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 xml:space="preserve">DELEGATED APPLICATION REPORT </w:t>
      </w:r>
      <w:r w:rsidRPr="00146980">
        <w:rPr>
          <w:rFonts w:ascii="Trebuchet MS" w:hAnsi="Trebuchet MS"/>
          <w:b/>
          <w:color w:val="000000" w:themeColor="text1"/>
          <w:sz w:val="24"/>
          <w:szCs w:val="24"/>
        </w:rPr>
        <w:tab/>
      </w:r>
      <w:r w:rsidRPr="00146980">
        <w:rPr>
          <w:rFonts w:ascii="Trebuchet MS" w:hAnsi="Trebuchet MS"/>
          <w:b/>
          <w:color w:val="000000" w:themeColor="text1"/>
          <w:sz w:val="24"/>
          <w:szCs w:val="24"/>
        </w:rPr>
        <w:tab/>
      </w:r>
      <w:r w:rsidRPr="00146980">
        <w:rPr>
          <w:rFonts w:ascii="Trebuchet MS" w:hAnsi="Trebuchet MS"/>
          <w:b/>
          <w:color w:val="000000" w:themeColor="text1"/>
          <w:sz w:val="24"/>
          <w:szCs w:val="24"/>
        </w:rPr>
        <w:tab/>
      </w:r>
      <w:r w:rsidRPr="00146980">
        <w:rPr>
          <w:rFonts w:ascii="Trebuchet MS" w:hAnsi="Trebuchet MS"/>
          <w:b/>
          <w:color w:val="000000" w:themeColor="text1"/>
          <w:sz w:val="24"/>
          <w:szCs w:val="24"/>
        </w:rPr>
        <w:tab/>
      </w:r>
    </w:p>
    <w:p w:rsidR="006B3B42" w:rsidRDefault="006B3B42" w:rsidP="006B3B42">
      <w:pPr>
        <w:pStyle w:val="PlainText"/>
        <w:rPr>
          <w:rFonts w:ascii="Trebuchet MS" w:hAnsi="Trebuchet MS"/>
          <w:b/>
          <w:color w:val="000000" w:themeColor="text1"/>
          <w:sz w:val="24"/>
          <w:szCs w:val="24"/>
        </w:rPr>
      </w:pPr>
    </w:p>
    <w:p w:rsidR="006B3B42"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Application No:</w:t>
      </w:r>
      <w:r w:rsidR="008B2EF4">
        <w:rPr>
          <w:rFonts w:ascii="Trebuchet MS" w:hAnsi="Trebuchet MS"/>
          <w:b/>
          <w:color w:val="000000" w:themeColor="text1"/>
          <w:sz w:val="24"/>
          <w:szCs w:val="24"/>
        </w:rPr>
        <w:t xml:space="preserve"> </w:t>
      </w:r>
      <w:r w:rsidR="008B2EF4">
        <w:rPr>
          <w:rFonts w:ascii="Trebuchet MS" w:hAnsi="Trebuchet MS"/>
          <w:color w:val="000000" w:themeColor="text1"/>
          <w:sz w:val="24"/>
          <w:szCs w:val="24"/>
        </w:rPr>
        <w:t>161230/HOU</w:t>
      </w:r>
      <w:r w:rsidRPr="00146980">
        <w:rPr>
          <w:rFonts w:ascii="Trebuchet MS" w:hAnsi="Trebuchet MS"/>
          <w:color w:val="000000" w:themeColor="text1"/>
          <w:sz w:val="24"/>
          <w:szCs w:val="24"/>
        </w:rPr>
        <w:tab/>
      </w:r>
      <w:r w:rsidRPr="00146980">
        <w:rPr>
          <w:rFonts w:ascii="Trebuchet MS" w:hAnsi="Trebuchet MS"/>
          <w:color w:val="000000" w:themeColor="text1"/>
          <w:sz w:val="24"/>
          <w:szCs w:val="24"/>
        </w:rPr>
        <w:tab/>
      </w:r>
      <w:r w:rsidR="006B3B42">
        <w:rPr>
          <w:rFonts w:ascii="Trebuchet MS" w:hAnsi="Trebuchet MS"/>
          <w:color w:val="000000" w:themeColor="text1"/>
          <w:sz w:val="24"/>
          <w:szCs w:val="24"/>
        </w:rPr>
        <w:tab/>
        <w:t xml:space="preserve">                   </w:t>
      </w:r>
      <w:r w:rsidR="006B3B42" w:rsidRPr="00146980">
        <w:rPr>
          <w:rFonts w:ascii="Trebuchet MS" w:hAnsi="Trebuchet MS"/>
          <w:b/>
          <w:color w:val="000000" w:themeColor="text1"/>
          <w:sz w:val="24"/>
          <w:szCs w:val="24"/>
        </w:rPr>
        <w:t>Target Date:</w:t>
      </w:r>
      <w:r w:rsidR="006B3B42">
        <w:rPr>
          <w:rFonts w:ascii="Trebuchet MS" w:hAnsi="Trebuchet MS"/>
          <w:b/>
          <w:color w:val="000000" w:themeColor="text1"/>
          <w:sz w:val="24"/>
          <w:szCs w:val="24"/>
        </w:rPr>
        <w:t xml:space="preserve"> 2</w:t>
      </w:r>
      <w:r w:rsidR="006B3B42">
        <w:rPr>
          <w:rFonts w:ascii="Trebuchet MS" w:hAnsi="Trebuchet MS"/>
          <w:color w:val="000000" w:themeColor="text1"/>
          <w:sz w:val="24"/>
          <w:szCs w:val="24"/>
        </w:rPr>
        <w:t>6/08/16</w:t>
      </w:r>
    </w:p>
    <w:p w:rsidR="00FA1CFE" w:rsidRPr="00146980"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Address:</w:t>
      </w:r>
      <w:r w:rsidR="008B2EF4">
        <w:rPr>
          <w:rFonts w:ascii="Trebuchet MS" w:hAnsi="Trebuchet MS"/>
          <w:b/>
          <w:color w:val="000000" w:themeColor="text1"/>
          <w:sz w:val="24"/>
          <w:szCs w:val="24"/>
        </w:rPr>
        <w:t xml:space="preserve"> </w:t>
      </w:r>
      <w:r w:rsidR="008B2EF4">
        <w:rPr>
          <w:rFonts w:ascii="Trebuchet MS" w:hAnsi="Trebuchet MS"/>
          <w:color w:val="000000" w:themeColor="text1"/>
          <w:sz w:val="24"/>
          <w:szCs w:val="24"/>
        </w:rPr>
        <w:t>111 Hatford Road</w:t>
      </w:r>
      <w:r w:rsidRPr="00146980">
        <w:rPr>
          <w:rFonts w:ascii="Trebuchet MS" w:hAnsi="Trebuchet MS"/>
          <w:color w:val="000000" w:themeColor="text1"/>
          <w:sz w:val="24"/>
          <w:szCs w:val="24"/>
        </w:rPr>
        <w:t xml:space="preserve"> </w:t>
      </w:r>
    </w:p>
    <w:p w:rsidR="00FA1CFE" w:rsidRPr="008B2EF4"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Proposal:</w:t>
      </w:r>
      <w:r w:rsidR="008B2EF4">
        <w:rPr>
          <w:rFonts w:ascii="Trebuchet MS" w:hAnsi="Trebuchet MS"/>
          <w:b/>
          <w:color w:val="000000" w:themeColor="text1"/>
          <w:sz w:val="24"/>
          <w:szCs w:val="24"/>
        </w:rPr>
        <w:t xml:space="preserve"> </w:t>
      </w:r>
      <w:r w:rsidR="008B2EF4" w:rsidRPr="008B2EF4">
        <w:rPr>
          <w:rFonts w:ascii="Trebuchet MS" w:hAnsi="Trebuchet MS"/>
          <w:color w:val="000000" w:themeColor="text1"/>
          <w:sz w:val="24"/>
          <w:szCs w:val="24"/>
        </w:rPr>
        <w:t>Single storey side extension</w:t>
      </w:r>
      <w:r w:rsidRPr="008B2EF4">
        <w:rPr>
          <w:rFonts w:ascii="Trebuchet MS" w:hAnsi="Trebuchet MS"/>
          <w:color w:val="000000" w:themeColor="text1"/>
          <w:sz w:val="24"/>
          <w:szCs w:val="24"/>
        </w:rPr>
        <w:t xml:space="preserve"> </w:t>
      </w:r>
    </w:p>
    <w:p w:rsidR="00FA1CFE" w:rsidRPr="008B2EF4"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Case officer: </w:t>
      </w:r>
      <w:r w:rsidR="008B2EF4">
        <w:rPr>
          <w:rFonts w:ascii="Trebuchet MS" w:hAnsi="Trebuchet MS"/>
          <w:color w:val="000000" w:themeColor="text1"/>
          <w:sz w:val="24"/>
          <w:szCs w:val="24"/>
        </w:rPr>
        <w:t>Tom Hughes</w:t>
      </w:r>
    </w:p>
    <w:p w:rsidR="00FA1CFE" w:rsidRPr="00B56ADB" w:rsidRDefault="00FA1CFE" w:rsidP="00FA1CFE">
      <w:pPr>
        <w:pStyle w:val="PlainText"/>
        <w:rPr>
          <w:rFonts w:ascii="Trebuchet MS" w:hAnsi="Trebuchet MS"/>
          <w:color w:val="000000" w:themeColor="text1"/>
          <w:sz w:val="24"/>
          <w:szCs w:val="24"/>
        </w:rPr>
      </w:pPr>
    </w:p>
    <w:p w:rsidR="002E63DD"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 xml:space="preserve">Site Description and Surrounding Area:    </w:t>
      </w:r>
    </w:p>
    <w:p w:rsidR="00FA1CFE" w:rsidRPr="00146980" w:rsidRDefault="002E63DD" w:rsidP="00FA1CFE">
      <w:pPr>
        <w:pStyle w:val="PlainText"/>
        <w:rPr>
          <w:rFonts w:ascii="Trebuchet MS" w:hAnsi="Trebuchet MS"/>
          <w:b/>
          <w:color w:val="000000" w:themeColor="text1"/>
          <w:sz w:val="24"/>
          <w:szCs w:val="24"/>
        </w:rPr>
      </w:pPr>
      <w:r>
        <w:rPr>
          <w:rFonts w:ascii="Trebuchet MS" w:hAnsi="Trebuchet MS"/>
          <w:color w:val="000000" w:themeColor="text1"/>
          <w:sz w:val="24"/>
          <w:szCs w:val="24"/>
        </w:rPr>
        <w:t>The application site is an end of terrace property with a pitched roof. The property has a single storey front gable and a rear conservatory, both with flat roofs. Along the side elevation</w:t>
      </w:r>
      <w:r w:rsidR="004A4A2E">
        <w:rPr>
          <w:rFonts w:ascii="Trebuchet MS" w:hAnsi="Trebuchet MS"/>
          <w:color w:val="000000" w:themeColor="text1"/>
          <w:sz w:val="24"/>
          <w:szCs w:val="24"/>
        </w:rPr>
        <w:t xml:space="preserve"> a lean to roof attaches to the property </w:t>
      </w:r>
      <w:r w:rsidR="00133269">
        <w:rPr>
          <w:rFonts w:ascii="Trebuchet MS" w:hAnsi="Trebuchet MS"/>
          <w:color w:val="000000" w:themeColor="text1"/>
          <w:sz w:val="24"/>
          <w:szCs w:val="24"/>
        </w:rPr>
        <w:t xml:space="preserve">and the garden </w:t>
      </w:r>
      <w:r w:rsidR="004A4A2E">
        <w:rPr>
          <w:rFonts w:ascii="Trebuchet MS" w:hAnsi="Trebuchet MS"/>
          <w:color w:val="000000" w:themeColor="text1"/>
          <w:sz w:val="24"/>
          <w:szCs w:val="24"/>
        </w:rPr>
        <w:t xml:space="preserve">wall providing a covered area used for storage. </w:t>
      </w:r>
      <w:r w:rsidR="00E77072">
        <w:rPr>
          <w:rFonts w:ascii="Trebuchet MS" w:hAnsi="Trebuchet MS"/>
          <w:color w:val="000000" w:themeColor="text1"/>
          <w:sz w:val="24"/>
          <w:szCs w:val="24"/>
        </w:rPr>
        <w:t>The property has a front driveway with space for one car to park</w:t>
      </w:r>
      <w:r w:rsidR="00D17F21">
        <w:rPr>
          <w:rFonts w:ascii="Trebuchet MS" w:hAnsi="Trebuchet MS"/>
          <w:color w:val="000000" w:themeColor="text1"/>
          <w:sz w:val="24"/>
          <w:szCs w:val="24"/>
        </w:rPr>
        <w:t>. At the rear of the property and with access onto Glennon Close</w:t>
      </w:r>
      <w:r w:rsidR="00133269">
        <w:rPr>
          <w:rFonts w:ascii="Trebuchet MS" w:hAnsi="Trebuchet MS"/>
          <w:color w:val="000000" w:themeColor="text1"/>
          <w:sz w:val="24"/>
          <w:szCs w:val="24"/>
        </w:rPr>
        <w:t>,</w:t>
      </w:r>
      <w:r w:rsidR="00D17F21">
        <w:rPr>
          <w:rFonts w:ascii="Trebuchet MS" w:hAnsi="Trebuchet MS"/>
          <w:color w:val="000000" w:themeColor="text1"/>
          <w:sz w:val="24"/>
          <w:szCs w:val="24"/>
        </w:rPr>
        <w:t xml:space="preserve"> the property has a garage with </w:t>
      </w:r>
      <w:r w:rsidR="00133269">
        <w:rPr>
          <w:rFonts w:ascii="Trebuchet MS" w:hAnsi="Trebuchet MS"/>
          <w:color w:val="000000" w:themeColor="text1"/>
          <w:sz w:val="24"/>
          <w:szCs w:val="24"/>
        </w:rPr>
        <w:t xml:space="preserve">driveway </w:t>
      </w:r>
      <w:r w:rsidR="00D17F21">
        <w:rPr>
          <w:rFonts w:ascii="Trebuchet MS" w:hAnsi="Trebuchet MS"/>
          <w:color w:val="000000" w:themeColor="text1"/>
          <w:sz w:val="24"/>
          <w:szCs w:val="24"/>
        </w:rPr>
        <w:t>space for</w:t>
      </w:r>
      <w:r w:rsidR="00133269">
        <w:rPr>
          <w:rFonts w:ascii="Trebuchet MS" w:hAnsi="Trebuchet MS"/>
          <w:color w:val="000000" w:themeColor="text1"/>
          <w:sz w:val="24"/>
          <w:szCs w:val="24"/>
        </w:rPr>
        <w:t xml:space="preserve"> one car.</w:t>
      </w:r>
      <w:r w:rsidR="00E77072">
        <w:rPr>
          <w:rFonts w:ascii="Trebuchet MS" w:hAnsi="Trebuchet MS"/>
          <w:color w:val="000000" w:themeColor="text1"/>
          <w:sz w:val="24"/>
          <w:szCs w:val="24"/>
        </w:rPr>
        <w:t xml:space="preserve"> </w:t>
      </w:r>
      <w:r w:rsidR="004A4A2E">
        <w:rPr>
          <w:rFonts w:ascii="Trebuchet MS" w:hAnsi="Trebuchet MS"/>
          <w:color w:val="000000" w:themeColor="text1"/>
          <w:sz w:val="24"/>
          <w:szCs w:val="24"/>
        </w:rPr>
        <w:t xml:space="preserve">The property forms a corner plot on Hatford Road with Glennon Close. </w:t>
      </w:r>
      <w:r>
        <w:rPr>
          <w:rFonts w:ascii="Trebuchet MS" w:hAnsi="Trebuchet MS"/>
          <w:color w:val="000000" w:themeColor="text1"/>
          <w:sz w:val="24"/>
          <w:szCs w:val="24"/>
        </w:rPr>
        <w:t xml:space="preserve">The surrounding area is predominantly residential.   </w:t>
      </w:r>
      <w:r w:rsidR="00FA1CFE" w:rsidRPr="00146980">
        <w:rPr>
          <w:rFonts w:ascii="Trebuchet MS" w:hAnsi="Trebuchet MS"/>
          <w:b/>
          <w:color w:val="000000" w:themeColor="text1"/>
          <w:sz w:val="24"/>
          <w:szCs w:val="24"/>
        </w:rPr>
        <w:t xml:space="preserve"> </w:t>
      </w:r>
    </w:p>
    <w:p w:rsidR="00FA1CFE" w:rsidRPr="00B56ADB" w:rsidRDefault="00FA1CFE" w:rsidP="00FA1CFE">
      <w:pPr>
        <w:autoSpaceDE/>
        <w:autoSpaceDN/>
        <w:rPr>
          <w:rFonts w:ascii="Trebuchet MS" w:hAnsi="Trebuchet MS"/>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 xml:space="preserve">Proposal:    </w:t>
      </w:r>
    </w:p>
    <w:p w:rsidR="00E77072" w:rsidRDefault="00E77072"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The application is for a single storey side extension. The proposed extension would be 1.7m wide, to m</w:t>
      </w:r>
      <w:r w:rsidR="00133269">
        <w:rPr>
          <w:rFonts w:ascii="Trebuchet MS" w:hAnsi="Trebuchet MS"/>
          <w:color w:val="000000" w:themeColor="text1"/>
          <w:sz w:val="24"/>
          <w:szCs w:val="24"/>
        </w:rPr>
        <w:t>eet the existing garden</w:t>
      </w:r>
      <w:r w:rsidR="00497A45">
        <w:rPr>
          <w:rFonts w:ascii="Trebuchet MS" w:hAnsi="Trebuchet MS"/>
          <w:color w:val="000000" w:themeColor="text1"/>
          <w:sz w:val="24"/>
          <w:szCs w:val="24"/>
        </w:rPr>
        <w:t xml:space="preserve"> wall. The depth of the proposed extension is 5.4m</w:t>
      </w:r>
      <w:r w:rsidR="00985D6E">
        <w:rPr>
          <w:rFonts w:ascii="Trebuchet MS" w:hAnsi="Trebuchet MS"/>
          <w:color w:val="000000" w:themeColor="text1"/>
          <w:sz w:val="24"/>
          <w:szCs w:val="24"/>
        </w:rPr>
        <w:t xml:space="preserve"> </w:t>
      </w:r>
      <w:r w:rsidR="00497A45">
        <w:rPr>
          <w:rFonts w:ascii="Trebuchet MS" w:hAnsi="Trebuchet MS"/>
          <w:color w:val="000000" w:themeColor="text1"/>
          <w:sz w:val="24"/>
          <w:szCs w:val="24"/>
        </w:rPr>
        <w:t>and would originate behind 1.8m of existing storage area that will be retained</w:t>
      </w:r>
      <w:r w:rsidR="00985D6E">
        <w:rPr>
          <w:rFonts w:ascii="Trebuchet MS" w:hAnsi="Trebuchet MS"/>
          <w:color w:val="000000" w:themeColor="text1"/>
          <w:sz w:val="24"/>
          <w:szCs w:val="24"/>
        </w:rPr>
        <w:t>,</w:t>
      </w:r>
      <w:r w:rsidR="00985D6E" w:rsidRPr="00985D6E">
        <w:rPr>
          <w:rFonts w:ascii="Trebuchet MS" w:hAnsi="Trebuchet MS"/>
          <w:color w:val="000000" w:themeColor="text1"/>
          <w:sz w:val="24"/>
          <w:szCs w:val="24"/>
        </w:rPr>
        <w:t xml:space="preserve"> </w:t>
      </w:r>
      <w:r w:rsidR="00985D6E">
        <w:rPr>
          <w:rFonts w:ascii="Trebuchet MS" w:hAnsi="Trebuchet MS"/>
          <w:color w:val="000000" w:themeColor="text1"/>
          <w:sz w:val="24"/>
          <w:szCs w:val="24"/>
        </w:rPr>
        <w:t>set back from the front elevation</w:t>
      </w:r>
      <w:r w:rsidR="00497A45">
        <w:rPr>
          <w:rFonts w:ascii="Trebuchet MS" w:hAnsi="Trebuchet MS"/>
          <w:color w:val="000000" w:themeColor="text1"/>
          <w:sz w:val="24"/>
          <w:szCs w:val="24"/>
        </w:rPr>
        <w:t xml:space="preserve">. </w:t>
      </w:r>
      <w:r w:rsidR="00D17F21">
        <w:rPr>
          <w:rFonts w:ascii="Trebuchet MS" w:hAnsi="Trebuchet MS"/>
          <w:color w:val="000000" w:themeColor="text1"/>
          <w:sz w:val="24"/>
          <w:szCs w:val="24"/>
        </w:rPr>
        <w:t xml:space="preserve">The extension would extend to the rear </w:t>
      </w:r>
      <w:r w:rsidR="00EE1738">
        <w:rPr>
          <w:rFonts w:ascii="Trebuchet MS" w:hAnsi="Trebuchet MS"/>
          <w:color w:val="000000" w:themeColor="text1"/>
          <w:sz w:val="24"/>
          <w:szCs w:val="24"/>
        </w:rPr>
        <w:t xml:space="preserve">elevation </w:t>
      </w:r>
      <w:r w:rsidR="00D17F21">
        <w:rPr>
          <w:rFonts w:ascii="Trebuchet MS" w:hAnsi="Trebuchet MS"/>
          <w:color w:val="000000" w:themeColor="text1"/>
          <w:sz w:val="24"/>
          <w:szCs w:val="24"/>
        </w:rPr>
        <w:t xml:space="preserve">of the existing property, with the remaining existing lean to roof being demolished. </w:t>
      </w:r>
    </w:p>
    <w:p w:rsidR="00133269" w:rsidRDefault="00133269" w:rsidP="00FA1CFE">
      <w:pPr>
        <w:pStyle w:val="PlainText"/>
        <w:rPr>
          <w:rFonts w:ascii="Trebuchet MS" w:hAnsi="Trebuchet MS"/>
          <w:color w:val="000000" w:themeColor="text1"/>
          <w:sz w:val="24"/>
          <w:szCs w:val="24"/>
        </w:rPr>
      </w:pPr>
    </w:p>
    <w:p w:rsidR="00133269" w:rsidRDefault="00133269"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proposal would extend alongside Glennon Close and is approximately 2.9m from the boundary with the highway. </w:t>
      </w:r>
    </w:p>
    <w:p w:rsidR="00133269" w:rsidRDefault="00133269" w:rsidP="00FA1CFE">
      <w:pPr>
        <w:pStyle w:val="PlainText"/>
        <w:rPr>
          <w:rFonts w:ascii="Trebuchet MS" w:hAnsi="Trebuchet MS"/>
          <w:color w:val="000000" w:themeColor="text1"/>
          <w:sz w:val="24"/>
          <w:szCs w:val="24"/>
        </w:rPr>
      </w:pPr>
    </w:p>
    <w:p w:rsidR="00133269" w:rsidRDefault="00133269"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proposal would have a hipped roof and measures 3.4m in height, with a height to eaves of 2.2m. </w:t>
      </w:r>
    </w:p>
    <w:p w:rsidR="00985D6E" w:rsidRDefault="00985D6E" w:rsidP="00FA1CFE">
      <w:pPr>
        <w:pStyle w:val="PlainText"/>
        <w:rPr>
          <w:rFonts w:ascii="Trebuchet MS" w:hAnsi="Trebuchet MS"/>
          <w:color w:val="000000" w:themeColor="text1"/>
          <w:sz w:val="24"/>
          <w:szCs w:val="24"/>
        </w:rPr>
      </w:pPr>
    </w:p>
    <w:p w:rsidR="00985D6E" w:rsidRPr="00E77072" w:rsidRDefault="00985D6E"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The proposed materials used would be selected to match those of the existing property.</w:t>
      </w:r>
    </w:p>
    <w:p w:rsidR="00FA1CFE" w:rsidRPr="00146980" w:rsidRDefault="00FA1CFE" w:rsidP="00FA1CFE">
      <w:pPr>
        <w:rPr>
          <w:rFonts w:ascii="Trebuchet MS" w:hAnsi="Trebuchet MS"/>
          <w:color w:val="000000" w:themeColor="text1"/>
          <w:sz w:val="24"/>
          <w:szCs w:val="24"/>
        </w:rPr>
      </w:pPr>
    </w:p>
    <w:p w:rsidR="00FA1CFE" w:rsidRPr="00146980"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Plans Considered:</w:t>
      </w:r>
    </w:p>
    <w:p w:rsidR="00FA1CFE" w:rsidRDefault="00FA1CFE" w:rsidP="00FA1CFE">
      <w:pPr>
        <w:pStyle w:val="PlainText"/>
        <w:rPr>
          <w:rFonts w:ascii="Trebuchet MS" w:hAnsi="Trebuchet MS"/>
          <w:sz w:val="24"/>
          <w:szCs w:val="24"/>
        </w:rPr>
      </w:pPr>
      <w:r>
        <w:rPr>
          <w:rFonts w:ascii="Trebuchet MS" w:hAnsi="Trebuchet MS"/>
          <w:sz w:val="24"/>
          <w:szCs w:val="24"/>
        </w:rPr>
        <w:t xml:space="preserve">The agent submitted the following drawings, received on </w:t>
      </w:r>
      <w:r w:rsidR="00985D6E">
        <w:rPr>
          <w:rFonts w:ascii="Trebuchet MS" w:hAnsi="Trebuchet MS"/>
          <w:sz w:val="24"/>
          <w:szCs w:val="24"/>
        </w:rPr>
        <w:t>1</w:t>
      </w:r>
      <w:r w:rsidR="00985D6E" w:rsidRPr="00985D6E">
        <w:rPr>
          <w:rFonts w:ascii="Trebuchet MS" w:hAnsi="Trebuchet MS"/>
          <w:sz w:val="24"/>
          <w:szCs w:val="24"/>
          <w:vertAlign w:val="superscript"/>
        </w:rPr>
        <w:t>st</w:t>
      </w:r>
      <w:r w:rsidR="00985D6E">
        <w:rPr>
          <w:rFonts w:ascii="Trebuchet MS" w:hAnsi="Trebuchet MS"/>
          <w:sz w:val="24"/>
          <w:szCs w:val="24"/>
        </w:rPr>
        <w:t xml:space="preserve"> July 2016:</w:t>
      </w:r>
    </w:p>
    <w:p w:rsidR="00985D6E" w:rsidRDefault="00985D6E" w:rsidP="00FA1CFE">
      <w:pPr>
        <w:pStyle w:val="PlainText"/>
        <w:rPr>
          <w:rFonts w:ascii="Trebuchet MS" w:hAnsi="Trebuchet MS"/>
          <w:sz w:val="24"/>
          <w:szCs w:val="24"/>
        </w:rPr>
      </w:pPr>
      <w:r>
        <w:rPr>
          <w:rFonts w:ascii="Trebuchet MS" w:hAnsi="Trebuchet MS"/>
          <w:sz w:val="24"/>
          <w:szCs w:val="24"/>
        </w:rPr>
        <w:t>Drawing No: 10432/01 – Existing Plans and Elevations</w:t>
      </w:r>
    </w:p>
    <w:p w:rsidR="00985D6E" w:rsidRDefault="00985D6E" w:rsidP="00FA1CFE">
      <w:pPr>
        <w:pStyle w:val="PlainText"/>
        <w:rPr>
          <w:rFonts w:ascii="Trebuchet MS" w:hAnsi="Trebuchet MS"/>
          <w:sz w:val="24"/>
          <w:szCs w:val="24"/>
        </w:rPr>
      </w:pPr>
      <w:r>
        <w:rPr>
          <w:rFonts w:ascii="Trebuchet MS" w:hAnsi="Trebuchet MS"/>
          <w:sz w:val="24"/>
          <w:szCs w:val="24"/>
        </w:rPr>
        <w:t>Drawing No: 10432/02 – Proposed Plans, Elevations and Sections and Building Notes</w:t>
      </w:r>
    </w:p>
    <w:p w:rsidR="00985D6E" w:rsidRDefault="00985D6E" w:rsidP="00FA1CFE">
      <w:pPr>
        <w:pStyle w:val="PlainText"/>
        <w:rPr>
          <w:rFonts w:ascii="Trebuchet MS" w:hAnsi="Trebuchet MS"/>
          <w:sz w:val="24"/>
          <w:szCs w:val="24"/>
        </w:rPr>
      </w:pPr>
      <w:r>
        <w:rPr>
          <w:rFonts w:ascii="Trebuchet MS" w:hAnsi="Trebuchet MS"/>
          <w:sz w:val="24"/>
          <w:szCs w:val="24"/>
        </w:rPr>
        <w:t>Block Plan</w:t>
      </w:r>
    </w:p>
    <w:p w:rsidR="00985D6E" w:rsidRPr="00B62FF8" w:rsidRDefault="00985D6E" w:rsidP="00FA1CFE">
      <w:pPr>
        <w:pStyle w:val="PlainText"/>
        <w:rPr>
          <w:rFonts w:ascii="Trebuchet MS" w:hAnsi="Trebuchet MS"/>
          <w:sz w:val="24"/>
          <w:szCs w:val="24"/>
        </w:rPr>
      </w:pPr>
      <w:r>
        <w:rPr>
          <w:rFonts w:ascii="Trebuchet MS" w:hAnsi="Trebuchet MS"/>
          <w:sz w:val="24"/>
          <w:szCs w:val="24"/>
        </w:rPr>
        <w:t>Site Location Plan</w:t>
      </w:r>
    </w:p>
    <w:p w:rsidR="00FA1CFE" w:rsidRPr="001D30A4" w:rsidRDefault="00FA1CFE" w:rsidP="00FA1CFE">
      <w:pPr>
        <w:pStyle w:val="PlainText"/>
        <w:rPr>
          <w:rFonts w:ascii="Trebuchet MS" w:hAnsi="Trebuchet MS"/>
          <w:color w:val="FF0000"/>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Relevant Planning History:</w:t>
      </w:r>
    </w:p>
    <w:p w:rsidR="00FA1CFE" w:rsidRDefault="00E17E65"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78/TP/1128 – Erection of a garage – Refused – 18/12/78</w:t>
      </w:r>
    </w:p>
    <w:p w:rsidR="00E17E65" w:rsidRDefault="00E17E65"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79/TP/18 – Erection of a garage – Permitted – 28/02/80</w:t>
      </w:r>
    </w:p>
    <w:p w:rsidR="00E17E65" w:rsidRPr="00146980" w:rsidRDefault="00E17E65" w:rsidP="00FA1CFE">
      <w:pPr>
        <w:pStyle w:val="PlainText"/>
        <w:rPr>
          <w:rFonts w:ascii="Trebuchet MS" w:hAnsi="Trebuchet MS"/>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Consultation Responses:</w:t>
      </w:r>
    </w:p>
    <w:p w:rsidR="00985D6E" w:rsidRDefault="00985D6E"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Properties at 109 and 113 Hatford Road and 1 Glennon Close were consulted. </w:t>
      </w:r>
      <w:r w:rsidR="00E17E65">
        <w:rPr>
          <w:rFonts w:ascii="Trebuchet MS" w:hAnsi="Trebuchet MS"/>
          <w:color w:val="000000" w:themeColor="text1"/>
          <w:sz w:val="24"/>
          <w:szCs w:val="24"/>
        </w:rPr>
        <w:t>No objections were received.</w:t>
      </w:r>
    </w:p>
    <w:p w:rsidR="00E17E65" w:rsidRPr="00985D6E" w:rsidRDefault="00E17E65" w:rsidP="00FA1CFE">
      <w:pPr>
        <w:pStyle w:val="PlainText"/>
        <w:rPr>
          <w:rFonts w:ascii="Trebuchet MS" w:hAnsi="Trebuchet MS"/>
          <w:color w:val="000000" w:themeColor="text1"/>
          <w:sz w:val="24"/>
          <w:szCs w:val="24"/>
        </w:rPr>
      </w:pPr>
    </w:p>
    <w:p w:rsidR="00FA1CFE" w:rsidRDefault="00FA1CFE" w:rsidP="00FA1CFE">
      <w:pPr>
        <w:rPr>
          <w:rFonts w:ascii="Trebuchet MS" w:hAnsi="Trebuchet MS"/>
          <w:b/>
          <w:color w:val="000000" w:themeColor="text1"/>
          <w:sz w:val="24"/>
          <w:szCs w:val="24"/>
        </w:rPr>
      </w:pPr>
    </w:p>
    <w:p w:rsidR="00985D6E" w:rsidRDefault="00FA1CFE" w:rsidP="00FA1CFE">
      <w:pPr>
        <w:rPr>
          <w:rFonts w:ascii="Trebuchet MS" w:hAnsi="Trebuchet MS"/>
          <w:b/>
          <w:color w:val="000000" w:themeColor="text1"/>
          <w:sz w:val="24"/>
          <w:szCs w:val="24"/>
        </w:rPr>
      </w:pPr>
      <w:r w:rsidRPr="00BF19EE">
        <w:rPr>
          <w:rFonts w:ascii="Trebuchet MS" w:hAnsi="Trebuchet MS"/>
          <w:b/>
          <w:color w:val="000000" w:themeColor="text1"/>
          <w:sz w:val="24"/>
          <w:szCs w:val="24"/>
        </w:rPr>
        <w:lastRenderedPageBreak/>
        <w:t>Summary of discussions with applicant/agent:</w:t>
      </w:r>
    </w:p>
    <w:p w:rsidR="00E17E65" w:rsidRPr="00E17E65" w:rsidRDefault="00E17E65" w:rsidP="00FA1CFE">
      <w:pPr>
        <w:rPr>
          <w:rFonts w:ascii="Trebuchet MS" w:hAnsi="Trebuchet MS"/>
          <w:color w:val="000000" w:themeColor="text1"/>
          <w:sz w:val="24"/>
          <w:szCs w:val="24"/>
        </w:rPr>
      </w:pPr>
      <w:proofErr w:type="gramStart"/>
      <w:r w:rsidRPr="00E17E65">
        <w:rPr>
          <w:rFonts w:ascii="Trebuchet MS" w:hAnsi="Trebuchet MS"/>
          <w:color w:val="000000" w:themeColor="text1"/>
          <w:sz w:val="24"/>
          <w:szCs w:val="24"/>
        </w:rPr>
        <w:t>None.</w:t>
      </w:r>
      <w:proofErr w:type="gramEnd"/>
    </w:p>
    <w:p w:rsidR="00E17E65" w:rsidRDefault="00E17E65" w:rsidP="00FA1CFE">
      <w:pPr>
        <w:rPr>
          <w:rFonts w:ascii="Trebuchet MS" w:hAnsi="Trebuchet MS"/>
          <w:color w:val="000000" w:themeColor="text1"/>
          <w:sz w:val="24"/>
          <w:szCs w:val="24"/>
        </w:rPr>
      </w:pPr>
    </w:p>
    <w:p w:rsidR="00FA1CFE" w:rsidRPr="00985D6E" w:rsidRDefault="00FA1CFE" w:rsidP="00FA1CFE">
      <w:pPr>
        <w:rPr>
          <w:rFonts w:ascii="Trebuchet MS" w:hAnsi="Trebuchet MS"/>
          <w:color w:val="000000" w:themeColor="text1"/>
          <w:sz w:val="24"/>
          <w:szCs w:val="24"/>
        </w:rPr>
      </w:pPr>
      <w:r w:rsidRPr="00A838B3">
        <w:rPr>
          <w:rFonts w:ascii="Trebuchet MS" w:hAnsi="Trebuchet MS" w:cs="Arial"/>
          <w:b/>
          <w:bCs/>
          <w:color w:val="000000" w:themeColor="text1"/>
          <w:sz w:val="24"/>
          <w:szCs w:val="24"/>
        </w:rPr>
        <w:t>Equality Act 2010:</w:t>
      </w:r>
    </w:p>
    <w:p w:rsidR="00FA1CFE" w:rsidRPr="007A6F3B" w:rsidRDefault="00FA1CFE" w:rsidP="00FA1CFE">
      <w:pPr>
        <w:rPr>
          <w:rFonts w:ascii="Trebuchet MS" w:hAnsi="Trebuchet MS" w:cs="Arial"/>
          <w:bCs/>
          <w:sz w:val="24"/>
          <w:szCs w:val="24"/>
        </w:rPr>
      </w:pPr>
      <w:r w:rsidRPr="007A6F3B">
        <w:rPr>
          <w:rFonts w:ascii="Trebuchet MS" w:hAnsi="Trebuchet MS" w:cs="Arial"/>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 xml:space="preserve">Relevant Planning Policy and Guidance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The following local and national planning policy and guidance is relevant to this application: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Reading Borough Local Development Framework Core Strategy (2008)</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CS7 (Design and the Public Realm)</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Sites and Detailed Policies Document (Oct 2012)</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 xml:space="preserve">DM4: Safeguarding Amenity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DM9: House Extensions and Ancillary Accommodation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Supplementary Planning Guidance - A Design Guide to House Extensions (2003)</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Appraisal Checklist</w:t>
      </w:r>
    </w:p>
    <w:p w:rsidR="00FA1CFE" w:rsidRPr="00A838B3" w:rsidRDefault="00FA1CFE" w:rsidP="00FA1CFE">
      <w:pPr>
        <w:rPr>
          <w:rFonts w:ascii="Trebuchet MS" w:hAnsi="Trebuchet MS"/>
          <w:color w:val="000000" w:themeColor="text1"/>
          <w:sz w:val="24"/>
          <w:szCs w:val="24"/>
        </w:rPr>
      </w:pPr>
      <w:r w:rsidRPr="00A838B3">
        <w:rPr>
          <w:rFonts w:ascii="Trebuchet MS" w:hAnsi="Trebuchet MS"/>
          <w:color w:val="000000" w:themeColor="text1"/>
          <w:sz w:val="24"/>
          <w:szCs w:val="24"/>
        </w:rPr>
        <w:t>DM9 states: An extension to a house will be acceptable where it:</w:t>
      </w:r>
    </w:p>
    <w:p w:rsidR="00FA1CFE" w:rsidRPr="00A838B3" w:rsidRDefault="00FA1CFE" w:rsidP="00FA1CFE">
      <w:pPr>
        <w:rPr>
          <w:rFonts w:ascii="Trebuchet MS" w:hAnsi="Trebuchet MS"/>
          <w:color w:val="000000" w:themeColor="text1"/>
          <w:sz w:val="24"/>
          <w:szCs w:val="24"/>
        </w:rPr>
      </w:pPr>
    </w:p>
    <w:p w:rsidR="00FA1CFE" w:rsidRPr="00A838B3" w:rsidRDefault="00FA1CFE" w:rsidP="00FA1CFE">
      <w:pPr>
        <w:pStyle w:val="ListParagraph"/>
        <w:numPr>
          <w:ilvl w:val="0"/>
          <w:numId w:val="3"/>
        </w:numPr>
        <w:autoSpaceDE/>
        <w:autoSpaceDN/>
        <w:ind w:left="567" w:hanging="567"/>
        <w:rPr>
          <w:rFonts w:ascii="Trebuchet MS" w:hAnsi="Trebuchet MS"/>
          <w:color w:val="000000" w:themeColor="text1"/>
          <w:sz w:val="24"/>
          <w:szCs w:val="24"/>
          <w:u w:val="single"/>
        </w:rPr>
      </w:pPr>
      <w:r w:rsidRPr="00A838B3">
        <w:rPr>
          <w:rFonts w:ascii="Trebuchet MS" w:hAnsi="Trebuchet MS"/>
          <w:color w:val="000000" w:themeColor="text1"/>
          <w:sz w:val="24"/>
          <w:szCs w:val="24"/>
          <w:u w:val="single"/>
        </w:rPr>
        <w:t>Respects the character of the house in terms of scale, location, materials and design;</w:t>
      </w:r>
    </w:p>
    <w:p w:rsidR="00FA1CFE" w:rsidRPr="00A838B3" w:rsidRDefault="00FA1CFE" w:rsidP="00FA1CFE">
      <w:pPr>
        <w:autoSpaceDE/>
        <w:autoSpaceDN/>
        <w:ind w:left="720"/>
        <w:rPr>
          <w:rFonts w:ascii="Trebuchet MS" w:hAnsi="Trebuchet MS"/>
          <w:color w:val="000000" w:themeColor="text1"/>
          <w:sz w:val="24"/>
          <w:szCs w:val="24"/>
        </w:rPr>
      </w:pPr>
    </w:p>
    <w:p w:rsidR="00FA1CFE" w:rsidRPr="00A838B3" w:rsidRDefault="00FA1CFE" w:rsidP="00FA1CFE">
      <w:pPr>
        <w:autoSpaceDE/>
        <w:autoSpaceDN/>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w:t>
      </w:r>
    </w:p>
    <w:p w:rsidR="00FA1CFE" w:rsidRPr="00A838B3" w:rsidRDefault="00FA1CFE" w:rsidP="00FA1CFE">
      <w:pPr>
        <w:pStyle w:val="ListParagraph"/>
        <w:numPr>
          <w:ilvl w:val="0"/>
          <w:numId w:val="2"/>
        </w:numPr>
        <w:rPr>
          <w:rFonts w:ascii="Trebuchet MS" w:hAnsi="Trebuchet MS"/>
          <w:b/>
          <w:color w:val="000000" w:themeColor="text1"/>
          <w:sz w:val="24"/>
          <w:szCs w:val="24"/>
        </w:rPr>
      </w:pPr>
      <w:proofErr w:type="gramStart"/>
      <w:r w:rsidRPr="00A838B3">
        <w:rPr>
          <w:rFonts w:ascii="Trebuchet MS" w:hAnsi="Trebuchet MS"/>
          <w:bCs/>
          <w:color w:val="000000" w:themeColor="text1"/>
          <w:sz w:val="24"/>
          <w:szCs w:val="24"/>
        </w:rPr>
        <w:t>detract</w:t>
      </w:r>
      <w:proofErr w:type="gramEnd"/>
      <w:r w:rsidRPr="00A838B3">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w:t>
      </w:r>
      <w:r w:rsidR="00E17E65">
        <w:rPr>
          <w:rFonts w:ascii="Trebuchet MS" w:hAnsi="Trebuchet MS"/>
          <w:bCs/>
          <w:color w:val="000000" w:themeColor="text1"/>
          <w:sz w:val="24"/>
          <w:szCs w:val="24"/>
        </w:rPr>
        <w:t xml:space="preserve"> </w:t>
      </w:r>
      <w:r w:rsidR="00E17E65">
        <w:rPr>
          <w:rFonts w:ascii="Trebuchet MS" w:hAnsi="Trebuchet MS"/>
          <w:b/>
          <w:bCs/>
          <w:color w:val="000000" w:themeColor="text1"/>
          <w:sz w:val="24"/>
          <w:szCs w:val="24"/>
        </w:rPr>
        <w:t xml:space="preserve">No, the proposal meets general policy and guidance and is set back from the existing front elevation. </w:t>
      </w:r>
      <w:r w:rsidRPr="00A838B3">
        <w:rPr>
          <w:rFonts w:ascii="Trebuchet MS" w:hAnsi="Trebuchet MS"/>
          <w:bCs/>
          <w:color w:val="000000" w:themeColor="text1"/>
          <w:sz w:val="24"/>
          <w:szCs w:val="24"/>
        </w:rPr>
        <w:t xml:space="preserve"> </w:t>
      </w:r>
    </w:p>
    <w:p w:rsidR="00FA1CFE" w:rsidRPr="00A838B3" w:rsidRDefault="00FA1CFE" w:rsidP="00FA1CFE">
      <w:pPr>
        <w:pStyle w:val="ListParagraph"/>
        <w:numPr>
          <w:ilvl w:val="0"/>
          <w:numId w:val="2"/>
        </w:numPr>
        <w:rPr>
          <w:rFonts w:ascii="Trebuchet MS" w:hAnsi="Trebuchet MS"/>
          <w:b/>
          <w:color w:val="000000" w:themeColor="text1"/>
          <w:sz w:val="24"/>
          <w:szCs w:val="24"/>
        </w:rPr>
      </w:pPr>
      <w:r w:rsidRPr="00A838B3">
        <w:rPr>
          <w:rFonts w:ascii="Trebuchet MS" w:hAnsi="Trebuchet MS"/>
          <w:bCs/>
          <w:color w:val="000000" w:themeColor="text1"/>
          <w:sz w:val="24"/>
          <w:szCs w:val="24"/>
        </w:rPr>
        <w:t xml:space="preserve">reduce the amount of usable amenity space for the property to an unacceptable degree; </w:t>
      </w:r>
      <w:r w:rsidR="00E17E65" w:rsidRPr="00E17E65">
        <w:rPr>
          <w:rFonts w:ascii="Trebuchet MS" w:hAnsi="Trebuchet MS"/>
          <w:b/>
          <w:bCs/>
          <w:color w:val="000000" w:themeColor="text1"/>
          <w:sz w:val="24"/>
          <w:szCs w:val="24"/>
        </w:rPr>
        <w:t>No</w:t>
      </w:r>
    </w:p>
    <w:p w:rsidR="00FA1CFE" w:rsidRPr="00BF19EE" w:rsidRDefault="00FA1CFE" w:rsidP="00FA1CFE">
      <w:pPr>
        <w:pStyle w:val="ListParagraph"/>
        <w:numPr>
          <w:ilvl w:val="0"/>
          <w:numId w:val="2"/>
        </w:numPr>
        <w:rPr>
          <w:rFonts w:ascii="Trebuchet MS" w:hAnsi="Trebuchet MS"/>
          <w:b/>
          <w:color w:val="000000" w:themeColor="text1"/>
          <w:sz w:val="24"/>
          <w:szCs w:val="24"/>
        </w:rPr>
      </w:pPr>
      <w:proofErr w:type="gramStart"/>
      <w:r w:rsidRPr="00BF19EE">
        <w:rPr>
          <w:rFonts w:ascii="Trebuchet MS" w:hAnsi="Trebuchet MS"/>
          <w:bCs/>
          <w:color w:val="000000" w:themeColor="text1"/>
          <w:sz w:val="24"/>
          <w:szCs w:val="24"/>
        </w:rPr>
        <w:t>require</w:t>
      </w:r>
      <w:proofErr w:type="gramEnd"/>
      <w:r w:rsidRPr="00BF19EE">
        <w:rPr>
          <w:rFonts w:ascii="Trebuchet MS" w:hAnsi="Trebuchet MS"/>
          <w:bCs/>
          <w:color w:val="000000" w:themeColor="text1"/>
          <w:sz w:val="24"/>
          <w:szCs w:val="24"/>
        </w:rPr>
        <w:t xml:space="preserve"> the loss of trees in the garden or put significant trees at risk;</w:t>
      </w:r>
      <w:r w:rsidR="00E17E65">
        <w:rPr>
          <w:rFonts w:ascii="Trebuchet MS" w:hAnsi="Trebuchet MS"/>
          <w:bCs/>
          <w:color w:val="000000" w:themeColor="text1"/>
          <w:sz w:val="24"/>
          <w:szCs w:val="24"/>
        </w:rPr>
        <w:t xml:space="preserve"> </w:t>
      </w:r>
      <w:r w:rsidR="00E17E65">
        <w:rPr>
          <w:rFonts w:ascii="Trebuchet MS" w:hAnsi="Trebuchet MS"/>
          <w:b/>
          <w:bCs/>
          <w:color w:val="000000" w:themeColor="text1"/>
          <w:sz w:val="24"/>
          <w:szCs w:val="24"/>
        </w:rPr>
        <w:t xml:space="preserve">No, </w:t>
      </w:r>
      <w:r w:rsidR="00C018F1">
        <w:rPr>
          <w:rFonts w:ascii="Trebuchet MS" w:hAnsi="Trebuchet MS"/>
          <w:b/>
          <w:bCs/>
          <w:color w:val="000000" w:themeColor="text1"/>
          <w:sz w:val="24"/>
          <w:szCs w:val="24"/>
        </w:rPr>
        <w:t xml:space="preserve">although </w:t>
      </w:r>
      <w:bookmarkStart w:id="0" w:name="_GoBack"/>
      <w:bookmarkEnd w:id="0"/>
      <w:r w:rsidR="00E17E65">
        <w:rPr>
          <w:rFonts w:ascii="Trebuchet MS" w:hAnsi="Trebuchet MS"/>
          <w:b/>
          <w:bCs/>
          <w:color w:val="000000" w:themeColor="text1"/>
          <w:sz w:val="24"/>
          <w:szCs w:val="24"/>
        </w:rPr>
        <w:t xml:space="preserve">the </w:t>
      </w:r>
      <w:r w:rsidR="00E17E65" w:rsidRPr="00DD22B5">
        <w:rPr>
          <w:rFonts w:ascii="Trebuchet MS" w:hAnsi="Trebuchet MS"/>
          <w:b/>
          <w:bCs/>
          <w:color w:val="000000" w:themeColor="text1"/>
          <w:sz w:val="24"/>
          <w:szCs w:val="24"/>
        </w:rPr>
        <w:t>trees parallel to Glennon Close</w:t>
      </w:r>
      <w:r w:rsidRPr="00DD22B5">
        <w:rPr>
          <w:rFonts w:ascii="Trebuchet MS" w:hAnsi="Trebuchet MS"/>
          <w:b/>
          <w:bCs/>
          <w:color w:val="000000" w:themeColor="text1"/>
          <w:sz w:val="24"/>
          <w:szCs w:val="24"/>
        </w:rPr>
        <w:t xml:space="preserve"> </w:t>
      </w:r>
      <w:r w:rsidR="00DD22B5" w:rsidRPr="00DD22B5">
        <w:rPr>
          <w:rFonts w:ascii="Trebuchet MS" w:hAnsi="Trebuchet MS"/>
          <w:b/>
          <w:bCs/>
          <w:color w:val="000000" w:themeColor="text1"/>
          <w:sz w:val="24"/>
          <w:szCs w:val="24"/>
        </w:rPr>
        <w:t>must be protected during</w:t>
      </w:r>
      <w:r w:rsidR="00DD22B5">
        <w:rPr>
          <w:rFonts w:ascii="Trebuchet MS" w:hAnsi="Trebuchet MS"/>
          <w:b/>
          <w:bCs/>
          <w:color w:val="000000" w:themeColor="text1"/>
          <w:sz w:val="24"/>
          <w:szCs w:val="24"/>
        </w:rPr>
        <w:t xml:space="preserve"> </w:t>
      </w:r>
      <w:r w:rsidR="00DD22B5" w:rsidRPr="00DD22B5">
        <w:rPr>
          <w:rFonts w:ascii="Trebuchet MS" w:hAnsi="Trebuchet MS"/>
          <w:b/>
          <w:bCs/>
          <w:color w:val="000000" w:themeColor="text1"/>
          <w:sz w:val="24"/>
          <w:szCs w:val="24"/>
        </w:rPr>
        <w:t>construction</w:t>
      </w:r>
      <w:r w:rsidR="00DD22B5">
        <w:rPr>
          <w:rFonts w:ascii="Trebuchet MS" w:hAnsi="Trebuchet MS"/>
          <w:b/>
          <w:bCs/>
          <w:color w:val="000000" w:themeColor="text1"/>
          <w:sz w:val="24"/>
          <w:szCs w:val="24"/>
        </w:rPr>
        <w:t>.</w:t>
      </w:r>
    </w:p>
    <w:p w:rsidR="00FA1CFE" w:rsidRPr="00BF19EE" w:rsidRDefault="00FA1CFE" w:rsidP="00FA1CFE">
      <w:pPr>
        <w:pStyle w:val="ListParagraph"/>
        <w:autoSpaceDE/>
        <w:autoSpaceDN/>
        <w:rPr>
          <w:rFonts w:ascii="Trebuchet MS" w:hAnsi="Trebuchet MS"/>
          <w:color w:val="000000" w:themeColor="text1"/>
          <w:sz w:val="24"/>
          <w:szCs w:val="24"/>
        </w:rPr>
      </w:pPr>
    </w:p>
    <w:p w:rsidR="00FA1CFE" w:rsidRPr="00A838B3" w:rsidRDefault="00FA1CFE" w:rsidP="00FA1CFE">
      <w:pPr>
        <w:pStyle w:val="ListParagraph"/>
        <w:numPr>
          <w:ilvl w:val="0"/>
          <w:numId w:val="3"/>
        </w:numPr>
        <w:autoSpaceDE/>
        <w:autoSpaceDN/>
        <w:ind w:left="567" w:hanging="567"/>
        <w:rPr>
          <w:rFonts w:ascii="Trebuchet MS" w:hAnsi="Trebuchet MS"/>
          <w:color w:val="000000" w:themeColor="text1"/>
          <w:sz w:val="24"/>
          <w:szCs w:val="24"/>
          <w:u w:val="single"/>
        </w:rPr>
      </w:pPr>
      <w:r w:rsidRPr="00A838B3">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A1CFE" w:rsidRPr="00A838B3" w:rsidRDefault="00FA1CFE" w:rsidP="00FA1CFE">
      <w:pPr>
        <w:rPr>
          <w:rFonts w:ascii="Trebuchet MS" w:hAnsi="Trebuchet MS"/>
          <w:color w:val="000000" w:themeColor="text1"/>
          <w:sz w:val="24"/>
          <w:szCs w:val="24"/>
        </w:rPr>
      </w:pPr>
    </w:p>
    <w:p w:rsidR="00FA1CFE" w:rsidRPr="00A838B3" w:rsidRDefault="00FA1CFE" w:rsidP="00FA1CFE">
      <w:pPr>
        <w:autoSpaceDE/>
        <w:autoSpaceDN/>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w:t>
      </w:r>
    </w:p>
    <w:p w:rsidR="00FA1CFE" w:rsidRPr="00A838B3" w:rsidRDefault="00FA1CFE" w:rsidP="00FA1CFE">
      <w:pPr>
        <w:pStyle w:val="ListParagraph"/>
        <w:numPr>
          <w:ilvl w:val="0"/>
          <w:numId w:val="1"/>
        </w:numPr>
        <w:rPr>
          <w:rFonts w:ascii="Trebuchet MS" w:hAnsi="Trebuchet MS"/>
          <w:b/>
          <w:color w:val="000000" w:themeColor="text1"/>
          <w:sz w:val="24"/>
          <w:szCs w:val="24"/>
        </w:rPr>
      </w:pPr>
      <w:r w:rsidRPr="00A838B3">
        <w:rPr>
          <w:rFonts w:ascii="Trebuchet MS" w:hAnsi="Trebuchet MS"/>
          <w:bCs/>
          <w:color w:val="000000" w:themeColor="text1"/>
          <w:sz w:val="24"/>
          <w:szCs w:val="24"/>
        </w:rPr>
        <w:lastRenderedPageBreak/>
        <w:t xml:space="preserve">significantly reduce the amount of daylight and sunlight enjoyed by neighbouring properties; </w:t>
      </w:r>
      <w:r w:rsidR="00DD22B5" w:rsidRPr="00DD22B5">
        <w:rPr>
          <w:rFonts w:ascii="Trebuchet MS" w:hAnsi="Trebuchet MS"/>
          <w:b/>
          <w:bCs/>
          <w:color w:val="000000" w:themeColor="text1"/>
          <w:sz w:val="24"/>
          <w:szCs w:val="24"/>
        </w:rPr>
        <w:t>No</w:t>
      </w:r>
    </w:p>
    <w:p w:rsidR="00FA1CFE" w:rsidRPr="00A838B3" w:rsidRDefault="00FA1CFE" w:rsidP="00FA1CFE">
      <w:pPr>
        <w:pStyle w:val="ListParagraph"/>
        <w:numPr>
          <w:ilvl w:val="0"/>
          <w:numId w:val="1"/>
        </w:numPr>
        <w:rPr>
          <w:rFonts w:ascii="Trebuchet MS" w:hAnsi="Trebuchet MS"/>
          <w:color w:val="000000" w:themeColor="text1"/>
          <w:sz w:val="24"/>
          <w:szCs w:val="24"/>
        </w:rPr>
      </w:pPr>
      <w:r w:rsidRPr="00A838B3">
        <w:rPr>
          <w:rFonts w:ascii="Trebuchet MS" w:hAnsi="Trebuchet MS"/>
          <w:bCs/>
          <w:color w:val="000000" w:themeColor="text1"/>
          <w:sz w:val="24"/>
          <w:szCs w:val="24"/>
        </w:rPr>
        <w:t>invade the privacy of neighbouring properties through overlooking from windows or balconies;</w:t>
      </w:r>
      <w:r w:rsidRPr="00A838B3">
        <w:rPr>
          <w:rFonts w:ascii="Trebuchet MS" w:hAnsi="Trebuchet MS"/>
          <w:color w:val="000000" w:themeColor="text1"/>
          <w:sz w:val="24"/>
          <w:szCs w:val="24"/>
        </w:rPr>
        <w:t xml:space="preserve"> </w:t>
      </w:r>
      <w:r w:rsidR="00DD22B5">
        <w:rPr>
          <w:rFonts w:ascii="Trebuchet MS" w:hAnsi="Trebuchet MS"/>
          <w:b/>
          <w:color w:val="000000" w:themeColor="text1"/>
          <w:sz w:val="24"/>
          <w:szCs w:val="24"/>
        </w:rPr>
        <w:t>No</w:t>
      </w:r>
    </w:p>
    <w:p w:rsidR="00FA1CFE" w:rsidRPr="00A838B3" w:rsidRDefault="00FA1CFE" w:rsidP="00FA1CFE">
      <w:pPr>
        <w:pStyle w:val="ListParagraph"/>
        <w:numPr>
          <w:ilvl w:val="0"/>
          <w:numId w:val="1"/>
        </w:numPr>
        <w:rPr>
          <w:rFonts w:ascii="Trebuchet MS" w:hAnsi="Trebuchet MS"/>
          <w:color w:val="000000" w:themeColor="text1"/>
          <w:sz w:val="24"/>
          <w:szCs w:val="24"/>
        </w:rPr>
      </w:pPr>
      <w:r w:rsidRPr="00A838B3">
        <w:rPr>
          <w:rFonts w:ascii="Trebuchet MS" w:hAnsi="Trebuchet MS"/>
          <w:bCs/>
          <w:color w:val="000000" w:themeColor="text1"/>
          <w:sz w:val="24"/>
          <w:szCs w:val="24"/>
        </w:rPr>
        <w:t>detract from the character of neighbouring properties through siting, excessive bulk, ill-matching materials or inconsistent design;</w:t>
      </w:r>
      <w:r w:rsidRPr="00A838B3">
        <w:rPr>
          <w:rFonts w:ascii="Trebuchet MS" w:hAnsi="Trebuchet MS"/>
          <w:color w:val="000000" w:themeColor="text1"/>
          <w:sz w:val="24"/>
          <w:szCs w:val="24"/>
        </w:rPr>
        <w:t xml:space="preserve"> </w:t>
      </w:r>
      <w:r w:rsidR="00DD22B5">
        <w:rPr>
          <w:rFonts w:ascii="Trebuchet MS" w:hAnsi="Trebuchet MS"/>
          <w:b/>
          <w:color w:val="000000" w:themeColor="text1"/>
          <w:sz w:val="24"/>
          <w:szCs w:val="24"/>
        </w:rPr>
        <w:t>No</w:t>
      </w:r>
    </w:p>
    <w:p w:rsidR="00FA1CFE" w:rsidRPr="00A838B3" w:rsidRDefault="00FA1CFE" w:rsidP="00FA1CFE">
      <w:pPr>
        <w:pStyle w:val="ListParagraph"/>
        <w:numPr>
          <w:ilvl w:val="0"/>
          <w:numId w:val="1"/>
        </w:numPr>
        <w:rPr>
          <w:rFonts w:ascii="Trebuchet MS" w:hAnsi="Trebuchet MS"/>
          <w:color w:val="000000" w:themeColor="text1"/>
          <w:sz w:val="24"/>
          <w:szCs w:val="24"/>
        </w:rPr>
      </w:pPr>
      <w:r w:rsidRPr="00A838B3">
        <w:rPr>
          <w:rFonts w:ascii="Trebuchet MS" w:hAnsi="Trebuchet MS"/>
          <w:bCs/>
          <w:color w:val="000000" w:themeColor="text1"/>
          <w:sz w:val="24"/>
          <w:szCs w:val="24"/>
        </w:rPr>
        <w:t>detract from the appearance of the street or area by using ill-matched materials, glazing and detailing;</w:t>
      </w:r>
      <w:r w:rsidRPr="00A838B3">
        <w:rPr>
          <w:rFonts w:ascii="Trebuchet MS" w:hAnsi="Trebuchet MS"/>
          <w:color w:val="000000" w:themeColor="text1"/>
          <w:sz w:val="24"/>
          <w:szCs w:val="24"/>
        </w:rPr>
        <w:t xml:space="preserve"> </w:t>
      </w:r>
      <w:r w:rsidR="00DD22B5">
        <w:rPr>
          <w:rFonts w:ascii="Trebuchet MS" w:hAnsi="Trebuchet MS"/>
          <w:b/>
          <w:color w:val="000000" w:themeColor="text1"/>
          <w:sz w:val="24"/>
          <w:szCs w:val="24"/>
        </w:rPr>
        <w:t>No</w:t>
      </w:r>
    </w:p>
    <w:p w:rsidR="00FA1CFE" w:rsidRPr="00A838B3" w:rsidRDefault="00FA1CFE" w:rsidP="00FA1CFE">
      <w:pPr>
        <w:pStyle w:val="ListParagraph"/>
        <w:rPr>
          <w:rFonts w:ascii="Trebuchet MS" w:hAnsi="Trebuchet MS"/>
          <w:color w:val="000000" w:themeColor="text1"/>
          <w:sz w:val="24"/>
          <w:szCs w:val="24"/>
        </w:rPr>
      </w:pPr>
    </w:p>
    <w:p w:rsidR="00FA1CFE" w:rsidRPr="00A838B3" w:rsidRDefault="00FA1CFE" w:rsidP="00FA1CFE">
      <w:pPr>
        <w:jc w:val="both"/>
        <w:rPr>
          <w:rFonts w:ascii="Trebuchet MS" w:hAnsi="Trebuchet MS"/>
          <w:color w:val="000000" w:themeColor="text1"/>
          <w:sz w:val="24"/>
          <w:szCs w:val="24"/>
        </w:rPr>
      </w:pPr>
      <w:r w:rsidRPr="00A838B3">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FA1CFE" w:rsidRPr="00A838B3" w:rsidRDefault="00FA1CFE" w:rsidP="00FA1CFE">
      <w:pPr>
        <w:jc w:val="both"/>
        <w:rPr>
          <w:rFonts w:ascii="Trebuchet MS" w:hAnsi="Trebuchet MS"/>
          <w:color w:val="000000" w:themeColor="text1"/>
          <w:sz w:val="24"/>
          <w:szCs w:val="24"/>
        </w:rPr>
      </w:pPr>
    </w:p>
    <w:p w:rsidR="00FA1CFE" w:rsidRPr="00A838B3" w:rsidRDefault="00FA1CFE" w:rsidP="00FA1CFE">
      <w:pPr>
        <w:jc w:val="both"/>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FA1CFE" w:rsidRPr="00B56ADB" w:rsidRDefault="00FA1CFE" w:rsidP="00FA1CFE">
      <w:pPr>
        <w:jc w:val="both"/>
        <w:rPr>
          <w:rFonts w:ascii="Trebuchet MS" w:hAnsi="Trebuchet MS"/>
          <w:color w:val="000000" w:themeColor="text1"/>
          <w:sz w:val="24"/>
          <w:szCs w:val="24"/>
        </w:rPr>
      </w:pPr>
    </w:p>
    <w:p w:rsidR="00FA1CFE" w:rsidRPr="00B56ADB" w:rsidRDefault="00FA1CFE" w:rsidP="00FA1CFE">
      <w:pPr>
        <w:pStyle w:val="ListParagraph"/>
        <w:numPr>
          <w:ilvl w:val="0"/>
          <w:numId w:val="1"/>
        </w:numPr>
        <w:rPr>
          <w:rFonts w:ascii="Trebuchet MS" w:hAnsi="Trebuchet MS"/>
          <w:b/>
          <w:color w:val="000000" w:themeColor="text1"/>
          <w:sz w:val="24"/>
          <w:szCs w:val="24"/>
        </w:rPr>
      </w:pPr>
      <w:r w:rsidRPr="00B56ADB">
        <w:rPr>
          <w:rFonts w:ascii="Trebuchet MS" w:hAnsi="Trebuchet MS"/>
          <w:color w:val="000000" w:themeColor="text1"/>
          <w:sz w:val="24"/>
          <w:szCs w:val="24"/>
        </w:rPr>
        <w:t>Privacy and overlooking;</w:t>
      </w:r>
      <w:r w:rsidR="00DD22B5">
        <w:rPr>
          <w:rFonts w:ascii="Trebuchet MS" w:hAnsi="Trebuchet MS"/>
          <w:color w:val="000000" w:themeColor="text1"/>
          <w:sz w:val="24"/>
          <w:szCs w:val="24"/>
        </w:rPr>
        <w:t xml:space="preserve"> </w:t>
      </w:r>
      <w:r w:rsidR="00DD22B5">
        <w:rPr>
          <w:rFonts w:ascii="Trebuchet MS" w:hAnsi="Trebuchet MS"/>
          <w:b/>
          <w:color w:val="000000" w:themeColor="text1"/>
          <w:sz w:val="24"/>
          <w:szCs w:val="24"/>
        </w:rPr>
        <w:t>No</w:t>
      </w:r>
      <w:r w:rsidRPr="00B56ADB">
        <w:rPr>
          <w:rFonts w:ascii="Trebuchet MS" w:hAnsi="Trebuchet MS"/>
          <w:color w:val="000000" w:themeColor="text1"/>
          <w:sz w:val="24"/>
          <w:szCs w:val="24"/>
        </w:rPr>
        <w:t xml:space="preserve"> </w:t>
      </w:r>
      <w:r w:rsidRPr="00B56ADB">
        <w:rPr>
          <w:rFonts w:ascii="Trebuchet MS" w:hAnsi="Trebuchet MS"/>
          <w:b/>
          <w:color w:val="000000" w:themeColor="text1"/>
          <w:sz w:val="24"/>
          <w:szCs w:val="24"/>
        </w:rPr>
        <w:t xml:space="preserve">  </w:t>
      </w:r>
    </w:p>
    <w:p w:rsidR="00FA1CFE" w:rsidRPr="00B56ADB" w:rsidRDefault="00FA1CFE" w:rsidP="00FA1CFE">
      <w:pPr>
        <w:pStyle w:val="ListParagraph"/>
        <w:numPr>
          <w:ilvl w:val="0"/>
          <w:numId w:val="1"/>
        </w:numPr>
        <w:rPr>
          <w:rFonts w:ascii="Trebuchet MS" w:hAnsi="Trebuchet MS"/>
          <w:b/>
          <w:color w:val="000000" w:themeColor="text1"/>
          <w:sz w:val="24"/>
          <w:szCs w:val="24"/>
        </w:rPr>
      </w:pPr>
      <w:r w:rsidRPr="00B56ADB">
        <w:rPr>
          <w:rFonts w:ascii="Trebuchet MS" w:hAnsi="Trebuchet MS"/>
          <w:color w:val="000000" w:themeColor="text1"/>
          <w:sz w:val="24"/>
          <w:szCs w:val="24"/>
        </w:rPr>
        <w:t>A</w:t>
      </w:r>
      <w:r>
        <w:rPr>
          <w:rFonts w:ascii="Trebuchet MS" w:hAnsi="Trebuchet MS"/>
          <w:color w:val="000000" w:themeColor="text1"/>
          <w:sz w:val="24"/>
          <w:szCs w:val="24"/>
        </w:rPr>
        <w:t>ccess to sunlight and daylight;</w:t>
      </w:r>
      <w:r w:rsidR="00DD22B5">
        <w:rPr>
          <w:rFonts w:ascii="Trebuchet MS" w:hAnsi="Trebuchet MS"/>
          <w:color w:val="000000" w:themeColor="text1"/>
          <w:sz w:val="24"/>
          <w:szCs w:val="24"/>
        </w:rPr>
        <w:t xml:space="preserve"> </w:t>
      </w:r>
      <w:r w:rsidR="00DD22B5">
        <w:rPr>
          <w:rFonts w:ascii="Trebuchet MS" w:hAnsi="Trebuchet MS"/>
          <w:b/>
          <w:color w:val="000000" w:themeColor="text1"/>
          <w:sz w:val="24"/>
          <w:szCs w:val="24"/>
        </w:rPr>
        <w:t>No</w:t>
      </w:r>
    </w:p>
    <w:p w:rsidR="00FA1CFE" w:rsidRPr="00B56ADB" w:rsidRDefault="00FA1CFE" w:rsidP="00FA1CFE">
      <w:pPr>
        <w:pStyle w:val="ListParagraph"/>
        <w:numPr>
          <w:ilvl w:val="0"/>
          <w:numId w:val="4"/>
        </w:numPr>
        <w:rPr>
          <w:rFonts w:ascii="Trebuchet MS" w:hAnsi="Trebuchet MS"/>
          <w:b/>
          <w:color w:val="000000" w:themeColor="text1"/>
          <w:sz w:val="24"/>
          <w:szCs w:val="24"/>
        </w:rPr>
      </w:pPr>
      <w:r w:rsidRPr="00B56ADB">
        <w:rPr>
          <w:rFonts w:ascii="Trebuchet MS" w:hAnsi="Trebuchet MS"/>
          <w:color w:val="000000" w:themeColor="text1"/>
          <w:sz w:val="24"/>
          <w:szCs w:val="24"/>
        </w:rPr>
        <w:t xml:space="preserve">Visual dominance and overbearing effects of a development; </w:t>
      </w:r>
      <w:r w:rsidR="00DD22B5">
        <w:rPr>
          <w:rFonts w:ascii="Trebuchet MS" w:hAnsi="Trebuchet MS"/>
          <w:b/>
          <w:color w:val="000000" w:themeColor="text1"/>
          <w:sz w:val="24"/>
          <w:szCs w:val="24"/>
        </w:rPr>
        <w:t>No, although the neighbouring properties will notice the additional height of the extension, the proposal</w:t>
      </w:r>
      <w:r w:rsidR="00DD22B5" w:rsidRPr="00B56ADB">
        <w:rPr>
          <w:rFonts w:ascii="Trebuchet MS" w:hAnsi="Trebuchet MS"/>
          <w:b/>
          <w:color w:val="000000" w:themeColor="text1"/>
          <w:sz w:val="24"/>
          <w:szCs w:val="24"/>
        </w:rPr>
        <w:t xml:space="preserve"> </w:t>
      </w:r>
      <w:r w:rsidR="00DD22B5">
        <w:rPr>
          <w:rFonts w:ascii="Trebuchet MS" w:hAnsi="Trebuchet MS"/>
          <w:b/>
          <w:color w:val="000000" w:themeColor="text1"/>
          <w:sz w:val="24"/>
          <w:szCs w:val="24"/>
        </w:rPr>
        <w:t>is not considered to be visually dominant or overbearing.</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Noise and disturbance;</w:t>
      </w:r>
      <w:r w:rsidR="00DD22B5">
        <w:rPr>
          <w:rFonts w:ascii="Trebuchet MS" w:hAnsi="Trebuchet MS"/>
          <w:color w:val="000000" w:themeColor="text1"/>
          <w:sz w:val="24"/>
          <w:szCs w:val="24"/>
        </w:rPr>
        <w:t xml:space="preserve"> </w:t>
      </w:r>
      <w:r w:rsidR="00DD22B5">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Artificial lighting;</w:t>
      </w:r>
      <w:r w:rsidR="00DD22B5">
        <w:rPr>
          <w:rFonts w:ascii="Trebuchet MS" w:hAnsi="Trebuchet MS"/>
          <w:color w:val="000000" w:themeColor="text1"/>
          <w:sz w:val="24"/>
          <w:szCs w:val="24"/>
        </w:rPr>
        <w:t xml:space="preserve"> </w:t>
      </w:r>
      <w:r w:rsidR="00DD22B5" w:rsidRPr="00DD22B5">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Vibration; </w:t>
      </w:r>
      <w:r w:rsidR="00DD22B5" w:rsidRPr="00DD22B5">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Dust and fumes; </w:t>
      </w:r>
      <w:r w:rsidR="00DD22B5" w:rsidRPr="00DD22B5">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Smell; </w:t>
      </w:r>
      <w:r w:rsidR="00DD22B5" w:rsidRPr="00DD22B5">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Crime and safety; </w:t>
      </w:r>
      <w:r w:rsidR="00DD22B5" w:rsidRPr="00DD22B5">
        <w:rPr>
          <w:rFonts w:ascii="Trebuchet MS" w:hAnsi="Trebuchet MS"/>
          <w:b/>
          <w:color w:val="000000" w:themeColor="text1"/>
          <w:sz w:val="24"/>
          <w:szCs w:val="24"/>
        </w:rPr>
        <w:t>No</w:t>
      </w:r>
    </w:p>
    <w:p w:rsidR="00FA1CFE" w:rsidRDefault="00FA1CFE" w:rsidP="00FA1CFE">
      <w:pPr>
        <w:rPr>
          <w:rFonts w:ascii="Trebuchet MS" w:hAnsi="Trebuchet MS"/>
          <w:color w:val="000000" w:themeColor="text1"/>
          <w:sz w:val="24"/>
          <w:szCs w:val="24"/>
        </w:rPr>
      </w:pPr>
    </w:p>
    <w:p w:rsidR="00FA1CFE" w:rsidRPr="00B56ADB" w:rsidRDefault="00FA1CFE" w:rsidP="00FA1CFE">
      <w:pPr>
        <w:rPr>
          <w:rFonts w:ascii="Trebuchet MS" w:hAnsi="Trebuchet MS"/>
          <w:b/>
          <w:bCs/>
          <w:color w:val="000000" w:themeColor="text1"/>
          <w:sz w:val="24"/>
          <w:szCs w:val="24"/>
        </w:rPr>
      </w:pPr>
      <w:r w:rsidRPr="00B56ADB">
        <w:rPr>
          <w:rFonts w:ascii="Trebuchet MS" w:hAnsi="Trebuchet MS"/>
          <w:b/>
          <w:bCs/>
          <w:color w:val="000000" w:themeColor="text1"/>
          <w:sz w:val="24"/>
          <w:szCs w:val="24"/>
        </w:rPr>
        <w:t xml:space="preserve">RECOMMENDATION:    </w:t>
      </w:r>
    </w:p>
    <w:p w:rsidR="00FA1CFE" w:rsidRDefault="00FA1CFE" w:rsidP="00FA1CFE">
      <w:pPr>
        <w:jc w:val="both"/>
        <w:rPr>
          <w:rFonts w:ascii="Trebuchet MS" w:hAnsi="Trebuchet MS" w:cs="Trebuchet MS"/>
          <w:color w:val="000000" w:themeColor="text1"/>
          <w:sz w:val="24"/>
          <w:szCs w:val="24"/>
        </w:rPr>
      </w:pPr>
    </w:p>
    <w:p w:rsidR="00DD22B5" w:rsidRPr="00DD22B5" w:rsidRDefault="00DD22B5" w:rsidP="00FA1CFE">
      <w:pPr>
        <w:jc w:val="both"/>
        <w:rPr>
          <w:rFonts w:ascii="Trebuchet MS" w:hAnsi="Trebuchet MS" w:cs="Trebuchet MS"/>
          <w:b/>
          <w:color w:val="000000" w:themeColor="text1"/>
          <w:sz w:val="24"/>
          <w:szCs w:val="24"/>
        </w:rPr>
      </w:pPr>
      <w:r>
        <w:rPr>
          <w:rFonts w:ascii="Trebuchet MS" w:hAnsi="Trebuchet MS" w:cs="Trebuchet MS"/>
          <w:b/>
          <w:color w:val="000000" w:themeColor="text1"/>
          <w:sz w:val="24"/>
          <w:szCs w:val="24"/>
        </w:rPr>
        <w:t>GRANT</w:t>
      </w:r>
    </w:p>
    <w:p w:rsidR="00FA1CFE" w:rsidRPr="00B56ADB" w:rsidRDefault="00FA1CFE" w:rsidP="00FA1CFE">
      <w:pPr>
        <w:jc w:val="both"/>
        <w:rPr>
          <w:rFonts w:ascii="Trebuchet MS" w:hAnsi="Trebuchet MS" w:cs="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Subject to the following conditions:</w:t>
      </w:r>
    </w:p>
    <w:p w:rsidR="00FA1CFE" w:rsidRPr="00B56ADB"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Time limit</w:t>
      </w:r>
    </w:p>
    <w:p w:rsidR="00FA1CFE" w:rsidRPr="00B56ADB"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 xml:space="preserve">Materials </w:t>
      </w:r>
    </w:p>
    <w:p w:rsidR="00FA1CFE"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 xml:space="preserve">Approved plans  </w:t>
      </w:r>
    </w:p>
    <w:p w:rsidR="00DD22B5" w:rsidRPr="00471123" w:rsidRDefault="00DD22B5" w:rsidP="00FA1CFE">
      <w:pPr>
        <w:pStyle w:val="ListParagraph"/>
        <w:numPr>
          <w:ilvl w:val="0"/>
          <w:numId w:val="6"/>
        </w:numPr>
        <w:ind w:hanging="720"/>
        <w:rPr>
          <w:rFonts w:ascii="Trebuchet MS" w:hAnsi="Trebuchet MS"/>
          <w:color w:val="000000" w:themeColor="text1"/>
          <w:sz w:val="24"/>
          <w:szCs w:val="24"/>
        </w:rPr>
      </w:pPr>
      <w:r>
        <w:rPr>
          <w:rFonts w:ascii="Trebuchet MS" w:hAnsi="Trebuchet MS"/>
          <w:color w:val="000000" w:themeColor="text1"/>
          <w:sz w:val="24"/>
          <w:szCs w:val="24"/>
        </w:rPr>
        <w:t>Tree protection</w:t>
      </w:r>
    </w:p>
    <w:p w:rsidR="00FA1CFE" w:rsidRPr="00B56ADB" w:rsidRDefault="00FA1CFE" w:rsidP="00FA1CFE">
      <w:pPr>
        <w:rPr>
          <w:rFonts w:ascii="Trebuchet MS" w:hAnsi="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Informatives relating to:</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Terms and conditions</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Pr>
          <w:rFonts w:ascii="Trebuchet MS" w:hAnsi="Trebuchet MS"/>
          <w:color w:val="000000" w:themeColor="text1"/>
          <w:sz w:val="24"/>
          <w:szCs w:val="24"/>
        </w:rPr>
        <w:t>B</w:t>
      </w:r>
      <w:r w:rsidRPr="00B56ADB">
        <w:rPr>
          <w:rFonts w:ascii="Trebuchet MS" w:hAnsi="Trebuchet MS"/>
          <w:color w:val="000000" w:themeColor="text1"/>
          <w:sz w:val="24"/>
          <w:szCs w:val="24"/>
        </w:rPr>
        <w:t xml:space="preserve">uilding regulations </w:t>
      </w:r>
    </w:p>
    <w:p w:rsidR="00FA1CFE" w:rsidRPr="00DD22B5" w:rsidRDefault="00FA1CFE" w:rsidP="00DD22B5">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Demolition and construction </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Positive and proactive </w:t>
      </w:r>
    </w:p>
    <w:p w:rsidR="00FA1CFE" w:rsidRDefault="00FA1CFE"/>
    <w:sectPr w:rsidR="00FA1CF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F2D" w:rsidRDefault="00F83F2D" w:rsidP="00F83F2D">
      <w:r>
        <w:separator/>
      </w:r>
    </w:p>
  </w:endnote>
  <w:endnote w:type="continuationSeparator" w:id="0">
    <w:p w:rsidR="00F83F2D" w:rsidRDefault="00F83F2D" w:rsidP="00F83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F2D" w:rsidRDefault="00F83F2D" w:rsidP="00F83F2D">
      <w:r>
        <w:separator/>
      </w:r>
    </w:p>
  </w:footnote>
  <w:footnote w:type="continuationSeparator" w:id="0">
    <w:p w:rsidR="00F83F2D" w:rsidRDefault="00F83F2D" w:rsidP="00F83F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A1CFE"/>
    <w:rsid w:val="00133269"/>
    <w:rsid w:val="002E63DD"/>
    <w:rsid w:val="00497A45"/>
    <w:rsid w:val="004A4A2E"/>
    <w:rsid w:val="006B3B42"/>
    <w:rsid w:val="008B2EF4"/>
    <w:rsid w:val="00985D6E"/>
    <w:rsid w:val="00C018F1"/>
    <w:rsid w:val="00D17F21"/>
    <w:rsid w:val="00DD22B5"/>
    <w:rsid w:val="00E17E65"/>
    <w:rsid w:val="00E77072"/>
    <w:rsid w:val="00EE1738"/>
    <w:rsid w:val="00F83F2D"/>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F83F2D"/>
    <w:pPr>
      <w:tabs>
        <w:tab w:val="center" w:pos="4513"/>
        <w:tab w:val="right" w:pos="9026"/>
      </w:tabs>
    </w:pPr>
  </w:style>
  <w:style w:type="character" w:customStyle="1" w:styleId="HeaderChar">
    <w:name w:val="Header Char"/>
    <w:basedOn w:val="DefaultParagraphFont"/>
    <w:link w:val="Header"/>
    <w:uiPriority w:val="99"/>
    <w:rsid w:val="00F83F2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F83F2D"/>
    <w:pPr>
      <w:tabs>
        <w:tab w:val="center" w:pos="4513"/>
        <w:tab w:val="right" w:pos="9026"/>
      </w:tabs>
    </w:pPr>
  </w:style>
  <w:style w:type="character" w:customStyle="1" w:styleId="FooterChar">
    <w:name w:val="Footer Char"/>
    <w:basedOn w:val="DefaultParagraphFont"/>
    <w:link w:val="Footer"/>
    <w:uiPriority w:val="99"/>
    <w:rsid w:val="00F83F2D"/>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3</Pages>
  <Words>862</Words>
  <Characters>4919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6</cp:revision>
  <dcterms:created xsi:type="dcterms:W3CDTF">2016-07-06T14:43:00Z</dcterms:created>
  <dcterms:modified xsi:type="dcterms:W3CDTF">2016-07-29T11:19:00Z</dcterms:modified>
</cp:coreProperties>
</file>