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230" w:rsidRPr="00087230" w:rsidRDefault="00087230" w:rsidP="00087230">
      <w:pPr>
        <w:pStyle w:val="PlainText"/>
        <w:rPr>
          <w:rFonts w:ascii="Trebuchet MS" w:hAnsi="Trebuchet MS"/>
          <w:b/>
          <w:color w:val="000000" w:themeColor="text1"/>
          <w:sz w:val="22"/>
          <w:szCs w:val="22"/>
        </w:rPr>
      </w:pPr>
      <w:r w:rsidRPr="00087230">
        <w:rPr>
          <w:rFonts w:ascii="Trebuchet MS" w:hAnsi="Trebuchet MS"/>
          <w:b/>
          <w:color w:val="000000" w:themeColor="text1"/>
          <w:sz w:val="22"/>
          <w:szCs w:val="22"/>
        </w:rPr>
        <w:t xml:space="preserve">DELEGATED APPLICATION REPORT </w:t>
      </w:r>
      <w:r w:rsidRPr="00087230">
        <w:rPr>
          <w:rFonts w:ascii="Trebuchet MS" w:hAnsi="Trebuchet MS"/>
          <w:b/>
          <w:color w:val="000000" w:themeColor="text1"/>
          <w:sz w:val="22"/>
          <w:szCs w:val="22"/>
        </w:rPr>
        <w:tab/>
      </w:r>
      <w:r w:rsidRPr="00087230">
        <w:rPr>
          <w:rFonts w:ascii="Trebuchet MS" w:hAnsi="Trebuchet MS"/>
          <w:b/>
          <w:color w:val="000000" w:themeColor="text1"/>
          <w:sz w:val="22"/>
          <w:szCs w:val="22"/>
        </w:rPr>
        <w:tab/>
      </w:r>
      <w:r w:rsidRPr="00087230">
        <w:rPr>
          <w:rFonts w:ascii="Trebuchet MS" w:hAnsi="Trebuchet MS"/>
          <w:b/>
          <w:color w:val="000000" w:themeColor="text1"/>
          <w:sz w:val="22"/>
          <w:szCs w:val="22"/>
        </w:rPr>
        <w:tab/>
      </w:r>
      <w:r w:rsidRPr="00087230">
        <w:rPr>
          <w:rFonts w:ascii="Trebuchet MS" w:hAnsi="Trebuchet MS"/>
          <w:b/>
          <w:color w:val="000000" w:themeColor="text1"/>
          <w:sz w:val="22"/>
          <w:szCs w:val="22"/>
        </w:rPr>
        <w:tab/>
      </w:r>
      <w:r>
        <w:rPr>
          <w:rFonts w:ascii="Trebuchet MS" w:hAnsi="Trebuchet MS"/>
          <w:b/>
          <w:color w:val="000000" w:themeColor="text1"/>
          <w:sz w:val="22"/>
          <w:szCs w:val="22"/>
        </w:rPr>
        <w:tab/>
      </w:r>
      <w:r w:rsidRPr="00087230">
        <w:rPr>
          <w:rFonts w:ascii="Trebuchet MS" w:hAnsi="Trebuchet MS"/>
          <w:b/>
          <w:color w:val="000000" w:themeColor="text1"/>
          <w:sz w:val="22"/>
          <w:szCs w:val="22"/>
        </w:rPr>
        <w:t>Target Date:</w:t>
      </w:r>
      <w:r>
        <w:rPr>
          <w:rFonts w:ascii="Trebuchet MS" w:hAnsi="Trebuchet MS"/>
          <w:b/>
          <w:color w:val="000000" w:themeColor="text1"/>
          <w:sz w:val="22"/>
          <w:szCs w:val="22"/>
        </w:rPr>
        <w:t xml:space="preserve"> </w:t>
      </w:r>
      <w:r w:rsidRPr="00087230">
        <w:rPr>
          <w:rFonts w:ascii="Trebuchet MS" w:hAnsi="Trebuchet MS"/>
          <w:color w:val="000000" w:themeColor="text1"/>
          <w:sz w:val="22"/>
          <w:szCs w:val="22"/>
        </w:rPr>
        <w:t>06/01/2016</w:t>
      </w:r>
      <w:r w:rsidRPr="00087230">
        <w:rPr>
          <w:rFonts w:ascii="Trebuchet MS" w:hAnsi="Trebuchet MS"/>
          <w:b/>
          <w:color w:val="000000" w:themeColor="text1"/>
          <w:sz w:val="22"/>
          <w:szCs w:val="22"/>
        </w:rPr>
        <w:tab/>
      </w:r>
      <w:r w:rsidRPr="00087230">
        <w:rPr>
          <w:rFonts w:ascii="Trebuchet MS" w:hAnsi="Trebuchet MS"/>
          <w:b/>
          <w:color w:val="000000" w:themeColor="text1"/>
          <w:sz w:val="22"/>
          <w:szCs w:val="22"/>
        </w:rPr>
        <w:tab/>
      </w:r>
      <w:r w:rsidRPr="00087230">
        <w:rPr>
          <w:rFonts w:ascii="Trebuchet MS" w:hAnsi="Trebuchet MS"/>
          <w:b/>
          <w:color w:val="000000" w:themeColor="text1"/>
          <w:sz w:val="22"/>
          <w:szCs w:val="22"/>
        </w:rPr>
        <w:tab/>
      </w:r>
      <w:r w:rsidRPr="00087230">
        <w:rPr>
          <w:rFonts w:ascii="Trebuchet MS" w:hAnsi="Trebuchet MS"/>
          <w:b/>
          <w:color w:val="000000" w:themeColor="text1"/>
          <w:sz w:val="22"/>
          <w:szCs w:val="22"/>
        </w:rPr>
        <w:tab/>
      </w: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b/>
          <w:color w:val="000000" w:themeColor="text1"/>
          <w:sz w:val="22"/>
          <w:szCs w:val="22"/>
        </w:rPr>
        <w:t>Application No</w:t>
      </w:r>
      <w:proofErr w:type="gramStart"/>
      <w:r w:rsidRPr="00087230">
        <w:rPr>
          <w:rFonts w:ascii="Trebuchet MS" w:hAnsi="Trebuchet MS"/>
          <w:b/>
          <w:color w:val="000000" w:themeColor="text1"/>
          <w:sz w:val="22"/>
          <w:szCs w:val="22"/>
        </w:rPr>
        <w:t>:</w:t>
      </w:r>
      <w:r w:rsidRPr="00087230">
        <w:rPr>
          <w:rFonts w:ascii="Trebuchet MS" w:hAnsi="Trebuchet MS"/>
          <w:color w:val="000000" w:themeColor="text1"/>
          <w:sz w:val="22"/>
          <w:szCs w:val="22"/>
        </w:rPr>
        <w:t>152022</w:t>
      </w:r>
      <w:proofErr w:type="gramEnd"/>
      <w:r w:rsidRPr="00087230">
        <w:rPr>
          <w:rFonts w:ascii="Trebuchet MS" w:hAnsi="Trebuchet MS"/>
          <w:color w:val="000000" w:themeColor="text1"/>
          <w:sz w:val="22"/>
          <w:szCs w:val="22"/>
        </w:rPr>
        <w:t>/HOU</w:t>
      </w:r>
      <w:r w:rsidRPr="00087230">
        <w:rPr>
          <w:rFonts w:ascii="Trebuchet MS" w:hAnsi="Trebuchet MS"/>
          <w:b/>
          <w:color w:val="000000" w:themeColor="text1"/>
          <w:sz w:val="22"/>
          <w:szCs w:val="22"/>
        </w:rPr>
        <w:t xml:space="preserve"> </w:t>
      </w:r>
      <w:r w:rsidRPr="00087230">
        <w:rPr>
          <w:rFonts w:ascii="Trebuchet MS" w:hAnsi="Trebuchet MS"/>
          <w:color w:val="000000" w:themeColor="text1"/>
          <w:sz w:val="22"/>
          <w:szCs w:val="22"/>
        </w:rPr>
        <w:t xml:space="preserve"> </w:t>
      </w:r>
      <w:r w:rsidRPr="00087230">
        <w:rPr>
          <w:rFonts w:ascii="Trebuchet MS" w:hAnsi="Trebuchet MS"/>
          <w:color w:val="000000" w:themeColor="text1"/>
          <w:sz w:val="22"/>
          <w:szCs w:val="22"/>
        </w:rPr>
        <w:tab/>
      </w:r>
      <w:r w:rsidRPr="00087230">
        <w:rPr>
          <w:rFonts w:ascii="Trebuchet MS" w:hAnsi="Trebuchet MS"/>
          <w:color w:val="000000" w:themeColor="text1"/>
          <w:sz w:val="22"/>
          <w:szCs w:val="22"/>
        </w:rPr>
        <w:tab/>
      </w:r>
      <w:r w:rsidRPr="00087230">
        <w:rPr>
          <w:rFonts w:ascii="Trebuchet MS" w:hAnsi="Trebuchet MS"/>
          <w:color w:val="000000" w:themeColor="text1"/>
          <w:sz w:val="22"/>
          <w:szCs w:val="22"/>
        </w:rPr>
        <w:tab/>
      </w:r>
      <w:r w:rsidRPr="00087230">
        <w:rPr>
          <w:rFonts w:ascii="Trebuchet MS" w:hAnsi="Trebuchet MS"/>
          <w:color w:val="000000" w:themeColor="text1"/>
          <w:sz w:val="22"/>
          <w:szCs w:val="22"/>
        </w:rPr>
        <w:tab/>
      </w:r>
      <w:r w:rsidRPr="00087230">
        <w:rPr>
          <w:rFonts w:ascii="Trebuchet MS" w:hAnsi="Trebuchet MS"/>
          <w:color w:val="000000" w:themeColor="text1"/>
          <w:sz w:val="22"/>
          <w:szCs w:val="22"/>
        </w:rPr>
        <w:tab/>
      </w: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b/>
          <w:color w:val="000000" w:themeColor="text1"/>
          <w:sz w:val="22"/>
          <w:szCs w:val="22"/>
        </w:rPr>
        <w:t>Address:</w:t>
      </w:r>
      <w:r w:rsidRPr="00087230">
        <w:rPr>
          <w:rFonts w:ascii="Trebuchet MS" w:hAnsi="Trebuchet MS"/>
          <w:color w:val="000000" w:themeColor="text1"/>
          <w:sz w:val="22"/>
          <w:szCs w:val="22"/>
        </w:rPr>
        <w:t xml:space="preserve"> </w:t>
      </w:r>
      <w:r>
        <w:rPr>
          <w:rFonts w:ascii="Trebuchet MS" w:hAnsi="Trebuchet MS"/>
          <w:color w:val="000000" w:themeColor="text1"/>
          <w:sz w:val="22"/>
          <w:szCs w:val="22"/>
        </w:rPr>
        <w:t xml:space="preserve">70 </w:t>
      </w:r>
      <w:proofErr w:type="spellStart"/>
      <w:r>
        <w:rPr>
          <w:rFonts w:ascii="Trebuchet MS" w:hAnsi="Trebuchet MS"/>
          <w:color w:val="000000" w:themeColor="text1"/>
          <w:sz w:val="22"/>
          <w:szCs w:val="22"/>
        </w:rPr>
        <w:t>Highmoor</w:t>
      </w:r>
      <w:proofErr w:type="spellEnd"/>
      <w:r>
        <w:rPr>
          <w:rFonts w:ascii="Trebuchet MS" w:hAnsi="Trebuchet MS"/>
          <w:color w:val="000000" w:themeColor="text1"/>
          <w:sz w:val="22"/>
          <w:szCs w:val="22"/>
        </w:rPr>
        <w:t xml:space="preserve"> Road</w:t>
      </w: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b/>
          <w:color w:val="000000" w:themeColor="text1"/>
          <w:sz w:val="22"/>
          <w:szCs w:val="22"/>
        </w:rPr>
        <w:t xml:space="preserve">Proposal: </w:t>
      </w:r>
      <w:r w:rsidRPr="00087230">
        <w:rPr>
          <w:rFonts w:ascii="Trebuchet MS" w:hAnsi="Trebuchet MS"/>
          <w:color w:val="000000" w:themeColor="text1"/>
          <w:sz w:val="22"/>
          <w:szCs w:val="22"/>
        </w:rPr>
        <w:t>Single storey side</w:t>
      </w:r>
      <w:r w:rsidR="001B75A3">
        <w:rPr>
          <w:rFonts w:ascii="Trebuchet MS" w:hAnsi="Trebuchet MS"/>
          <w:color w:val="000000" w:themeColor="text1"/>
          <w:sz w:val="22"/>
          <w:szCs w:val="22"/>
        </w:rPr>
        <w:t>/rear</w:t>
      </w:r>
      <w:r w:rsidRPr="00087230">
        <w:rPr>
          <w:rFonts w:ascii="Trebuchet MS" w:hAnsi="Trebuchet MS"/>
          <w:color w:val="000000" w:themeColor="text1"/>
          <w:sz w:val="22"/>
          <w:szCs w:val="22"/>
        </w:rPr>
        <w:t xml:space="preserve"> extension and loft conversion with rear dormer and roof</w:t>
      </w:r>
      <w:r>
        <w:rPr>
          <w:rFonts w:ascii="Trebuchet MS" w:hAnsi="Trebuchet MS"/>
          <w:color w:val="000000" w:themeColor="text1"/>
          <w:sz w:val="22"/>
          <w:szCs w:val="22"/>
        </w:rPr>
        <w:t xml:space="preserve"> </w:t>
      </w:r>
      <w:r w:rsidRPr="00087230">
        <w:rPr>
          <w:rFonts w:ascii="Trebuchet MS" w:hAnsi="Trebuchet MS"/>
          <w:color w:val="000000" w:themeColor="text1"/>
          <w:sz w:val="22"/>
          <w:szCs w:val="22"/>
        </w:rPr>
        <w:t>lights to the front.</w:t>
      </w: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b/>
          <w:color w:val="000000" w:themeColor="text1"/>
          <w:sz w:val="22"/>
          <w:szCs w:val="22"/>
        </w:rPr>
        <w:t xml:space="preserve">Case officer: </w:t>
      </w:r>
      <w:r w:rsidRPr="00087230">
        <w:rPr>
          <w:rFonts w:ascii="Trebuchet MS" w:hAnsi="Trebuchet MS"/>
          <w:color w:val="000000" w:themeColor="text1"/>
          <w:sz w:val="22"/>
          <w:szCs w:val="22"/>
        </w:rPr>
        <w:t>Heather Banks</w:t>
      </w:r>
    </w:p>
    <w:p w:rsidR="00087230" w:rsidRPr="00087230" w:rsidRDefault="00087230" w:rsidP="00087230">
      <w:pPr>
        <w:pStyle w:val="PlainText"/>
        <w:rPr>
          <w:rFonts w:ascii="Trebuchet MS" w:hAnsi="Trebuchet MS"/>
          <w:color w:val="000000" w:themeColor="text1"/>
          <w:sz w:val="22"/>
          <w:szCs w:val="22"/>
        </w:rPr>
      </w:pPr>
    </w:p>
    <w:p w:rsidR="00087230" w:rsidRPr="00087230" w:rsidRDefault="00087230" w:rsidP="00087230">
      <w:pPr>
        <w:pStyle w:val="PlainText"/>
        <w:rPr>
          <w:rFonts w:ascii="Trebuchet MS" w:hAnsi="Trebuchet MS"/>
          <w:b/>
          <w:color w:val="000000" w:themeColor="text1"/>
          <w:sz w:val="22"/>
          <w:szCs w:val="22"/>
        </w:rPr>
      </w:pPr>
      <w:r w:rsidRPr="00087230">
        <w:rPr>
          <w:rFonts w:ascii="Trebuchet MS" w:hAnsi="Trebuchet MS"/>
          <w:b/>
          <w:color w:val="000000" w:themeColor="text1"/>
          <w:sz w:val="22"/>
          <w:szCs w:val="22"/>
        </w:rPr>
        <w:t xml:space="preserve">Site Description and Surrounding Area:     </w:t>
      </w:r>
    </w:p>
    <w:p w:rsidR="00087230" w:rsidRPr="00087230" w:rsidRDefault="00087230" w:rsidP="00087230">
      <w:pPr>
        <w:rPr>
          <w:rFonts w:ascii="Trebuchet MS" w:eastAsia="Times New Roman" w:hAnsi="Trebuchet MS"/>
          <w:color w:val="000000" w:themeColor="text1"/>
          <w:sz w:val="22"/>
          <w:szCs w:val="22"/>
          <w:lang w:val="en-US" w:eastAsia="en-US"/>
        </w:rPr>
      </w:pPr>
      <w:r w:rsidRPr="00087230">
        <w:rPr>
          <w:rFonts w:ascii="Trebuchet MS" w:eastAsia="Times New Roman" w:hAnsi="Trebuchet MS"/>
          <w:color w:val="000000" w:themeColor="text1"/>
          <w:sz w:val="22"/>
          <w:szCs w:val="22"/>
          <w:lang w:val="en-US" w:eastAsia="en-US"/>
        </w:rPr>
        <w:t xml:space="preserve">The application site is </w:t>
      </w:r>
      <w:r w:rsidR="007E20C3">
        <w:rPr>
          <w:rFonts w:ascii="Trebuchet MS" w:eastAsia="Times New Roman" w:hAnsi="Trebuchet MS"/>
          <w:color w:val="000000" w:themeColor="text1"/>
          <w:sz w:val="22"/>
          <w:szCs w:val="22"/>
          <w:lang w:val="en-US" w:eastAsia="en-US"/>
        </w:rPr>
        <w:t xml:space="preserve">a two </w:t>
      </w:r>
      <w:proofErr w:type="spellStart"/>
      <w:r w:rsidR="007E20C3">
        <w:rPr>
          <w:rFonts w:ascii="Trebuchet MS" w:eastAsia="Times New Roman" w:hAnsi="Trebuchet MS"/>
          <w:color w:val="000000" w:themeColor="text1"/>
          <w:sz w:val="22"/>
          <w:szCs w:val="22"/>
          <w:lang w:val="en-US" w:eastAsia="en-US"/>
        </w:rPr>
        <w:t>storey</w:t>
      </w:r>
      <w:proofErr w:type="spellEnd"/>
      <w:r w:rsidR="007E20C3">
        <w:rPr>
          <w:rFonts w:ascii="Trebuchet MS" w:eastAsia="Times New Roman" w:hAnsi="Trebuchet MS"/>
          <w:color w:val="000000" w:themeColor="text1"/>
          <w:sz w:val="22"/>
          <w:szCs w:val="22"/>
          <w:lang w:val="en-US" w:eastAsia="en-US"/>
        </w:rPr>
        <w:t>, semi-detached, red brick property. It has a staggered rear elevation with a large projecting rear gable</w:t>
      </w:r>
      <w:r w:rsidR="001B75A3">
        <w:rPr>
          <w:rFonts w:ascii="Trebuchet MS" w:eastAsia="Times New Roman" w:hAnsi="Trebuchet MS"/>
          <w:color w:val="000000" w:themeColor="text1"/>
          <w:sz w:val="22"/>
          <w:szCs w:val="22"/>
          <w:lang w:val="en-US" w:eastAsia="en-US"/>
        </w:rPr>
        <w:t xml:space="preserve">. There is driveway parking along the side of the property and a garage in the rear garden. The garage is located further into the rear garden than the rear gable extends. The property has two large brick chimneys one on each slope of the main roof. </w:t>
      </w:r>
      <w:r w:rsidRPr="00087230">
        <w:rPr>
          <w:rFonts w:ascii="Trebuchet MS" w:eastAsia="Times New Roman" w:hAnsi="Trebuchet MS"/>
          <w:color w:val="000000" w:themeColor="text1"/>
          <w:sz w:val="22"/>
          <w:szCs w:val="22"/>
          <w:lang w:val="en-US" w:eastAsia="en-US"/>
        </w:rPr>
        <w:t xml:space="preserve">The surrounding area is predominantly </w:t>
      </w:r>
      <w:r w:rsidR="001B75A3">
        <w:rPr>
          <w:rFonts w:ascii="Trebuchet MS" w:eastAsia="Times New Roman" w:hAnsi="Trebuchet MS"/>
          <w:color w:val="000000" w:themeColor="text1"/>
          <w:sz w:val="22"/>
          <w:szCs w:val="22"/>
          <w:lang w:val="en-US" w:eastAsia="en-US"/>
        </w:rPr>
        <w:t xml:space="preserve">residential although to the south west of the property, along </w:t>
      </w:r>
      <w:proofErr w:type="spellStart"/>
      <w:r w:rsidR="001B75A3">
        <w:rPr>
          <w:rFonts w:ascii="Trebuchet MS" w:eastAsia="Times New Roman" w:hAnsi="Trebuchet MS"/>
          <w:color w:val="000000" w:themeColor="text1"/>
          <w:sz w:val="22"/>
          <w:szCs w:val="22"/>
          <w:lang w:val="en-US" w:eastAsia="en-US"/>
        </w:rPr>
        <w:t>Highmoor</w:t>
      </w:r>
      <w:proofErr w:type="spellEnd"/>
      <w:r w:rsidR="001B75A3">
        <w:rPr>
          <w:rFonts w:ascii="Trebuchet MS" w:eastAsia="Times New Roman" w:hAnsi="Trebuchet MS"/>
          <w:color w:val="000000" w:themeColor="text1"/>
          <w:sz w:val="22"/>
          <w:szCs w:val="22"/>
          <w:lang w:val="en-US" w:eastAsia="en-US"/>
        </w:rPr>
        <w:t xml:space="preserve"> </w:t>
      </w:r>
      <w:proofErr w:type="gramStart"/>
      <w:r w:rsidR="001B75A3">
        <w:rPr>
          <w:rFonts w:ascii="Trebuchet MS" w:eastAsia="Times New Roman" w:hAnsi="Trebuchet MS"/>
          <w:color w:val="000000" w:themeColor="text1"/>
          <w:sz w:val="22"/>
          <w:szCs w:val="22"/>
          <w:lang w:val="en-US" w:eastAsia="en-US"/>
        </w:rPr>
        <w:t>Road,</w:t>
      </w:r>
      <w:proofErr w:type="gramEnd"/>
      <w:r w:rsidR="001B75A3">
        <w:rPr>
          <w:rFonts w:ascii="Trebuchet MS" w:eastAsia="Times New Roman" w:hAnsi="Trebuchet MS"/>
          <w:color w:val="000000" w:themeColor="text1"/>
          <w:sz w:val="22"/>
          <w:szCs w:val="22"/>
          <w:lang w:val="en-US" w:eastAsia="en-US"/>
        </w:rPr>
        <w:t xml:space="preserve"> there is a Pre-school, Tutoring service and Methodist Church.</w:t>
      </w:r>
    </w:p>
    <w:p w:rsidR="00087230" w:rsidRPr="00087230" w:rsidRDefault="00087230" w:rsidP="00087230">
      <w:pPr>
        <w:rPr>
          <w:rFonts w:ascii="Trebuchet MS" w:eastAsia="Times New Roman" w:hAnsi="Trebuchet MS"/>
          <w:color w:val="000000" w:themeColor="text1"/>
          <w:sz w:val="22"/>
          <w:szCs w:val="22"/>
          <w:lang w:val="en-US" w:eastAsia="en-US"/>
        </w:rPr>
      </w:pPr>
    </w:p>
    <w:p w:rsidR="00087230" w:rsidRPr="00087230" w:rsidRDefault="00087230" w:rsidP="00087230">
      <w:pPr>
        <w:pStyle w:val="PlainText"/>
        <w:rPr>
          <w:rFonts w:ascii="Trebuchet MS" w:hAnsi="Trebuchet MS"/>
          <w:b/>
          <w:color w:val="000000" w:themeColor="text1"/>
          <w:sz w:val="22"/>
          <w:szCs w:val="22"/>
        </w:rPr>
      </w:pPr>
      <w:r w:rsidRPr="00087230">
        <w:rPr>
          <w:rFonts w:ascii="Trebuchet MS" w:hAnsi="Trebuchet MS"/>
          <w:b/>
          <w:color w:val="000000" w:themeColor="text1"/>
          <w:sz w:val="22"/>
          <w:szCs w:val="22"/>
        </w:rPr>
        <w:t xml:space="preserve">Proposal:    </w:t>
      </w:r>
    </w:p>
    <w:p w:rsidR="00087230" w:rsidRPr="00087230" w:rsidRDefault="00087230" w:rsidP="00087230">
      <w:pPr>
        <w:rPr>
          <w:rFonts w:ascii="Trebuchet MS" w:hAnsi="Trebuchet MS"/>
          <w:color w:val="000000" w:themeColor="text1"/>
          <w:sz w:val="22"/>
          <w:szCs w:val="22"/>
        </w:rPr>
      </w:pPr>
      <w:r w:rsidRPr="00087230">
        <w:rPr>
          <w:rFonts w:ascii="Trebuchet MS" w:hAnsi="Trebuchet MS"/>
          <w:color w:val="000000" w:themeColor="text1"/>
          <w:sz w:val="22"/>
          <w:szCs w:val="22"/>
        </w:rPr>
        <w:t xml:space="preserve">The application is for a </w:t>
      </w:r>
      <w:r w:rsidR="001B75A3">
        <w:rPr>
          <w:rFonts w:ascii="Trebuchet MS" w:hAnsi="Trebuchet MS"/>
          <w:color w:val="000000" w:themeColor="text1"/>
          <w:sz w:val="22"/>
          <w:szCs w:val="22"/>
        </w:rPr>
        <w:t>s</w:t>
      </w:r>
      <w:r w:rsidR="001B75A3" w:rsidRPr="00087230">
        <w:rPr>
          <w:rFonts w:ascii="Trebuchet MS" w:hAnsi="Trebuchet MS"/>
          <w:color w:val="000000" w:themeColor="text1"/>
          <w:sz w:val="22"/>
          <w:szCs w:val="22"/>
        </w:rPr>
        <w:t>ingle storey side</w:t>
      </w:r>
      <w:r w:rsidR="001B75A3">
        <w:rPr>
          <w:rFonts w:ascii="Trebuchet MS" w:hAnsi="Trebuchet MS"/>
          <w:color w:val="000000" w:themeColor="text1"/>
          <w:sz w:val="22"/>
          <w:szCs w:val="22"/>
        </w:rPr>
        <w:t>/rear</w:t>
      </w:r>
      <w:r w:rsidR="001B75A3" w:rsidRPr="00087230">
        <w:rPr>
          <w:rFonts w:ascii="Trebuchet MS" w:hAnsi="Trebuchet MS"/>
          <w:color w:val="000000" w:themeColor="text1"/>
          <w:sz w:val="22"/>
          <w:szCs w:val="22"/>
        </w:rPr>
        <w:t xml:space="preserve"> extension and loft conversion with rear dormer and roof</w:t>
      </w:r>
      <w:r w:rsidR="001B75A3">
        <w:rPr>
          <w:rFonts w:ascii="Trebuchet MS" w:hAnsi="Trebuchet MS"/>
          <w:color w:val="000000" w:themeColor="text1"/>
          <w:sz w:val="22"/>
          <w:szCs w:val="22"/>
        </w:rPr>
        <w:t xml:space="preserve"> </w:t>
      </w:r>
      <w:r w:rsidR="001B75A3" w:rsidRPr="00087230">
        <w:rPr>
          <w:rFonts w:ascii="Trebuchet MS" w:hAnsi="Trebuchet MS"/>
          <w:color w:val="000000" w:themeColor="text1"/>
          <w:sz w:val="22"/>
          <w:szCs w:val="22"/>
        </w:rPr>
        <w:t>lights to the front.</w:t>
      </w:r>
    </w:p>
    <w:p w:rsidR="00087230" w:rsidRPr="00087230" w:rsidRDefault="00087230" w:rsidP="00087230">
      <w:pPr>
        <w:rPr>
          <w:rFonts w:ascii="Trebuchet MS" w:hAnsi="Trebuchet MS"/>
          <w:color w:val="000000" w:themeColor="text1"/>
          <w:sz w:val="22"/>
          <w:szCs w:val="22"/>
        </w:rPr>
      </w:pPr>
    </w:p>
    <w:p w:rsidR="00087230" w:rsidRDefault="001B75A3" w:rsidP="00087230">
      <w:pPr>
        <w:rPr>
          <w:rFonts w:ascii="Trebuchet MS" w:hAnsi="Trebuchet MS"/>
          <w:color w:val="000000" w:themeColor="text1"/>
          <w:sz w:val="22"/>
          <w:szCs w:val="22"/>
        </w:rPr>
      </w:pPr>
      <w:r>
        <w:rPr>
          <w:rFonts w:ascii="Trebuchet MS" w:hAnsi="Trebuchet MS"/>
          <w:color w:val="000000" w:themeColor="text1"/>
          <w:sz w:val="22"/>
          <w:szCs w:val="22"/>
        </w:rPr>
        <w:t xml:space="preserve">The extension will </w:t>
      </w:r>
      <w:r w:rsidR="003F3EE8">
        <w:rPr>
          <w:rFonts w:ascii="Trebuchet MS" w:hAnsi="Trebuchet MS"/>
          <w:color w:val="000000" w:themeColor="text1"/>
          <w:sz w:val="22"/>
          <w:szCs w:val="22"/>
        </w:rPr>
        <w:t>project 7.25m from the rear elevation of the main house. It will be set back 0.8m from the rear elevation of the rear elevation of the rear gable. The extension will be 0.18m wide and will continue the line of the wall of the original house. The extension will have a mono-pitch roof, with a hip to the rear. The eaves height of the roof will be 2.3m from ground level and the maximum height will be 3.3m. There will be one window on the rear elevation of the extension and two side facing windows and one side facing set of glazed patio doors. The current door and windows on the rear gable at ground floor level will be replaced by a 2.64m wide full height opening fitted with bi-fold doors.</w:t>
      </w:r>
    </w:p>
    <w:p w:rsidR="003F3EE8" w:rsidRDefault="003F3EE8" w:rsidP="00087230">
      <w:pPr>
        <w:rPr>
          <w:rFonts w:ascii="Trebuchet MS" w:hAnsi="Trebuchet MS"/>
          <w:color w:val="000000" w:themeColor="text1"/>
          <w:sz w:val="22"/>
          <w:szCs w:val="22"/>
        </w:rPr>
      </w:pPr>
    </w:p>
    <w:p w:rsidR="003F3EE8" w:rsidRPr="00087230" w:rsidRDefault="003F3EE8" w:rsidP="00087230">
      <w:pPr>
        <w:rPr>
          <w:rFonts w:ascii="Trebuchet MS" w:hAnsi="Trebuchet MS"/>
          <w:color w:val="000000" w:themeColor="text1"/>
          <w:sz w:val="22"/>
          <w:szCs w:val="22"/>
        </w:rPr>
      </w:pPr>
      <w:r>
        <w:rPr>
          <w:rFonts w:ascii="Trebuchet MS" w:hAnsi="Trebuchet MS"/>
          <w:color w:val="000000" w:themeColor="text1"/>
          <w:sz w:val="22"/>
          <w:szCs w:val="22"/>
        </w:rPr>
        <w:t xml:space="preserve">The rear dormer will be set within the roof slope of the main part of the house. It will be set in 1.4m and up 1m from the eaves of the roof. This will mean that the rear brick chimney is retained. The dormer will be 3.4m wide and 1.9m high. It will have a hipped to flat roof dormer with the eaves level being 0.5m lower than the flat roof of the dormer. The dormer will be set 0.1m below the ridgeline of the main house and 0.2m above the ridgeline of the rear gable. There will be one roof light inserted </w:t>
      </w:r>
      <w:r w:rsidR="002533C5">
        <w:rPr>
          <w:rFonts w:ascii="Trebuchet MS" w:hAnsi="Trebuchet MS"/>
          <w:color w:val="000000" w:themeColor="text1"/>
          <w:sz w:val="22"/>
          <w:szCs w:val="22"/>
        </w:rPr>
        <w:t>in the rear facing slope of the roof and two in the front facing slope.</w:t>
      </w:r>
    </w:p>
    <w:p w:rsidR="00087230" w:rsidRPr="00087230" w:rsidRDefault="00087230" w:rsidP="00087230">
      <w:pPr>
        <w:rPr>
          <w:rFonts w:ascii="Trebuchet MS" w:hAnsi="Trebuchet MS"/>
          <w:color w:val="000000" w:themeColor="text1"/>
          <w:sz w:val="22"/>
          <w:szCs w:val="22"/>
        </w:rPr>
      </w:pPr>
    </w:p>
    <w:p w:rsidR="00087230" w:rsidRPr="00087230" w:rsidRDefault="00087230" w:rsidP="00087230">
      <w:pPr>
        <w:rPr>
          <w:rFonts w:ascii="Trebuchet MS" w:hAnsi="Trebuchet MS"/>
          <w:color w:val="000000" w:themeColor="text1"/>
          <w:sz w:val="22"/>
          <w:szCs w:val="22"/>
        </w:rPr>
      </w:pPr>
      <w:r w:rsidRPr="00087230">
        <w:rPr>
          <w:rFonts w:ascii="Trebuchet MS" w:hAnsi="Trebuchet MS"/>
          <w:color w:val="000000" w:themeColor="text1"/>
          <w:sz w:val="22"/>
          <w:szCs w:val="22"/>
        </w:rPr>
        <w:t xml:space="preserve">The materials will </w:t>
      </w:r>
      <w:r w:rsidR="002533C5">
        <w:rPr>
          <w:rFonts w:ascii="Trebuchet MS" w:hAnsi="Trebuchet MS"/>
          <w:color w:val="000000" w:themeColor="text1"/>
          <w:sz w:val="22"/>
          <w:szCs w:val="22"/>
        </w:rPr>
        <w:t>be selected to match those of the existing property. Facing brick to match the existing bricks will be used on the extension and the walls of the dormer will be clad with vertically hung tiles to match those of the existing roof.</w:t>
      </w:r>
    </w:p>
    <w:p w:rsidR="00087230" w:rsidRPr="00087230" w:rsidRDefault="00087230" w:rsidP="00087230">
      <w:pPr>
        <w:rPr>
          <w:rFonts w:ascii="Trebuchet MS" w:hAnsi="Trebuchet MS"/>
          <w:color w:val="000000" w:themeColor="text1"/>
          <w:sz w:val="22"/>
          <w:szCs w:val="22"/>
        </w:rPr>
      </w:pPr>
    </w:p>
    <w:p w:rsidR="00087230" w:rsidRPr="00087230" w:rsidRDefault="00087230" w:rsidP="00087230">
      <w:pPr>
        <w:pStyle w:val="PlainText"/>
        <w:rPr>
          <w:rFonts w:ascii="Trebuchet MS" w:hAnsi="Trebuchet MS"/>
          <w:b/>
          <w:color w:val="000000" w:themeColor="text1"/>
          <w:sz w:val="22"/>
          <w:szCs w:val="22"/>
        </w:rPr>
      </w:pPr>
      <w:r w:rsidRPr="00087230">
        <w:rPr>
          <w:rFonts w:ascii="Trebuchet MS" w:hAnsi="Trebuchet MS"/>
          <w:b/>
          <w:color w:val="000000" w:themeColor="text1"/>
          <w:sz w:val="22"/>
          <w:szCs w:val="22"/>
        </w:rPr>
        <w:t>Plans Considered:</w:t>
      </w:r>
    </w:p>
    <w:p w:rsidR="00087230" w:rsidRDefault="00087230" w:rsidP="00087230">
      <w:pPr>
        <w:pStyle w:val="PlainText"/>
        <w:rPr>
          <w:rFonts w:ascii="Trebuchet MS" w:hAnsi="Trebuchet MS"/>
          <w:color w:val="000000" w:themeColor="text1"/>
          <w:sz w:val="22"/>
          <w:szCs w:val="22"/>
        </w:rPr>
      </w:pPr>
      <w:r w:rsidRPr="00087230">
        <w:rPr>
          <w:rFonts w:ascii="Trebuchet MS" w:hAnsi="Trebuchet MS"/>
          <w:color w:val="000000" w:themeColor="text1"/>
          <w:sz w:val="22"/>
          <w:szCs w:val="22"/>
        </w:rPr>
        <w:t xml:space="preserve">The agent submitted the following drawings, received on </w:t>
      </w:r>
      <w:r w:rsidR="002533C5">
        <w:rPr>
          <w:rFonts w:ascii="Trebuchet MS" w:hAnsi="Trebuchet MS"/>
          <w:color w:val="000000" w:themeColor="text1"/>
          <w:sz w:val="22"/>
          <w:szCs w:val="22"/>
        </w:rPr>
        <w:t>13</w:t>
      </w:r>
      <w:r w:rsidR="002533C5" w:rsidRPr="002533C5">
        <w:rPr>
          <w:rFonts w:ascii="Trebuchet MS" w:hAnsi="Trebuchet MS"/>
          <w:color w:val="000000" w:themeColor="text1"/>
          <w:sz w:val="22"/>
          <w:szCs w:val="22"/>
          <w:vertAlign w:val="superscript"/>
        </w:rPr>
        <w:t>th</w:t>
      </w:r>
      <w:r w:rsidR="002533C5">
        <w:rPr>
          <w:rFonts w:ascii="Trebuchet MS" w:hAnsi="Trebuchet MS"/>
          <w:color w:val="000000" w:themeColor="text1"/>
          <w:sz w:val="22"/>
          <w:szCs w:val="22"/>
        </w:rPr>
        <w:t xml:space="preserve"> November</w:t>
      </w:r>
      <w:r w:rsidR="007D4D5D">
        <w:rPr>
          <w:rFonts w:ascii="Trebuchet MS" w:hAnsi="Trebuchet MS"/>
          <w:color w:val="000000" w:themeColor="text1"/>
          <w:sz w:val="22"/>
          <w:szCs w:val="22"/>
        </w:rPr>
        <w:t xml:space="preserve"> 2015</w:t>
      </w:r>
    </w:p>
    <w:p w:rsidR="002533C5" w:rsidRDefault="002533C5" w:rsidP="00087230">
      <w:pPr>
        <w:pStyle w:val="PlainText"/>
        <w:rPr>
          <w:rFonts w:ascii="Trebuchet MS" w:hAnsi="Trebuchet MS"/>
          <w:color w:val="000000" w:themeColor="text1"/>
          <w:sz w:val="22"/>
          <w:szCs w:val="22"/>
        </w:rPr>
      </w:pPr>
      <w:r>
        <w:rPr>
          <w:rFonts w:ascii="Trebuchet MS" w:hAnsi="Trebuchet MS"/>
          <w:color w:val="000000" w:themeColor="text1"/>
          <w:sz w:val="22"/>
          <w:szCs w:val="22"/>
        </w:rPr>
        <w:t>Drawing No: 15005-001 – Existing Floor Plans</w:t>
      </w:r>
    </w:p>
    <w:p w:rsidR="002533C5" w:rsidRDefault="002533C5" w:rsidP="002533C5">
      <w:pPr>
        <w:pStyle w:val="PlainText"/>
        <w:rPr>
          <w:rFonts w:ascii="Trebuchet MS" w:hAnsi="Trebuchet MS"/>
          <w:color w:val="000000" w:themeColor="text1"/>
          <w:sz w:val="22"/>
          <w:szCs w:val="22"/>
        </w:rPr>
      </w:pPr>
      <w:r>
        <w:rPr>
          <w:rFonts w:ascii="Trebuchet MS" w:hAnsi="Trebuchet MS"/>
          <w:color w:val="000000" w:themeColor="text1"/>
          <w:sz w:val="22"/>
          <w:szCs w:val="22"/>
        </w:rPr>
        <w:t>Drawing No: 15005-002 – Existing Elevations</w:t>
      </w:r>
    </w:p>
    <w:p w:rsidR="002533C5" w:rsidRDefault="002533C5" w:rsidP="002533C5">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Drawing No: 15005-003 – </w:t>
      </w:r>
      <w:r w:rsidR="00093848">
        <w:rPr>
          <w:rFonts w:ascii="Trebuchet MS" w:hAnsi="Trebuchet MS"/>
          <w:color w:val="000000" w:themeColor="text1"/>
          <w:sz w:val="22"/>
          <w:szCs w:val="22"/>
        </w:rPr>
        <w:t>Proposed Floor Plans</w:t>
      </w:r>
    </w:p>
    <w:p w:rsidR="002533C5" w:rsidRDefault="002533C5" w:rsidP="002533C5">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Drawing No: 15005-004 – </w:t>
      </w:r>
      <w:r w:rsidR="00093848">
        <w:rPr>
          <w:rFonts w:ascii="Trebuchet MS" w:hAnsi="Trebuchet MS"/>
          <w:color w:val="000000" w:themeColor="text1"/>
          <w:sz w:val="22"/>
          <w:szCs w:val="22"/>
        </w:rPr>
        <w:t>Proposed Elevations</w:t>
      </w:r>
    </w:p>
    <w:p w:rsidR="002533C5" w:rsidRPr="00087230" w:rsidRDefault="002533C5" w:rsidP="00087230">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Drawing No: 15005-005 – </w:t>
      </w:r>
      <w:r w:rsidR="00093848">
        <w:rPr>
          <w:rFonts w:ascii="Trebuchet MS" w:hAnsi="Trebuchet MS"/>
          <w:color w:val="000000" w:themeColor="text1"/>
          <w:sz w:val="22"/>
          <w:szCs w:val="22"/>
        </w:rPr>
        <w:t>Site and Location Plans</w:t>
      </w:r>
    </w:p>
    <w:p w:rsidR="00087230" w:rsidRPr="00087230" w:rsidRDefault="00087230" w:rsidP="00087230">
      <w:pPr>
        <w:pStyle w:val="PlainText"/>
        <w:rPr>
          <w:rFonts w:ascii="Trebuchet MS" w:hAnsi="Trebuchet MS"/>
          <w:color w:val="000000" w:themeColor="text1"/>
          <w:sz w:val="22"/>
          <w:szCs w:val="22"/>
        </w:rPr>
      </w:pPr>
    </w:p>
    <w:p w:rsidR="00087230" w:rsidRPr="00087230" w:rsidRDefault="00087230" w:rsidP="00087230">
      <w:pPr>
        <w:pStyle w:val="PlainText"/>
        <w:rPr>
          <w:rFonts w:ascii="Trebuchet MS" w:hAnsi="Trebuchet MS"/>
          <w:b/>
          <w:color w:val="000000" w:themeColor="text1"/>
          <w:sz w:val="22"/>
          <w:szCs w:val="22"/>
        </w:rPr>
      </w:pPr>
      <w:r w:rsidRPr="00087230">
        <w:rPr>
          <w:rFonts w:ascii="Trebuchet MS" w:hAnsi="Trebuchet MS"/>
          <w:b/>
          <w:color w:val="000000" w:themeColor="text1"/>
          <w:sz w:val="22"/>
          <w:szCs w:val="22"/>
        </w:rPr>
        <w:t>Relevant Planning History:</w:t>
      </w:r>
    </w:p>
    <w:p w:rsidR="00087230" w:rsidRDefault="00093848" w:rsidP="00087230">
      <w:pPr>
        <w:pStyle w:val="PlainText"/>
        <w:rPr>
          <w:rFonts w:ascii="Trebuchet MS" w:hAnsi="Trebuchet MS"/>
          <w:color w:val="000000" w:themeColor="text1"/>
          <w:sz w:val="22"/>
          <w:szCs w:val="22"/>
        </w:rPr>
      </w:pPr>
      <w:r>
        <w:rPr>
          <w:rFonts w:ascii="Trebuchet MS" w:hAnsi="Trebuchet MS"/>
          <w:color w:val="000000" w:themeColor="text1"/>
          <w:sz w:val="22"/>
          <w:szCs w:val="22"/>
        </w:rPr>
        <w:t>None</w:t>
      </w:r>
    </w:p>
    <w:p w:rsidR="00093848" w:rsidRDefault="00093848" w:rsidP="00087230">
      <w:pPr>
        <w:pStyle w:val="PlainText"/>
        <w:rPr>
          <w:rFonts w:ascii="Trebuchet MS" w:hAnsi="Trebuchet MS"/>
          <w:color w:val="000000" w:themeColor="text1"/>
          <w:sz w:val="22"/>
          <w:szCs w:val="22"/>
        </w:rPr>
      </w:pPr>
    </w:p>
    <w:p w:rsidR="00093848" w:rsidRPr="00087230" w:rsidRDefault="00093848" w:rsidP="00087230">
      <w:pPr>
        <w:pStyle w:val="PlainText"/>
        <w:rPr>
          <w:rFonts w:ascii="Trebuchet MS" w:hAnsi="Trebuchet MS"/>
          <w:color w:val="000000" w:themeColor="text1"/>
          <w:sz w:val="22"/>
          <w:szCs w:val="22"/>
        </w:rPr>
      </w:pPr>
    </w:p>
    <w:p w:rsidR="00087230" w:rsidRPr="00087230" w:rsidRDefault="00087230" w:rsidP="00087230">
      <w:pPr>
        <w:pStyle w:val="PlainText"/>
        <w:rPr>
          <w:rFonts w:ascii="Trebuchet MS" w:hAnsi="Trebuchet MS"/>
          <w:b/>
          <w:color w:val="000000" w:themeColor="text1"/>
          <w:sz w:val="22"/>
          <w:szCs w:val="22"/>
        </w:rPr>
      </w:pPr>
      <w:r w:rsidRPr="00087230">
        <w:rPr>
          <w:rFonts w:ascii="Trebuchet MS" w:hAnsi="Trebuchet MS"/>
          <w:b/>
          <w:color w:val="000000" w:themeColor="text1"/>
          <w:sz w:val="22"/>
          <w:szCs w:val="22"/>
        </w:rPr>
        <w:lastRenderedPageBreak/>
        <w:t>Consultation Responses:</w:t>
      </w: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color w:val="000000" w:themeColor="text1"/>
          <w:sz w:val="22"/>
          <w:szCs w:val="22"/>
        </w:rPr>
        <w:t xml:space="preserve">Properties </w:t>
      </w:r>
      <w:r w:rsidR="000E704D">
        <w:rPr>
          <w:rFonts w:ascii="Trebuchet MS" w:hAnsi="Trebuchet MS"/>
          <w:color w:val="000000" w:themeColor="text1"/>
          <w:sz w:val="22"/>
          <w:szCs w:val="22"/>
        </w:rPr>
        <w:t xml:space="preserve">at 68 and 72 </w:t>
      </w:r>
      <w:proofErr w:type="spellStart"/>
      <w:r w:rsidR="000E704D">
        <w:rPr>
          <w:rFonts w:ascii="Trebuchet MS" w:hAnsi="Trebuchet MS"/>
          <w:color w:val="000000" w:themeColor="text1"/>
          <w:sz w:val="22"/>
          <w:szCs w:val="22"/>
        </w:rPr>
        <w:t>Highmoor</w:t>
      </w:r>
      <w:proofErr w:type="spellEnd"/>
      <w:r w:rsidR="000E704D">
        <w:rPr>
          <w:rFonts w:ascii="Trebuchet MS" w:hAnsi="Trebuchet MS"/>
          <w:color w:val="000000" w:themeColor="text1"/>
          <w:sz w:val="22"/>
          <w:szCs w:val="22"/>
        </w:rPr>
        <w:t xml:space="preserve"> Road</w:t>
      </w:r>
      <w:r w:rsidRPr="00087230">
        <w:rPr>
          <w:rFonts w:ascii="Trebuchet MS" w:hAnsi="Trebuchet MS"/>
          <w:color w:val="000000" w:themeColor="text1"/>
          <w:sz w:val="22"/>
          <w:szCs w:val="22"/>
        </w:rPr>
        <w:t xml:space="preserve"> were consulte</w:t>
      </w:r>
      <w:r w:rsidRPr="00BA1EB2">
        <w:rPr>
          <w:rFonts w:ascii="Trebuchet MS" w:hAnsi="Trebuchet MS"/>
          <w:color w:val="000000" w:themeColor="text1"/>
          <w:sz w:val="22"/>
          <w:szCs w:val="22"/>
        </w:rPr>
        <w:t xml:space="preserve">d and </w:t>
      </w:r>
      <w:r w:rsidR="00C626D3">
        <w:rPr>
          <w:rFonts w:ascii="Trebuchet MS" w:hAnsi="Trebuchet MS"/>
          <w:color w:val="000000" w:themeColor="text1"/>
          <w:sz w:val="22"/>
          <w:szCs w:val="22"/>
        </w:rPr>
        <w:t>the occupiers of both properties commented that they had no objection to the proposals</w:t>
      </w:r>
      <w:r w:rsidRPr="00BA1EB2">
        <w:rPr>
          <w:rFonts w:ascii="Trebuchet MS" w:hAnsi="Trebuchet MS"/>
          <w:color w:val="000000" w:themeColor="text1"/>
          <w:sz w:val="22"/>
          <w:szCs w:val="22"/>
        </w:rPr>
        <w:t>.</w:t>
      </w:r>
    </w:p>
    <w:p w:rsidR="00087230" w:rsidRPr="00087230" w:rsidRDefault="00087230" w:rsidP="00087230">
      <w:pPr>
        <w:pStyle w:val="PlainText"/>
        <w:rPr>
          <w:rFonts w:ascii="Trebuchet MS" w:hAnsi="Trebuchet MS"/>
          <w:color w:val="000000" w:themeColor="text1"/>
          <w:sz w:val="22"/>
          <w:szCs w:val="22"/>
        </w:rPr>
      </w:pPr>
    </w:p>
    <w:p w:rsidR="00087230" w:rsidRPr="00087230" w:rsidRDefault="00087230" w:rsidP="00087230">
      <w:pPr>
        <w:rPr>
          <w:rFonts w:ascii="Trebuchet MS" w:hAnsi="Trebuchet MS"/>
          <w:color w:val="000000" w:themeColor="text1"/>
          <w:sz w:val="22"/>
          <w:szCs w:val="22"/>
        </w:rPr>
      </w:pPr>
      <w:r w:rsidRPr="00087230">
        <w:rPr>
          <w:rFonts w:ascii="Trebuchet MS" w:hAnsi="Trebuchet MS"/>
          <w:b/>
          <w:color w:val="000000" w:themeColor="text1"/>
          <w:sz w:val="22"/>
          <w:szCs w:val="22"/>
        </w:rPr>
        <w:t>Summary of discussions with applicant/agent:</w:t>
      </w:r>
    </w:p>
    <w:p w:rsidR="00087230" w:rsidRPr="00087230" w:rsidRDefault="000E704D" w:rsidP="00087230">
      <w:pPr>
        <w:pStyle w:val="PlainText"/>
        <w:rPr>
          <w:rFonts w:ascii="Trebuchet MS" w:hAnsi="Trebuchet MS"/>
          <w:color w:val="000000" w:themeColor="text1"/>
          <w:sz w:val="22"/>
          <w:szCs w:val="22"/>
        </w:rPr>
      </w:pPr>
      <w:r>
        <w:rPr>
          <w:rFonts w:ascii="Trebuchet MS" w:hAnsi="Trebuchet MS"/>
          <w:color w:val="000000" w:themeColor="text1"/>
          <w:sz w:val="22"/>
          <w:szCs w:val="22"/>
        </w:rPr>
        <w:t xml:space="preserve">This application was originally submitted as a Certificate of Lawfulness for Proposed Use. </w:t>
      </w:r>
      <w:r w:rsidR="00087230" w:rsidRPr="00087230">
        <w:rPr>
          <w:rFonts w:ascii="Trebuchet MS" w:hAnsi="Trebuchet MS"/>
          <w:color w:val="000000" w:themeColor="text1"/>
          <w:sz w:val="22"/>
          <w:szCs w:val="22"/>
        </w:rPr>
        <w:t xml:space="preserve">The agent </w:t>
      </w:r>
      <w:r>
        <w:rPr>
          <w:rFonts w:ascii="Trebuchet MS" w:hAnsi="Trebuchet MS"/>
          <w:color w:val="000000" w:themeColor="text1"/>
          <w:sz w:val="22"/>
          <w:szCs w:val="22"/>
        </w:rPr>
        <w:t xml:space="preserve">and applicant </w:t>
      </w:r>
      <w:r w:rsidR="00087230" w:rsidRPr="00087230">
        <w:rPr>
          <w:rFonts w:ascii="Trebuchet MS" w:hAnsi="Trebuchet MS"/>
          <w:color w:val="000000" w:themeColor="text1"/>
          <w:sz w:val="22"/>
          <w:szCs w:val="22"/>
        </w:rPr>
        <w:t>w</w:t>
      </w:r>
      <w:r>
        <w:rPr>
          <w:rFonts w:ascii="Trebuchet MS" w:hAnsi="Trebuchet MS"/>
          <w:color w:val="000000" w:themeColor="text1"/>
          <w:sz w:val="22"/>
          <w:szCs w:val="22"/>
        </w:rPr>
        <w:t>ere</w:t>
      </w:r>
      <w:r w:rsidR="00087230" w:rsidRPr="00087230">
        <w:rPr>
          <w:rFonts w:ascii="Trebuchet MS" w:hAnsi="Trebuchet MS"/>
          <w:color w:val="000000" w:themeColor="text1"/>
          <w:sz w:val="22"/>
          <w:szCs w:val="22"/>
        </w:rPr>
        <w:t xml:space="preserve"> advised on </w:t>
      </w:r>
      <w:r>
        <w:rPr>
          <w:rFonts w:ascii="Trebuchet MS" w:hAnsi="Trebuchet MS"/>
          <w:color w:val="000000" w:themeColor="text1"/>
          <w:sz w:val="22"/>
          <w:szCs w:val="22"/>
        </w:rPr>
        <w:t>30th November</w:t>
      </w:r>
      <w:r w:rsidR="00087230" w:rsidRPr="00087230">
        <w:rPr>
          <w:rFonts w:ascii="Trebuchet MS" w:hAnsi="Trebuchet MS"/>
          <w:color w:val="000000" w:themeColor="text1"/>
          <w:sz w:val="22"/>
          <w:szCs w:val="22"/>
        </w:rPr>
        <w:t xml:space="preserve"> 2015 </w:t>
      </w:r>
      <w:r>
        <w:rPr>
          <w:rFonts w:ascii="Trebuchet MS" w:hAnsi="Trebuchet MS"/>
          <w:color w:val="000000" w:themeColor="text1"/>
          <w:sz w:val="22"/>
          <w:szCs w:val="22"/>
        </w:rPr>
        <w:t>that the LPA would not be able to issue a Certificate of Lawfulness for this proposal because, due to the staggered rear elevation</w:t>
      </w:r>
      <w:r w:rsidR="007E20C3">
        <w:rPr>
          <w:rFonts w:ascii="Trebuchet MS" w:hAnsi="Trebuchet MS"/>
          <w:color w:val="000000" w:themeColor="text1"/>
          <w:sz w:val="22"/>
          <w:szCs w:val="22"/>
        </w:rPr>
        <w:t xml:space="preserve"> of the property, the extension is regarded as a rear and side extension and does not comply with the permitted development constraints for a rear extension. They were advised that they would need to submit a Householder application. A new application form and the additional fee </w:t>
      </w:r>
      <w:proofErr w:type="gramStart"/>
      <w:r w:rsidR="007E20C3">
        <w:rPr>
          <w:rFonts w:ascii="Trebuchet MS" w:hAnsi="Trebuchet MS"/>
          <w:color w:val="000000" w:themeColor="text1"/>
          <w:sz w:val="22"/>
          <w:szCs w:val="22"/>
        </w:rPr>
        <w:t>was</w:t>
      </w:r>
      <w:proofErr w:type="gramEnd"/>
      <w:r w:rsidR="007E20C3">
        <w:rPr>
          <w:rFonts w:ascii="Trebuchet MS" w:hAnsi="Trebuchet MS"/>
          <w:color w:val="000000" w:themeColor="text1"/>
          <w:sz w:val="22"/>
          <w:szCs w:val="22"/>
        </w:rPr>
        <w:t xml:space="preserve"> submitted and the application changed to a Householder application on 7</w:t>
      </w:r>
      <w:r w:rsidR="007E20C3" w:rsidRPr="007E20C3">
        <w:rPr>
          <w:rFonts w:ascii="Trebuchet MS" w:hAnsi="Trebuchet MS"/>
          <w:color w:val="000000" w:themeColor="text1"/>
          <w:sz w:val="22"/>
          <w:szCs w:val="22"/>
          <w:vertAlign w:val="superscript"/>
        </w:rPr>
        <w:t>th</w:t>
      </w:r>
      <w:r w:rsidR="007E20C3">
        <w:rPr>
          <w:rFonts w:ascii="Trebuchet MS" w:hAnsi="Trebuchet MS"/>
          <w:color w:val="000000" w:themeColor="text1"/>
          <w:sz w:val="22"/>
          <w:szCs w:val="22"/>
        </w:rPr>
        <w:t xml:space="preserve"> December.</w:t>
      </w:r>
    </w:p>
    <w:p w:rsidR="00087230" w:rsidRPr="00087230" w:rsidRDefault="00087230" w:rsidP="00087230">
      <w:pPr>
        <w:pStyle w:val="PlainText"/>
        <w:rPr>
          <w:rFonts w:ascii="Trebuchet MS" w:hAnsi="Trebuchet MS"/>
          <w:color w:val="000000" w:themeColor="text1"/>
          <w:sz w:val="22"/>
          <w:szCs w:val="22"/>
        </w:rPr>
      </w:pPr>
    </w:p>
    <w:p w:rsidR="00087230" w:rsidRPr="00087230" w:rsidRDefault="00087230" w:rsidP="00087230">
      <w:pPr>
        <w:rPr>
          <w:rFonts w:ascii="Trebuchet MS" w:hAnsi="Trebuchet MS" w:cs="Arial"/>
          <w:b/>
          <w:bCs/>
          <w:color w:val="000000" w:themeColor="text1"/>
          <w:sz w:val="22"/>
          <w:szCs w:val="22"/>
        </w:rPr>
      </w:pPr>
      <w:r w:rsidRPr="00087230">
        <w:rPr>
          <w:rFonts w:ascii="Trebuchet MS" w:hAnsi="Trebuchet MS" w:cs="Arial"/>
          <w:b/>
          <w:bCs/>
          <w:color w:val="000000" w:themeColor="text1"/>
          <w:sz w:val="22"/>
          <w:szCs w:val="22"/>
        </w:rPr>
        <w:t>Equality Act 2010:</w:t>
      </w:r>
    </w:p>
    <w:p w:rsidR="00087230" w:rsidRPr="00087230" w:rsidRDefault="00087230" w:rsidP="00087230">
      <w:pPr>
        <w:rPr>
          <w:rFonts w:ascii="Trebuchet MS" w:hAnsi="Trebuchet MS" w:cs="Arial"/>
          <w:bCs/>
          <w:color w:val="000000" w:themeColor="text1"/>
          <w:sz w:val="22"/>
          <w:szCs w:val="22"/>
        </w:rPr>
      </w:pPr>
      <w:r w:rsidRPr="00087230">
        <w:rPr>
          <w:rFonts w:ascii="Trebuchet MS" w:hAnsi="Trebuchet MS" w:cs="Arial"/>
          <w:bCs/>
          <w:color w:val="000000" w:themeColor="text1"/>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087230" w:rsidRPr="00087230" w:rsidRDefault="00087230" w:rsidP="00087230">
      <w:pPr>
        <w:pStyle w:val="PlainText"/>
        <w:rPr>
          <w:rFonts w:ascii="Trebuchet MS" w:hAnsi="Trebuchet MS"/>
          <w:color w:val="000000" w:themeColor="text1"/>
          <w:sz w:val="22"/>
          <w:szCs w:val="22"/>
        </w:rPr>
      </w:pPr>
    </w:p>
    <w:p w:rsidR="00087230" w:rsidRPr="00087230" w:rsidRDefault="00087230" w:rsidP="00087230">
      <w:pPr>
        <w:pStyle w:val="PlainText"/>
        <w:rPr>
          <w:rFonts w:ascii="Trebuchet MS" w:hAnsi="Trebuchet MS"/>
          <w:b/>
          <w:color w:val="000000" w:themeColor="text1"/>
          <w:sz w:val="22"/>
          <w:szCs w:val="22"/>
        </w:rPr>
      </w:pPr>
      <w:r w:rsidRPr="00087230">
        <w:rPr>
          <w:rFonts w:ascii="Trebuchet MS" w:hAnsi="Trebuchet MS"/>
          <w:b/>
          <w:color w:val="000000" w:themeColor="text1"/>
          <w:sz w:val="22"/>
          <w:szCs w:val="22"/>
        </w:rPr>
        <w:t xml:space="preserve">Relevant Planning Policy and Guidance   </w:t>
      </w: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color w:val="000000" w:themeColor="text1"/>
          <w:sz w:val="22"/>
          <w:szCs w:val="22"/>
        </w:rPr>
        <w:t>The following local and national planning policy and guidance is relevant to this application:</w:t>
      </w:r>
    </w:p>
    <w:p w:rsidR="00087230" w:rsidRPr="00087230" w:rsidRDefault="00087230" w:rsidP="00087230">
      <w:pPr>
        <w:pStyle w:val="PlainText"/>
        <w:rPr>
          <w:rFonts w:ascii="Trebuchet MS" w:hAnsi="Trebuchet MS"/>
          <w:color w:val="000000" w:themeColor="text1"/>
          <w:sz w:val="22"/>
          <w:szCs w:val="22"/>
        </w:rPr>
      </w:pP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color w:val="000000" w:themeColor="text1"/>
          <w:sz w:val="22"/>
          <w:szCs w:val="22"/>
        </w:rPr>
        <w:t>Reading Borough Local Development Framework Core Strategy, 2008 (amended 2015)</w:t>
      </w: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color w:val="000000" w:themeColor="text1"/>
          <w:sz w:val="22"/>
          <w:szCs w:val="22"/>
        </w:rPr>
        <w:t>CS7 (Design and the Public Realm)</w:t>
      </w:r>
    </w:p>
    <w:p w:rsidR="00087230" w:rsidRPr="00087230" w:rsidRDefault="00087230" w:rsidP="00087230">
      <w:pPr>
        <w:pStyle w:val="PlainText"/>
        <w:rPr>
          <w:rFonts w:ascii="Trebuchet MS" w:hAnsi="Trebuchet MS"/>
          <w:color w:val="000000" w:themeColor="text1"/>
          <w:sz w:val="22"/>
          <w:szCs w:val="22"/>
        </w:rPr>
      </w:pP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color w:val="000000" w:themeColor="text1"/>
          <w:sz w:val="22"/>
          <w:szCs w:val="22"/>
        </w:rPr>
        <w:t>Sites and Detailed Policies Document, Oct 2012 (amended 2015)</w:t>
      </w: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color w:val="000000" w:themeColor="text1"/>
          <w:sz w:val="22"/>
          <w:szCs w:val="22"/>
        </w:rPr>
        <w:t xml:space="preserve">DM4: Safeguarding Amenity </w:t>
      </w: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color w:val="000000" w:themeColor="text1"/>
          <w:sz w:val="22"/>
          <w:szCs w:val="22"/>
        </w:rPr>
        <w:t>DM9: House Extensions and Ancillary Accommodation</w:t>
      </w:r>
    </w:p>
    <w:p w:rsidR="00087230" w:rsidRPr="00087230" w:rsidRDefault="00087230" w:rsidP="00087230">
      <w:pPr>
        <w:pStyle w:val="PlainText"/>
        <w:rPr>
          <w:rFonts w:ascii="Trebuchet MS" w:hAnsi="Trebuchet MS"/>
          <w:color w:val="000000" w:themeColor="text1"/>
          <w:sz w:val="22"/>
          <w:szCs w:val="22"/>
        </w:rPr>
      </w:pPr>
    </w:p>
    <w:p w:rsidR="00087230" w:rsidRPr="00087230" w:rsidRDefault="00087230" w:rsidP="00087230">
      <w:pPr>
        <w:pStyle w:val="PlainText"/>
        <w:rPr>
          <w:rFonts w:ascii="Trebuchet MS" w:hAnsi="Trebuchet MS"/>
          <w:color w:val="000000" w:themeColor="text1"/>
          <w:sz w:val="22"/>
          <w:szCs w:val="22"/>
        </w:rPr>
      </w:pPr>
      <w:r w:rsidRPr="00087230">
        <w:rPr>
          <w:rFonts w:ascii="Trebuchet MS" w:hAnsi="Trebuchet MS"/>
          <w:color w:val="000000" w:themeColor="text1"/>
          <w:sz w:val="22"/>
          <w:szCs w:val="22"/>
        </w:rPr>
        <w:t>Supplementary Planning Guidance - A Design Guide to House Extensions (2003)</w:t>
      </w:r>
    </w:p>
    <w:p w:rsidR="00087230" w:rsidRPr="00087230" w:rsidRDefault="00087230" w:rsidP="00087230">
      <w:pPr>
        <w:pStyle w:val="PlainText"/>
        <w:rPr>
          <w:rFonts w:ascii="Trebuchet MS" w:hAnsi="Trebuchet MS"/>
          <w:color w:val="000000" w:themeColor="text1"/>
          <w:sz w:val="22"/>
          <w:szCs w:val="22"/>
        </w:rPr>
      </w:pPr>
    </w:p>
    <w:p w:rsidR="00087230" w:rsidRPr="00087230" w:rsidRDefault="00087230" w:rsidP="00087230">
      <w:pPr>
        <w:pStyle w:val="PlainText"/>
        <w:rPr>
          <w:rFonts w:ascii="Trebuchet MS" w:hAnsi="Trebuchet MS"/>
          <w:b/>
          <w:color w:val="000000" w:themeColor="text1"/>
          <w:sz w:val="22"/>
          <w:szCs w:val="22"/>
        </w:rPr>
      </w:pPr>
      <w:r w:rsidRPr="00087230">
        <w:rPr>
          <w:rFonts w:ascii="Trebuchet MS" w:hAnsi="Trebuchet MS"/>
          <w:b/>
          <w:color w:val="000000" w:themeColor="text1"/>
          <w:sz w:val="22"/>
          <w:szCs w:val="22"/>
        </w:rPr>
        <w:t>Appraisal Checklist</w:t>
      </w:r>
    </w:p>
    <w:p w:rsidR="00087230" w:rsidRPr="00087230" w:rsidRDefault="00087230" w:rsidP="00087230">
      <w:pPr>
        <w:rPr>
          <w:rFonts w:ascii="Trebuchet MS" w:hAnsi="Trebuchet MS"/>
          <w:color w:val="000000" w:themeColor="text1"/>
          <w:sz w:val="22"/>
          <w:szCs w:val="22"/>
        </w:rPr>
      </w:pPr>
      <w:r w:rsidRPr="00087230">
        <w:rPr>
          <w:rFonts w:ascii="Trebuchet MS" w:hAnsi="Trebuchet MS"/>
          <w:color w:val="000000" w:themeColor="text1"/>
          <w:sz w:val="22"/>
          <w:szCs w:val="22"/>
        </w:rPr>
        <w:t>DM9 states: An extension to a house will be acceptable where it:</w:t>
      </w:r>
    </w:p>
    <w:p w:rsidR="00087230" w:rsidRPr="00087230" w:rsidRDefault="00087230" w:rsidP="00087230">
      <w:pPr>
        <w:rPr>
          <w:rFonts w:ascii="Trebuchet MS" w:hAnsi="Trebuchet MS"/>
          <w:color w:val="000000" w:themeColor="text1"/>
          <w:sz w:val="22"/>
          <w:szCs w:val="22"/>
        </w:rPr>
      </w:pPr>
    </w:p>
    <w:p w:rsidR="00087230" w:rsidRPr="00087230" w:rsidRDefault="00087230" w:rsidP="00087230">
      <w:pPr>
        <w:pStyle w:val="ListParagraph"/>
        <w:numPr>
          <w:ilvl w:val="0"/>
          <w:numId w:val="3"/>
        </w:numPr>
        <w:autoSpaceDE/>
        <w:autoSpaceDN/>
        <w:ind w:left="567" w:hanging="567"/>
        <w:rPr>
          <w:rFonts w:ascii="Trebuchet MS" w:hAnsi="Trebuchet MS"/>
          <w:color w:val="000000" w:themeColor="text1"/>
          <w:sz w:val="22"/>
          <w:szCs w:val="22"/>
          <w:u w:val="single"/>
        </w:rPr>
      </w:pPr>
      <w:r w:rsidRPr="00087230">
        <w:rPr>
          <w:rFonts w:ascii="Trebuchet MS" w:hAnsi="Trebuchet MS"/>
          <w:color w:val="000000" w:themeColor="text1"/>
          <w:sz w:val="22"/>
          <w:szCs w:val="22"/>
          <w:u w:val="single"/>
        </w:rPr>
        <w:t>Respects the character of the house in terms of scale, location, materials and design;</w:t>
      </w:r>
    </w:p>
    <w:p w:rsidR="00087230" w:rsidRPr="00087230" w:rsidRDefault="00087230" w:rsidP="00087230">
      <w:pPr>
        <w:autoSpaceDE/>
        <w:autoSpaceDN/>
        <w:ind w:left="720"/>
        <w:rPr>
          <w:rFonts w:ascii="Trebuchet MS" w:hAnsi="Trebuchet MS"/>
          <w:color w:val="000000" w:themeColor="text1"/>
          <w:sz w:val="22"/>
          <w:szCs w:val="22"/>
        </w:rPr>
      </w:pPr>
    </w:p>
    <w:p w:rsidR="00087230" w:rsidRPr="00087230" w:rsidRDefault="00087230" w:rsidP="00087230">
      <w:pPr>
        <w:autoSpaceDE/>
        <w:autoSpaceDN/>
        <w:rPr>
          <w:rFonts w:ascii="Trebuchet MS" w:hAnsi="Trebuchet MS"/>
          <w:color w:val="000000" w:themeColor="text1"/>
          <w:sz w:val="22"/>
          <w:szCs w:val="22"/>
        </w:rPr>
      </w:pPr>
      <w:r w:rsidRPr="00087230">
        <w:rPr>
          <w:rFonts w:ascii="Trebuchet MS" w:hAnsi="Trebuchet MS"/>
          <w:color w:val="000000" w:themeColor="text1"/>
          <w:sz w:val="22"/>
          <w:szCs w:val="22"/>
        </w:rPr>
        <w:t>To assess this, the following has been considered – would the proposal:</w:t>
      </w:r>
    </w:p>
    <w:p w:rsidR="00087230" w:rsidRPr="00087230" w:rsidRDefault="00087230" w:rsidP="00087230">
      <w:pPr>
        <w:autoSpaceDE/>
        <w:autoSpaceDN/>
        <w:rPr>
          <w:rFonts w:ascii="Trebuchet MS" w:hAnsi="Trebuchet MS"/>
          <w:color w:val="000000" w:themeColor="text1"/>
          <w:sz w:val="22"/>
          <w:szCs w:val="22"/>
        </w:rPr>
      </w:pPr>
    </w:p>
    <w:p w:rsidR="007D4D5D" w:rsidRPr="007D4D5D" w:rsidRDefault="00087230" w:rsidP="00087230">
      <w:pPr>
        <w:pStyle w:val="ListParagraph"/>
        <w:numPr>
          <w:ilvl w:val="0"/>
          <w:numId w:val="2"/>
        </w:numPr>
        <w:rPr>
          <w:rFonts w:ascii="Trebuchet MS" w:hAnsi="Trebuchet MS"/>
          <w:b/>
          <w:color w:val="000000" w:themeColor="text1"/>
          <w:sz w:val="22"/>
          <w:szCs w:val="22"/>
        </w:rPr>
      </w:pPr>
      <w:r w:rsidRPr="00087230">
        <w:rPr>
          <w:rFonts w:ascii="Trebuchet MS" w:hAnsi="Trebuchet MS"/>
          <w:bCs/>
          <w:color w:val="000000" w:themeColor="text1"/>
          <w:sz w:val="22"/>
          <w:szCs w:val="22"/>
        </w:rPr>
        <w:t>detract from the appearance of the original building through the use of ill-matching materials and by not fitting in with the design, scale and proportions of the original building;</w:t>
      </w:r>
      <w:r w:rsidR="00093848">
        <w:rPr>
          <w:rFonts w:ascii="Trebuchet MS" w:hAnsi="Trebuchet MS"/>
          <w:bCs/>
          <w:color w:val="000000" w:themeColor="text1"/>
          <w:sz w:val="22"/>
          <w:szCs w:val="22"/>
        </w:rPr>
        <w:t xml:space="preserve"> </w:t>
      </w:r>
    </w:p>
    <w:p w:rsidR="00087230" w:rsidRPr="00087230" w:rsidRDefault="00093848" w:rsidP="007D4D5D">
      <w:pPr>
        <w:pStyle w:val="ListParagraph"/>
        <w:rPr>
          <w:rFonts w:ascii="Trebuchet MS" w:hAnsi="Trebuchet MS"/>
          <w:b/>
          <w:color w:val="000000" w:themeColor="text1"/>
          <w:sz w:val="22"/>
          <w:szCs w:val="22"/>
        </w:rPr>
      </w:pPr>
      <w:r w:rsidRPr="00093848">
        <w:rPr>
          <w:rFonts w:ascii="Trebuchet MS" w:hAnsi="Trebuchet MS"/>
          <w:b/>
          <w:bCs/>
          <w:i/>
          <w:color w:val="000000" w:themeColor="text1"/>
          <w:sz w:val="22"/>
          <w:szCs w:val="22"/>
        </w:rPr>
        <w:t>No</w:t>
      </w:r>
    </w:p>
    <w:p w:rsidR="00087230" w:rsidRPr="00087230" w:rsidRDefault="00087230" w:rsidP="00087230">
      <w:pPr>
        <w:pStyle w:val="ListParagraph"/>
        <w:rPr>
          <w:rFonts w:ascii="Trebuchet MS" w:hAnsi="Trebuchet MS"/>
          <w:b/>
          <w:color w:val="000000" w:themeColor="text1"/>
          <w:sz w:val="22"/>
          <w:szCs w:val="22"/>
        </w:rPr>
      </w:pPr>
      <w:r w:rsidRPr="00087230">
        <w:rPr>
          <w:rFonts w:ascii="Trebuchet MS" w:hAnsi="Trebuchet MS"/>
          <w:b/>
          <w:bCs/>
          <w:color w:val="000000" w:themeColor="text1"/>
          <w:sz w:val="22"/>
          <w:szCs w:val="22"/>
        </w:rPr>
        <w:t xml:space="preserve">  </w:t>
      </w:r>
    </w:p>
    <w:p w:rsidR="007D4D5D" w:rsidRPr="007D4D5D" w:rsidRDefault="00087230" w:rsidP="00087230">
      <w:pPr>
        <w:pStyle w:val="ListParagraph"/>
        <w:numPr>
          <w:ilvl w:val="0"/>
          <w:numId w:val="2"/>
        </w:numPr>
        <w:rPr>
          <w:rFonts w:ascii="Trebuchet MS" w:hAnsi="Trebuchet MS"/>
          <w:b/>
          <w:color w:val="000000" w:themeColor="text1"/>
          <w:sz w:val="22"/>
          <w:szCs w:val="22"/>
        </w:rPr>
      </w:pPr>
      <w:r w:rsidRPr="00087230">
        <w:rPr>
          <w:rFonts w:ascii="Trebuchet MS" w:hAnsi="Trebuchet MS"/>
          <w:bCs/>
          <w:color w:val="000000" w:themeColor="text1"/>
          <w:sz w:val="22"/>
          <w:szCs w:val="22"/>
        </w:rPr>
        <w:t>reduce the amount of usable amenity space for the property to an unacceptable degree;</w:t>
      </w:r>
      <w:r w:rsidR="00093848">
        <w:rPr>
          <w:rFonts w:ascii="Trebuchet MS" w:hAnsi="Trebuchet MS"/>
          <w:bCs/>
          <w:color w:val="000000" w:themeColor="text1"/>
          <w:sz w:val="22"/>
          <w:szCs w:val="22"/>
        </w:rPr>
        <w:t xml:space="preserve"> </w:t>
      </w:r>
    </w:p>
    <w:p w:rsidR="00087230" w:rsidRPr="00087230" w:rsidRDefault="00093848" w:rsidP="007D4D5D">
      <w:pPr>
        <w:pStyle w:val="ListParagraph"/>
        <w:rPr>
          <w:rFonts w:ascii="Trebuchet MS" w:hAnsi="Trebuchet MS"/>
          <w:b/>
          <w:color w:val="000000" w:themeColor="text1"/>
          <w:sz w:val="22"/>
          <w:szCs w:val="22"/>
        </w:rPr>
      </w:pPr>
      <w:r w:rsidRPr="00093848">
        <w:rPr>
          <w:rFonts w:ascii="Trebuchet MS" w:hAnsi="Trebuchet MS"/>
          <w:b/>
          <w:bCs/>
          <w:i/>
          <w:color w:val="000000" w:themeColor="text1"/>
          <w:sz w:val="22"/>
          <w:szCs w:val="22"/>
        </w:rPr>
        <w:t>No</w:t>
      </w:r>
    </w:p>
    <w:p w:rsidR="00087230" w:rsidRPr="00087230" w:rsidRDefault="00087230" w:rsidP="00087230">
      <w:pPr>
        <w:rPr>
          <w:rFonts w:ascii="Trebuchet MS" w:hAnsi="Trebuchet MS"/>
          <w:b/>
          <w:color w:val="000000" w:themeColor="text1"/>
          <w:sz w:val="22"/>
          <w:szCs w:val="22"/>
        </w:rPr>
      </w:pPr>
    </w:p>
    <w:p w:rsidR="007D4D5D" w:rsidRPr="007D4D5D" w:rsidRDefault="00087230" w:rsidP="00087230">
      <w:pPr>
        <w:pStyle w:val="ListParagraph"/>
        <w:numPr>
          <w:ilvl w:val="0"/>
          <w:numId w:val="2"/>
        </w:numPr>
        <w:rPr>
          <w:rFonts w:ascii="Trebuchet MS" w:hAnsi="Trebuchet MS"/>
          <w:b/>
          <w:color w:val="000000" w:themeColor="text1"/>
          <w:sz w:val="22"/>
          <w:szCs w:val="22"/>
        </w:rPr>
      </w:pPr>
      <w:r w:rsidRPr="00087230">
        <w:rPr>
          <w:rFonts w:ascii="Trebuchet MS" w:hAnsi="Trebuchet MS"/>
          <w:bCs/>
          <w:color w:val="000000" w:themeColor="text1"/>
          <w:sz w:val="22"/>
          <w:szCs w:val="22"/>
        </w:rPr>
        <w:t xml:space="preserve">require the loss of trees in the garden or put significant trees at risk; </w:t>
      </w:r>
    </w:p>
    <w:p w:rsidR="00087230" w:rsidRPr="00087230" w:rsidRDefault="00093848" w:rsidP="007D4D5D">
      <w:pPr>
        <w:pStyle w:val="ListParagraph"/>
        <w:rPr>
          <w:rFonts w:ascii="Trebuchet MS" w:hAnsi="Trebuchet MS"/>
          <w:b/>
          <w:color w:val="000000" w:themeColor="text1"/>
          <w:sz w:val="22"/>
          <w:szCs w:val="22"/>
        </w:rPr>
      </w:pPr>
      <w:r w:rsidRPr="00093848">
        <w:rPr>
          <w:rFonts w:ascii="Trebuchet MS" w:hAnsi="Trebuchet MS"/>
          <w:b/>
          <w:bCs/>
          <w:i/>
          <w:color w:val="000000" w:themeColor="text1"/>
          <w:sz w:val="22"/>
          <w:szCs w:val="22"/>
        </w:rPr>
        <w:t>No</w:t>
      </w:r>
    </w:p>
    <w:p w:rsidR="00087230" w:rsidRDefault="00087230" w:rsidP="00087230">
      <w:pPr>
        <w:pStyle w:val="ListParagraph"/>
        <w:autoSpaceDE/>
        <w:autoSpaceDN/>
        <w:rPr>
          <w:rFonts w:ascii="Trebuchet MS" w:hAnsi="Trebuchet MS"/>
          <w:color w:val="000000" w:themeColor="text1"/>
          <w:sz w:val="22"/>
          <w:szCs w:val="22"/>
        </w:rPr>
      </w:pPr>
    </w:p>
    <w:p w:rsidR="007D4D5D" w:rsidRPr="00087230" w:rsidRDefault="007D4D5D" w:rsidP="00087230">
      <w:pPr>
        <w:pStyle w:val="ListParagraph"/>
        <w:autoSpaceDE/>
        <w:autoSpaceDN/>
        <w:rPr>
          <w:rFonts w:ascii="Trebuchet MS" w:hAnsi="Trebuchet MS"/>
          <w:color w:val="000000" w:themeColor="text1"/>
          <w:sz w:val="22"/>
          <w:szCs w:val="22"/>
        </w:rPr>
      </w:pPr>
    </w:p>
    <w:p w:rsidR="00087230" w:rsidRPr="00087230" w:rsidRDefault="00087230" w:rsidP="00087230">
      <w:pPr>
        <w:pStyle w:val="ListParagraph"/>
        <w:numPr>
          <w:ilvl w:val="0"/>
          <w:numId w:val="3"/>
        </w:numPr>
        <w:autoSpaceDE/>
        <w:autoSpaceDN/>
        <w:ind w:left="567" w:hanging="567"/>
        <w:rPr>
          <w:rFonts w:ascii="Trebuchet MS" w:hAnsi="Trebuchet MS"/>
          <w:color w:val="000000" w:themeColor="text1"/>
          <w:sz w:val="22"/>
          <w:szCs w:val="22"/>
          <w:u w:val="single"/>
        </w:rPr>
      </w:pPr>
      <w:r w:rsidRPr="00087230">
        <w:rPr>
          <w:rFonts w:ascii="Trebuchet MS" w:hAnsi="Trebuchet MS"/>
          <w:color w:val="000000" w:themeColor="text1"/>
          <w:sz w:val="22"/>
          <w:szCs w:val="22"/>
          <w:u w:val="single"/>
        </w:rPr>
        <w:lastRenderedPageBreak/>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087230" w:rsidRPr="00087230" w:rsidRDefault="00087230" w:rsidP="00087230">
      <w:pPr>
        <w:rPr>
          <w:rFonts w:ascii="Trebuchet MS" w:hAnsi="Trebuchet MS"/>
          <w:color w:val="000000" w:themeColor="text1"/>
          <w:sz w:val="22"/>
          <w:szCs w:val="22"/>
        </w:rPr>
      </w:pPr>
    </w:p>
    <w:p w:rsidR="00087230" w:rsidRPr="00087230" w:rsidRDefault="00087230" w:rsidP="00087230">
      <w:pPr>
        <w:autoSpaceDE/>
        <w:autoSpaceDN/>
        <w:rPr>
          <w:rFonts w:ascii="Trebuchet MS" w:hAnsi="Trebuchet MS"/>
          <w:color w:val="000000" w:themeColor="text1"/>
          <w:sz w:val="22"/>
          <w:szCs w:val="22"/>
        </w:rPr>
      </w:pPr>
      <w:r w:rsidRPr="00087230">
        <w:rPr>
          <w:rFonts w:ascii="Trebuchet MS" w:hAnsi="Trebuchet MS"/>
          <w:color w:val="000000" w:themeColor="text1"/>
          <w:sz w:val="22"/>
          <w:szCs w:val="22"/>
        </w:rPr>
        <w:t>To assess this, the following has been considered – would the proposal:</w:t>
      </w:r>
    </w:p>
    <w:p w:rsidR="00087230" w:rsidRPr="00087230" w:rsidRDefault="00087230" w:rsidP="00087230">
      <w:pPr>
        <w:autoSpaceDE/>
        <w:autoSpaceDN/>
        <w:rPr>
          <w:rFonts w:ascii="Trebuchet MS" w:hAnsi="Trebuchet MS"/>
          <w:color w:val="000000" w:themeColor="text1"/>
          <w:sz w:val="22"/>
          <w:szCs w:val="22"/>
        </w:rPr>
      </w:pPr>
    </w:p>
    <w:p w:rsidR="007D4D5D" w:rsidRPr="007D4D5D" w:rsidRDefault="00087230" w:rsidP="00087230">
      <w:pPr>
        <w:pStyle w:val="ListParagraph"/>
        <w:numPr>
          <w:ilvl w:val="0"/>
          <w:numId w:val="1"/>
        </w:numPr>
        <w:rPr>
          <w:rFonts w:ascii="Trebuchet MS" w:hAnsi="Trebuchet MS"/>
          <w:b/>
          <w:color w:val="000000" w:themeColor="text1"/>
          <w:sz w:val="22"/>
          <w:szCs w:val="22"/>
        </w:rPr>
      </w:pPr>
      <w:r w:rsidRPr="00087230">
        <w:rPr>
          <w:rFonts w:ascii="Trebuchet MS" w:hAnsi="Trebuchet MS"/>
          <w:bCs/>
          <w:color w:val="000000" w:themeColor="text1"/>
          <w:sz w:val="22"/>
          <w:szCs w:val="22"/>
        </w:rPr>
        <w:t xml:space="preserve">significantly reduce the amount of daylight and sunlight enjoyed by neighbouring properties; </w:t>
      </w:r>
    </w:p>
    <w:p w:rsidR="00087230" w:rsidRPr="00087230" w:rsidRDefault="00093848" w:rsidP="007D4D5D">
      <w:pPr>
        <w:pStyle w:val="ListParagraph"/>
        <w:rPr>
          <w:rFonts w:ascii="Trebuchet MS" w:hAnsi="Trebuchet MS"/>
          <w:b/>
          <w:color w:val="000000" w:themeColor="text1"/>
          <w:sz w:val="22"/>
          <w:szCs w:val="22"/>
        </w:rPr>
      </w:pPr>
      <w:r w:rsidRPr="00093848">
        <w:rPr>
          <w:rFonts w:ascii="Trebuchet MS" w:hAnsi="Trebuchet MS"/>
          <w:b/>
          <w:bCs/>
          <w:i/>
          <w:color w:val="000000" w:themeColor="text1"/>
          <w:sz w:val="22"/>
          <w:szCs w:val="22"/>
        </w:rPr>
        <w:t>No</w:t>
      </w:r>
    </w:p>
    <w:p w:rsidR="00087230" w:rsidRPr="00087230" w:rsidRDefault="00087230" w:rsidP="00087230">
      <w:pPr>
        <w:pStyle w:val="ListParagraph"/>
        <w:rPr>
          <w:rFonts w:ascii="Trebuchet MS" w:hAnsi="Trebuchet MS"/>
          <w:b/>
          <w:color w:val="000000" w:themeColor="text1"/>
          <w:sz w:val="22"/>
          <w:szCs w:val="22"/>
        </w:rPr>
      </w:pPr>
    </w:p>
    <w:p w:rsidR="007D4D5D" w:rsidRDefault="00087230" w:rsidP="00087230">
      <w:pPr>
        <w:pStyle w:val="ListParagraph"/>
        <w:numPr>
          <w:ilvl w:val="0"/>
          <w:numId w:val="1"/>
        </w:numPr>
        <w:rPr>
          <w:rFonts w:ascii="Trebuchet MS" w:hAnsi="Trebuchet MS"/>
          <w:color w:val="000000" w:themeColor="text1"/>
          <w:sz w:val="22"/>
          <w:szCs w:val="22"/>
        </w:rPr>
      </w:pPr>
      <w:r w:rsidRPr="00087230">
        <w:rPr>
          <w:rFonts w:ascii="Trebuchet MS" w:hAnsi="Trebuchet MS"/>
          <w:bCs/>
          <w:color w:val="000000" w:themeColor="text1"/>
          <w:sz w:val="22"/>
          <w:szCs w:val="22"/>
        </w:rPr>
        <w:t>invade the privacy of neighbouring properties through overlooking from windows or balconies;</w:t>
      </w:r>
      <w:r w:rsidRPr="00087230">
        <w:rPr>
          <w:rFonts w:ascii="Trebuchet MS" w:hAnsi="Trebuchet MS"/>
          <w:color w:val="000000" w:themeColor="text1"/>
          <w:sz w:val="22"/>
          <w:szCs w:val="22"/>
        </w:rPr>
        <w:t xml:space="preserve"> </w:t>
      </w:r>
    </w:p>
    <w:p w:rsidR="00087230" w:rsidRPr="00087230" w:rsidRDefault="00093848" w:rsidP="007D4D5D">
      <w:pPr>
        <w:pStyle w:val="ListParagraph"/>
        <w:rPr>
          <w:rFonts w:ascii="Trebuchet MS" w:hAnsi="Trebuchet MS"/>
          <w:color w:val="000000" w:themeColor="text1"/>
          <w:sz w:val="22"/>
          <w:szCs w:val="22"/>
        </w:rPr>
      </w:pPr>
      <w:r>
        <w:rPr>
          <w:rFonts w:ascii="Trebuchet MS" w:hAnsi="Trebuchet MS"/>
          <w:b/>
          <w:i/>
          <w:color w:val="000000" w:themeColor="text1"/>
          <w:sz w:val="22"/>
          <w:szCs w:val="22"/>
        </w:rPr>
        <w:t xml:space="preserve">There will be two new side facing windows and a set of side facing glazed patio doors in the proposed extension that will face towards the property at No. 72 </w:t>
      </w:r>
      <w:proofErr w:type="spellStart"/>
      <w:r>
        <w:rPr>
          <w:rFonts w:ascii="Trebuchet MS" w:hAnsi="Trebuchet MS"/>
          <w:b/>
          <w:i/>
          <w:color w:val="000000" w:themeColor="text1"/>
          <w:sz w:val="22"/>
          <w:szCs w:val="22"/>
        </w:rPr>
        <w:t>Highmoor</w:t>
      </w:r>
      <w:proofErr w:type="spellEnd"/>
      <w:r>
        <w:rPr>
          <w:rFonts w:ascii="Trebuchet MS" w:hAnsi="Trebuchet MS"/>
          <w:b/>
          <w:i/>
          <w:color w:val="000000" w:themeColor="text1"/>
          <w:sz w:val="22"/>
          <w:szCs w:val="22"/>
        </w:rPr>
        <w:t xml:space="preserve"> Road. However, it is considered that </w:t>
      </w:r>
      <w:r w:rsidR="007D4D5D">
        <w:rPr>
          <w:rFonts w:ascii="Trebuchet MS" w:hAnsi="Trebuchet MS"/>
          <w:b/>
          <w:i/>
          <w:color w:val="000000" w:themeColor="text1"/>
          <w:sz w:val="22"/>
          <w:szCs w:val="22"/>
        </w:rPr>
        <w:t xml:space="preserve">any overlooking of the neighbouring property will be negligible. This is </w:t>
      </w:r>
      <w:r>
        <w:rPr>
          <w:rFonts w:ascii="Trebuchet MS" w:hAnsi="Trebuchet MS"/>
          <w:b/>
          <w:i/>
          <w:color w:val="000000" w:themeColor="text1"/>
          <w:sz w:val="22"/>
          <w:szCs w:val="22"/>
        </w:rPr>
        <w:t xml:space="preserve">due to the single storey nature of the extension, </w:t>
      </w:r>
      <w:r w:rsidR="007D4D5D">
        <w:rPr>
          <w:rFonts w:ascii="Trebuchet MS" w:hAnsi="Trebuchet MS"/>
          <w:b/>
          <w:i/>
          <w:color w:val="000000" w:themeColor="text1"/>
          <w:sz w:val="22"/>
          <w:szCs w:val="22"/>
        </w:rPr>
        <w:t>the distance of 3.3m retained to the boundary, the 1.8m high fence along the boundary, the fact there are no side windows to the neighbouring property and the fact that the application property currently has side windows in very similar locations.</w:t>
      </w:r>
    </w:p>
    <w:p w:rsidR="00087230" w:rsidRPr="00087230" w:rsidRDefault="00087230" w:rsidP="00087230">
      <w:pPr>
        <w:pStyle w:val="ListParagraph"/>
        <w:rPr>
          <w:rFonts w:ascii="Trebuchet MS" w:hAnsi="Trebuchet MS"/>
          <w:color w:val="000000" w:themeColor="text1"/>
          <w:sz w:val="22"/>
          <w:szCs w:val="22"/>
        </w:rPr>
      </w:pPr>
    </w:p>
    <w:p w:rsidR="007D4D5D" w:rsidRPr="007D4D5D" w:rsidRDefault="00087230" w:rsidP="00087230">
      <w:pPr>
        <w:pStyle w:val="ListParagraph"/>
        <w:numPr>
          <w:ilvl w:val="0"/>
          <w:numId w:val="1"/>
        </w:numPr>
        <w:rPr>
          <w:rFonts w:ascii="Trebuchet MS" w:hAnsi="Trebuchet MS"/>
          <w:b/>
          <w:i/>
          <w:color w:val="000000" w:themeColor="text1"/>
          <w:sz w:val="22"/>
          <w:szCs w:val="22"/>
        </w:rPr>
      </w:pPr>
      <w:r w:rsidRPr="00087230">
        <w:rPr>
          <w:rFonts w:ascii="Trebuchet MS" w:hAnsi="Trebuchet MS"/>
          <w:bCs/>
          <w:color w:val="000000" w:themeColor="text1"/>
          <w:sz w:val="22"/>
          <w:szCs w:val="22"/>
        </w:rPr>
        <w:t>detract from the character of neighbouring properties through siting, excessive bulk, ill-matching materials or inconsistent design;</w:t>
      </w:r>
    </w:p>
    <w:p w:rsidR="00087230" w:rsidRPr="00093848" w:rsidRDefault="00093848" w:rsidP="007D4D5D">
      <w:pPr>
        <w:pStyle w:val="ListParagraph"/>
        <w:rPr>
          <w:rFonts w:ascii="Trebuchet MS" w:hAnsi="Trebuchet MS"/>
          <w:b/>
          <w:i/>
          <w:color w:val="000000" w:themeColor="text1"/>
          <w:sz w:val="22"/>
          <w:szCs w:val="22"/>
        </w:rPr>
      </w:pPr>
      <w:r w:rsidRPr="00093848">
        <w:rPr>
          <w:rFonts w:ascii="Trebuchet MS" w:hAnsi="Trebuchet MS"/>
          <w:b/>
          <w:bCs/>
          <w:i/>
          <w:color w:val="000000" w:themeColor="text1"/>
          <w:sz w:val="22"/>
          <w:szCs w:val="22"/>
        </w:rPr>
        <w:t>No</w:t>
      </w:r>
    </w:p>
    <w:p w:rsidR="00087230" w:rsidRPr="00087230" w:rsidRDefault="00087230" w:rsidP="00087230">
      <w:pPr>
        <w:pStyle w:val="ListParagraph"/>
        <w:rPr>
          <w:rFonts w:ascii="Trebuchet MS" w:hAnsi="Trebuchet MS"/>
          <w:color w:val="000000" w:themeColor="text1"/>
          <w:sz w:val="22"/>
          <w:szCs w:val="22"/>
        </w:rPr>
      </w:pPr>
    </w:p>
    <w:p w:rsidR="007D4D5D" w:rsidRDefault="00087230" w:rsidP="00087230">
      <w:pPr>
        <w:pStyle w:val="ListParagraph"/>
        <w:numPr>
          <w:ilvl w:val="0"/>
          <w:numId w:val="1"/>
        </w:numPr>
        <w:rPr>
          <w:rFonts w:ascii="Trebuchet MS" w:hAnsi="Trebuchet MS"/>
          <w:color w:val="000000" w:themeColor="text1"/>
          <w:sz w:val="22"/>
          <w:szCs w:val="22"/>
        </w:rPr>
      </w:pPr>
      <w:r w:rsidRPr="00087230">
        <w:rPr>
          <w:rFonts w:ascii="Trebuchet MS" w:hAnsi="Trebuchet MS"/>
          <w:bCs/>
          <w:color w:val="000000" w:themeColor="text1"/>
          <w:sz w:val="22"/>
          <w:szCs w:val="22"/>
        </w:rPr>
        <w:t>detract from the appearance of the street or area by using ill-matched materials, glazing and detailing;</w:t>
      </w:r>
      <w:r w:rsidRPr="00087230">
        <w:rPr>
          <w:rFonts w:ascii="Trebuchet MS" w:hAnsi="Trebuchet MS"/>
          <w:color w:val="000000" w:themeColor="text1"/>
          <w:sz w:val="22"/>
          <w:szCs w:val="22"/>
        </w:rPr>
        <w:t xml:space="preserve"> </w:t>
      </w:r>
    </w:p>
    <w:p w:rsidR="00087230" w:rsidRPr="00087230" w:rsidRDefault="00093848" w:rsidP="007D4D5D">
      <w:pPr>
        <w:pStyle w:val="ListParagraph"/>
        <w:rPr>
          <w:rFonts w:ascii="Trebuchet MS" w:hAnsi="Trebuchet MS"/>
          <w:color w:val="000000" w:themeColor="text1"/>
          <w:sz w:val="22"/>
          <w:szCs w:val="22"/>
        </w:rPr>
      </w:pPr>
      <w:r w:rsidRPr="00093848">
        <w:rPr>
          <w:rFonts w:ascii="Trebuchet MS" w:hAnsi="Trebuchet MS"/>
          <w:b/>
          <w:i/>
          <w:color w:val="000000" w:themeColor="text1"/>
          <w:sz w:val="22"/>
          <w:szCs w:val="22"/>
        </w:rPr>
        <w:t>No</w:t>
      </w:r>
    </w:p>
    <w:p w:rsidR="00087230" w:rsidRPr="00087230" w:rsidRDefault="00087230" w:rsidP="00087230">
      <w:pPr>
        <w:pStyle w:val="ListParagraph"/>
        <w:rPr>
          <w:rFonts w:ascii="Trebuchet MS" w:hAnsi="Trebuchet MS"/>
          <w:color w:val="000000" w:themeColor="text1"/>
          <w:sz w:val="22"/>
          <w:szCs w:val="22"/>
        </w:rPr>
      </w:pPr>
    </w:p>
    <w:p w:rsidR="00087230" w:rsidRPr="00087230" w:rsidRDefault="00087230" w:rsidP="00087230">
      <w:pPr>
        <w:pStyle w:val="ListParagraph"/>
        <w:rPr>
          <w:rFonts w:ascii="Trebuchet MS" w:hAnsi="Trebuchet MS"/>
          <w:color w:val="000000" w:themeColor="text1"/>
          <w:sz w:val="22"/>
          <w:szCs w:val="22"/>
        </w:rPr>
      </w:pPr>
    </w:p>
    <w:p w:rsidR="00087230" w:rsidRPr="00087230" w:rsidRDefault="00087230" w:rsidP="00087230">
      <w:pPr>
        <w:jc w:val="both"/>
        <w:rPr>
          <w:rFonts w:ascii="Trebuchet MS" w:hAnsi="Trebuchet MS"/>
          <w:color w:val="000000" w:themeColor="text1"/>
          <w:sz w:val="22"/>
          <w:szCs w:val="22"/>
        </w:rPr>
      </w:pPr>
      <w:r w:rsidRPr="00087230">
        <w:rPr>
          <w:rFonts w:ascii="Trebuchet MS" w:hAnsi="Trebuchet MS"/>
          <w:color w:val="000000" w:themeColor="text1"/>
          <w:sz w:val="22"/>
          <w:szCs w:val="22"/>
        </w:rPr>
        <w:t>DM4: Safeguarding Amenity states an extension to a house will be acceptable where it will not cause a significant detrimental impact to the living environment of existing or new residential properties.</w:t>
      </w:r>
    </w:p>
    <w:p w:rsidR="00087230" w:rsidRPr="00087230" w:rsidRDefault="00087230" w:rsidP="00087230">
      <w:pPr>
        <w:jc w:val="both"/>
        <w:rPr>
          <w:rFonts w:ascii="Trebuchet MS" w:hAnsi="Trebuchet MS"/>
          <w:color w:val="000000" w:themeColor="text1"/>
          <w:sz w:val="22"/>
          <w:szCs w:val="22"/>
        </w:rPr>
      </w:pPr>
    </w:p>
    <w:p w:rsidR="00087230" w:rsidRPr="00087230" w:rsidRDefault="00087230" w:rsidP="00087230">
      <w:pPr>
        <w:jc w:val="both"/>
        <w:rPr>
          <w:rFonts w:ascii="Trebuchet MS" w:hAnsi="Trebuchet MS"/>
          <w:color w:val="000000" w:themeColor="text1"/>
          <w:sz w:val="22"/>
          <w:szCs w:val="22"/>
        </w:rPr>
      </w:pPr>
      <w:r w:rsidRPr="00087230">
        <w:rPr>
          <w:rFonts w:ascii="Trebuchet MS" w:hAnsi="Trebuchet MS"/>
          <w:color w:val="000000" w:themeColor="text1"/>
          <w:sz w:val="22"/>
          <w:szCs w:val="22"/>
        </w:rPr>
        <w:t>To assess this, the following has been considered – would the proposal cause a significant detrimental impact to the living environment of existing or new residential properties in terms of:</w:t>
      </w:r>
    </w:p>
    <w:p w:rsidR="00087230" w:rsidRPr="00087230" w:rsidRDefault="00087230" w:rsidP="00087230">
      <w:pPr>
        <w:jc w:val="both"/>
        <w:rPr>
          <w:rFonts w:ascii="Trebuchet MS" w:hAnsi="Trebuchet MS"/>
          <w:color w:val="000000" w:themeColor="text1"/>
          <w:sz w:val="22"/>
          <w:szCs w:val="22"/>
        </w:rPr>
      </w:pPr>
    </w:p>
    <w:p w:rsidR="00093848" w:rsidRPr="00093848" w:rsidRDefault="00087230" w:rsidP="00087230">
      <w:pPr>
        <w:pStyle w:val="ListParagraph"/>
        <w:numPr>
          <w:ilvl w:val="0"/>
          <w:numId w:val="1"/>
        </w:numPr>
        <w:rPr>
          <w:rFonts w:ascii="Trebuchet MS" w:hAnsi="Trebuchet MS"/>
          <w:b/>
          <w:color w:val="000000" w:themeColor="text1"/>
          <w:sz w:val="22"/>
          <w:szCs w:val="22"/>
        </w:rPr>
      </w:pPr>
      <w:r w:rsidRPr="00087230">
        <w:rPr>
          <w:rFonts w:ascii="Trebuchet MS" w:hAnsi="Trebuchet MS"/>
          <w:color w:val="000000" w:themeColor="text1"/>
          <w:sz w:val="22"/>
          <w:szCs w:val="22"/>
        </w:rPr>
        <w:t>Privacy and overlooking;</w:t>
      </w:r>
      <w:r w:rsidR="00093848">
        <w:rPr>
          <w:rFonts w:ascii="Trebuchet MS" w:hAnsi="Trebuchet MS"/>
          <w:color w:val="000000" w:themeColor="text1"/>
          <w:sz w:val="22"/>
          <w:szCs w:val="22"/>
        </w:rPr>
        <w:t xml:space="preserve"> </w:t>
      </w:r>
    </w:p>
    <w:p w:rsidR="007D4D5D" w:rsidRDefault="007D4D5D" w:rsidP="007D4D5D">
      <w:pPr>
        <w:pStyle w:val="ListParagraph"/>
        <w:rPr>
          <w:rFonts w:ascii="Trebuchet MS" w:hAnsi="Trebuchet MS"/>
          <w:b/>
          <w:i/>
          <w:color w:val="000000" w:themeColor="text1"/>
          <w:sz w:val="22"/>
          <w:szCs w:val="22"/>
        </w:rPr>
      </w:pPr>
      <w:r w:rsidRPr="007D4D5D">
        <w:rPr>
          <w:rFonts w:ascii="Trebuchet MS" w:hAnsi="Trebuchet MS"/>
          <w:b/>
          <w:i/>
          <w:color w:val="000000" w:themeColor="text1"/>
          <w:sz w:val="22"/>
          <w:szCs w:val="22"/>
        </w:rPr>
        <w:t xml:space="preserve">There will be two new side facing windows and a set of side facing glazed patio doors in the proposed extension that will face towards the property at No. 72 </w:t>
      </w:r>
      <w:proofErr w:type="spellStart"/>
      <w:r w:rsidRPr="007D4D5D">
        <w:rPr>
          <w:rFonts w:ascii="Trebuchet MS" w:hAnsi="Trebuchet MS"/>
          <w:b/>
          <w:i/>
          <w:color w:val="000000" w:themeColor="text1"/>
          <w:sz w:val="22"/>
          <w:szCs w:val="22"/>
        </w:rPr>
        <w:t>Highmoor</w:t>
      </w:r>
      <w:proofErr w:type="spellEnd"/>
      <w:r w:rsidRPr="007D4D5D">
        <w:rPr>
          <w:rFonts w:ascii="Trebuchet MS" w:hAnsi="Trebuchet MS"/>
          <w:b/>
          <w:i/>
          <w:color w:val="000000" w:themeColor="text1"/>
          <w:sz w:val="22"/>
          <w:szCs w:val="22"/>
        </w:rPr>
        <w:t xml:space="preserve"> Road. However, it is considered that any overlooking of the neighbouring property will be negligible. This is due to the single storey nature of the extension, the distance of 3.3m retained to the boundary, the 1.8m high fence along the boundary, the fact there are no side windows to the neighbouring property and the fact that the application property currently has side windows in very similar locations.</w:t>
      </w:r>
    </w:p>
    <w:p w:rsidR="007D4D5D" w:rsidRPr="007D4D5D" w:rsidRDefault="007D4D5D" w:rsidP="007D4D5D">
      <w:pPr>
        <w:pStyle w:val="ListParagraph"/>
        <w:rPr>
          <w:rFonts w:ascii="Trebuchet MS" w:hAnsi="Trebuchet MS"/>
          <w:b/>
          <w:i/>
          <w:color w:val="000000" w:themeColor="text1"/>
          <w:sz w:val="22"/>
          <w:szCs w:val="22"/>
        </w:rPr>
      </w:pPr>
    </w:p>
    <w:p w:rsidR="00087230" w:rsidRPr="00087230" w:rsidRDefault="00087230" w:rsidP="00087230">
      <w:pPr>
        <w:pStyle w:val="ListParagraph"/>
        <w:numPr>
          <w:ilvl w:val="0"/>
          <w:numId w:val="1"/>
        </w:numPr>
        <w:rPr>
          <w:rFonts w:ascii="Trebuchet MS" w:hAnsi="Trebuchet MS"/>
          <w:b/>
          <w:color w:val="000000" w:themeColor="text1"/>
          <w:sz w:val="22"/>
          <w:szCs w:val="22"/>
        </w:rPr>
      </w:pPr>
      <w:r w:rsidRPr="00087230">
        <w:rPr>
          <w:rFonts w:ascii="Trebuchet MS" w:hAnsi="Trebuchet MS"/>
          <w:color w:val="000000" w:themeColor="text1"/>
          <w:sz w:val="22"/>
          <w:szCs w:val="22"/>
        </w:rPr>
        <w:t xml:space="preserve">Access to sunlight and daylight; </w:t>
      </w:r>
    </w:p>
    <w:p w:rsidR="00087230" w:rsidRDefault="00093848" w:rsidP="00087230">
      <w:pPr>
        <w:pStyle w:val="ListParagraph"/>
        <w:rPr>
          <w:rFonts w:ascii="Trebuchet MS" w:hAnsi="Trebuchet MS"/>
          <w:b/>
          <w:i/>
          <w:color w:val="000000" w:themeColor="text1"/>
          <w:sz w:val="22"/>
          <w:szCs w:val="22"/>
        </w:rPr>
      </w:pPr>
      <w:r w:rsidRPr="00093848">
        <w:rPr>
          <w:rFonts w:ascii="Trebuchet MS" w:hAnsi="Trebuchet MS"/>
          <w:b/>
          <w:i/>
          <w:color w:val="000000" w:themeColor="text1"/>
          <w:sz w:val="22"/>
          <w:szCs w:val="22"/>
        </w:rPr>
        <w:t>No</w:t>
      </w:r>
    </w:p>
    <w:p w:rsidR="007D4D5D" w:rsidRDefault="007D4D5D" w:rsidP="00087230">
      <w:pPr>
        <w:pStyle w:val="ListParagraph"/>
        <w:rPr>
          <w:rFonts w:ascii="Trebuchet MS" w:hAnsi="Trebuchet MS"/>
          <w:b/>
          <w:i/>
          <w:color w:val="000000" w:themeColor="text1"/>
          <w:sz w:val="22"/>
          <w:szCs w:val="22"/>
        </w:rPr>
      </w:pPr>
    </w:p>
    <w:p w:rsidR="007D4D5D" w:rsidRDefault="007D4D5D" w:rsidP="00087230">
      <w:pPr>
        <w:pStyle w:val="ListParagraph"/>
        <w:rPr>
          <w:rFonts w:ascii="Trebuchet MS" w:hAnsi="Trebuchet MS"/>
          <w:b/>
          <w:i/>
          <w:color w:val="000000" w:themeColor="text1"/>
          <w:sz w:val="22"/>
          <w:szCs w:val="22"/>
        </w:rPr>
      </w:pPr>
    </w:p>
    <w:p w:rsidR="007D4D5D" w:rsidRPr="00093848" w:rsidRDefault="007D4D5D" w:rsidP="00087230">
      <w:pPr>
        <w:pStyle w:val="ListParagraph"/>
        <w:rPr>
          <w:rFonts w:ascii="Trebuchet MS" w:hAnsi="Trebuchet MS"/>
          <w:b/>
          <w:i/>
          <w:color w:val="000000" w:themeColor="text1"/>
          <w:sz w:val="22"/>
          <w:szCs w:val="22"/>
        </w:rPr>
      </w:pPr>
    </w:p>
    <w:p w:rsidR="00087230" w:rsidRPr="00087230" w:rsidRDefault="00087230" w:rsidP="00087230">
      <w:pPr>
        <w:pStyle w:val="ListParagraph"/>
        <w:numPr>
          <w:ilvl w:val="0"/>
          <w:numId w:val="4"/>
        </w:numPr>
        <w:rPr>
          <w:rFonts w:ascii="Trebuchet MS" w:hAnsi="Trebuchet MS"/>
          <w:b/>
          <w:color w:val="000000" w:themeColor="text1"/>
          <w:sz w:val="22"/>
          <w:szCs w:val="22"/>
        </w:rPr>
      </w:pPr>
      <w:r w:rsidRPr="00087230">
        <w:rPr>
          <w:rFonts w:ascii="Trebuchet MS" w:hAnsi="Trebuchet MS"/>
          <w:color w:val="000000" w:themeColor="text1"/>
          <w:sz w:val="22"/>
          <w:szCs w:val="22"/>
        </w:rPr>
        <w:lastRenderedPageBreak/>
        <w:t xml:space="preserve">Visual dominance and overbearing effects of a development; </w:t>
      </w:r>
    </w:p>
    <w:p w:rsidR="00087230" w:rsidRDefault="00093848" w:rsidP="00087230">
      <w:pPr>
        <w:pStyle w:val="ListParagraph"/>
        <w:rPr>
          <w:rFonts w:ascii="Trebuchet MS" w:hAnsi="Trebuchet MS"/>
          <w:b/>
          <w:color w:val="000000" w:themeColor="text1"/>
          <w:sz w:val="22"/>
          <w:szCs w:val="22"/>
        </w:rPr>
      </w:pPr>
      <w:r>
        <w:rPr>
          <w:rFonts w:ascii="Trebuchet MS" w:hAnsi="Trebuchet MS"/>
          <w:b/>
          <w:i/>
          <w:color w:val="000000" w:themeColor="text1"/>
          <w:sz w:val="22"/>
          <w:szCs w:val="22"/>
        </w:rPr>
        <w:t>No. The e</w:t>
      </w:r>
      <w:r w:rsidRPr="00093848">
        <w:rPr>
          <w:rFonts w:ascii="Trebuchet MS" w:hAnsi="Trebuchet MS"/>
          <w:b/>
          <w:i/>
          <w:color w:val="000000" w:themeColor="text1"/>
          <w:sz w:val="22"/>
          <w:szCs w:val="22"/>
        </w:rPr>
        <w:t>xtension is single storey and fits within the building lines of the existing house, whilst the dormer is modest in size and sited well within the roof slope</w:t>
      </w:r>
      <w:r>
        <w:rPr>
          <w:rFonts w:ascii="Trebuchet MS" w:hAnsi="Trebuchet MS"/>
          <w:b/>
          <w:color w:val="000000" w:themeColor="text1"/>
          <w:sz w:val="22"/>
          <w:szCs w:val="22"/>
        </w:rPr>
        <w:t>.</w:t>
      </w:r>
    </w:p>
    <w:p w:rsidR="007D4D5D" w:rsidRPr="00087230" w:rsidRDefault="007D4D5D" w:rsidP="00087230">
      <w:pPr>
        <w:pStyle w:val="ListParagraph"/>
        <w:rPr>
          <w:rFonts w:ascii="Trebuchet MS" w:hAnsi="Trebuchet MS"/>
          <w:b/>
          <w:color w:val="000000" w:themeColor="text1"/>
          <w:sz w:val="22"/>
          <w:szCs w:val="22"/>
        </w:rPr>
      </w:pPr>
    </w:p>
    <w:p w:rsidR="00087230" w:rsidRPr="00087230" w:rsidRDefault="00087230" w:rsidP="00087230">
      <w:pPr>
        <w:numPr>
          <w:ilvl w:val="0"/>
          <w:numId w:val="4"/>
        </w:numPr>
        <w:autoSpaceDE/>
        <w:autoSpaceDN/>
        <w:jc w:val="both"/>
        <w:rPr>
          <w:rFonts w:ascii="Trebuchet MS" w:hAnsi="Trebuchet MS"/>
          <w:color w:val="000000" w:themeColor="text1"/>
          <w:sz w:val="22"/>
          <w:szCs w:val="22"/>
        </w:rPr>
      </w:pPr>
      <w:r w:rsidRPr="00087230">
        <w:rPr>
          <w:rFonts w:ascii="Trebuchet MS" w:hAnsi="Trebuchet MS"/>
          <w:color w:val="000000" w:themeColor="text1"/>
          <w:sz w:val="22"/>
          <w:szCs w:val="22"/>
        </w:rPr>
        <w:t>Noise and disturbance;</w:t>
      </w:r>
    </w:p>
    <w:p w:rsidR="00087230" w:rsidRDefault="00093848" w:rsidP="00087230">
      <w:pPr>
        <w:autoSpaceDE/>
        <w:autoSpaceDN/>
        <w:ind w:left="720"/>
        <w:jc w:val="both"/>
        <w:rPr>
          <w:rFonts w:ascii="Trebuchet MS" w:hAnsi="Trebuchet MS"/>
          <w:b/>
          <w:i/>
          <w:color w:val="000000" w:themeColor="text1"/>
          <w:sz w:val="22"/>
          <w:szCs w:val="22"/>
        </w:rPr>
      </w:pPr>
      <w:r w:rsidRPr="00093848">
        <w:rPr>
          <w:rFonts w:ascii="Trebuchet MS" w:hAnsi="Trebuchet MS"/>
          <w:b/>
          <w:i/>
          <w:color w:val="000000" w:themeColor="text1"/>
          <w:sz w:val="22"/>
          <w:szCs w:val="22"/>
        </w:rPr>
        <w:t>No</w:t>
      </w:r>
    </w:p>
    <w:p w:rsidR="007D4D5D" w:rsidRPr="00093848" w:rsidRDefault="007D4D5D" w:rsidP="00087230">
      <w:pPr>
        <w:autoSpaceDE/>
        <w:autoSpaceDN/>
        <w:ind w:left="720"/>
        <w:jc w:val="both"/>
        <w:rPr>
          <w:rFonts w:ascii="Trebuchet MS" w:hAnsi="Trebuchet MS"/>
          <w:b/>
          <w:i/>
          <w:color w:val="000000" w:themeColor="text1"/>
          <w:sz w:val="22"/>
          <w:szCs w:val="22"/>
        </w:rPr>
      </w:pPr>
    </w:p>
    <w:p w:rsidR="00087230" w:rsidRPr="00087230" w:rsidRDefault="00087230" w:rsidP="00087230">
      <w:pPr>
        <w:numPr>
          <w:ilvl w:val="0"/>
          <w:numId w:val="4"/>
        </w:numPr>
        <w:autoSpaceDE/>
        <w:autoSpaceDN/>
        <w:jc w:val="both"/>
        <w:rPr>
          <w:rFonts w:ascii="Trebuchet MS" w:hAnsi="Trebuchet MS"/>
          <w:color w:val="000000" w:themeColor="text1"/>
          <w:sz w:val="22"/>
          <w:szCs w:val="22"/>
        </w:rPr>
      </w:pPr>
      <w:r w:rsidRPr="00087230">
        <w:rPr>
          <w:rFonts w:ascii="Trebuchet MS" w:hAnsi="Trebuchet MS"/>
          <w:color w:val="000000" w:themeColor="text1"/>
          <w:sz w:val="22"/>
          <w:szCs w:val="22"/>
        </w:rPr>
        <w:t>Artificial lighting;</w:t>
      </w:r>
    </w:p>
    <w:p w:rsidR="00087230" w:rsidRDefault="00093848" w:rsidP="00087230">
      <w:pPr>
        <w:autoSpaceDE/>
        <w:autoSpaceDN/>
        <w:ind w:left="720"/>
        <w:jc w:val="both"/>
        <w:rPr>
          <w:rFonts w:ascii="Trebuchet MS" w:hAnsi="Trebuchet MS"/>
          <w:b/>
          <w:i/>
          <w:color w:val="000000" w:themeColor="text1"/>
          <w:sz w:val="22"/>
          <w:szCs w:val="22"/>
        </w:rPr>
      </w:pPr>
      <w:r w:rsidRPr="00093848">
        <w:rPr>
          <w:rFonts w:ascii="Trebuchet MS" w:hAnsi="Trebuchet MS"/>
          <w:b/>
          <w:i/>
          <w:color w:val="000000" w:themeColor="text1"/>
          <w:sz w:val="22"/>
          <w:szCs w:val="22"/>
        </w:rPr>
        <w:t>No</w:t>
      </w:r>
    </w:p>
    <w:p w:rsidR="007D4D5D" w:rsidRPr="00093848" w:rsidRDefault="007D4D5D" w:rsidP="00087230">
      <w:pPr>
        <w:autoSpaceDE/>
        <w:autoSpaceDN/>
        <w:ind w:left="720"/>
        <w:jc w:val="both"/>
        <w:rPr>
          <w:rFonts w:ascii="Trebuchet MS" w:hAnsi="Trebuchet MS"/>
          <w:b/>
          <w:i/>
          <w:color w:val="000000" w:themeColor="text1"/>
          <w:sz w:val="22"/>
          <w:szCs w:val="22"/>
        </w:rPr>
      </w:pPr>
    </w:p>
    <w:p w:rsidR="00087230" w:rsidRPr="00087230" w:rsidRDefault="00087230" w:rsidP="00087230">
      <w:pPr>
        <w:numPr>
          <w:ilvl w:val="0"/>
          <w:numId w:val="4"/>
        </w:numPr>
        <w:autoSpaceDE/>
        <w:autoSpaceDN/>
        <w:jc w:val="both"/>
        <w:rPr>
          <w:rFonts w:ascii="Trebuchet MS" w:hAnsi="Trebuchet MS"/>
          <w:color w:val="000000" w:themeColor="text1"/>
          <w:sz w:val="22"/>
          <w:szCs w:val="22"/>
        </w:rPr>
      </w:pPr>
      <w:r w:rsidRPr="00087230">
        <w:rPr>
          <w:rFonts w:ascii="Trebuchet MS" w:hAnsi="Trebuchet MS"/>
          <w:color w:val="000000" w:themeColor="text1"/>
          <w:sz w:val="22"/>
          <w:szCs w:val="22"/>
        </w:rPr>
        <w:t>Vibration;</w:t>
      </w:r>
    </w:p>
    <w:p w:rsidR="00087230" w:rsidRDefault="00093848" w:rsidP="00087230">
      <w:pPr>
        <w:autoSpaceDE/>
        <w:autoSpaceDN/>
        <w:ind w:left="720"/>
        <w:jc w:val="both"/>
        <w:rPr>
          <w:rFonts w:ascii="Trebuchet MS" w:hAnsi="Trebuchet MS"/>
          <w:b/>
          <w:i/>
          <w:color w:val="000000" w:themeColor="text1"/>
          <w:sz w:val="22"/>
          <w:szCs w:val="22"/>
        </w:rPr>
      </w:pPr>
      <w:r w:rsidRPr="00093848">
        <w:rPr>
          <w:rFonts w:ascii="Trebuchet MS" w:hAnsi="Trebuchet MS"/>
          <w:b/>
          <w:i/>
          <w:color w:val="000000" w:themeColor="text1"/>
          <w:sz w:val="22"/>
          <w:szCs w:val="22"/>
        </w:rPr>
        <w:t>No</w:t>
      </w:r>
    </w:p>
    <w:p w:rsidR="007D4D5D" w:rsidRPr="00093848" w:rsidRDefault="007D4D5D" w:rsidP="00087230">
      <w:pPr>
        <w:autoSpaceDE/>
        <w:autoSpaceDN/>
        <w:ind w:left="720"/>
        <w:jc w:val="both"/>
        <w:rPr>
          <w:rFonts w:ascii="Trebuchet MS" w:hAnsi="Trebuchet MS"/>
          <w:b/>
          <w:i/>
          <w:color w:val="000000" w:themeColor="text1"/>
          <w:sz w:val="22"/>
          <w:szCs w:val="22"/>
        </w:rPr>
      </w:pPr>
    </w:p>
    <w:p w:rsidR="00087230" w:rsidRPr="00087230" w:rsidRDefault="00087230" w:rsidP="00087230">
      <w:pPr>
        <w:numPr>
          <w:ilvl w:val="0"/>
          <w:numId w:val="4"/>
        </w:numPr>
        <w:autoSpaceDE/>
        <w:autoSpaceDN/>
        <w:jc w:val="both"/>
        <w:rPr>
          <w:rFonts w:ascii="Trebuchet MS" w:hAnsi="Trebuchet MS"/>
          <w:color w:val="000000" w:themeColor="text1"/>
          <w:sz w:val="22"/>
          <w:szCs w:val="22"/>
        </w:rPr>
      </w:pPr>
      <w:r w:rsidRPr="00087230">
        <w:rPr>
          <w:rFonts w:ascii="Trebuchet MS" w:hAnsi="Trebuchet MS"/>
          <w:color w:val="000000" w:themeColor="text1"/>
          <w:sz w:val="22"/>
          <w:szCs w:val="22"/>
        </w:rPr>
        <w:t>Dust and fumes;</w:t>
      </w:r>
    </w:p>
    <w:p w:rsidR="00087230" w:rsidRDefault="00093848" w:rsidP="00087230">
      <w:pPr>
        <w:autoSpaceDE/>
        <w:autoSpaceDN/>
        <w:ind w:left="720"/>
        <w:jc w:val="both"/>
        <w:rPr>
          <w:rFonts w:ascii="Trebuchet MS" w:hAnsi="Trebuchet MS"/>
          <w:b/>
          <w:i/>
          <w:color w:val="000000" w:themeColor="text1"/>
          <w:sz w:val="22"/>
          <w:szCs w:val="22"/>
        </w:rPr>
      </w:pPr>
      <w:r w:rsidRPr="00093848">
        <w:rPr>
          <w:rFonts w:ascii="Trebuchet MS" w:hAnsi="Trebuchet MS"/>
          <w:b/>
          <w:i/>
          <w:color w:val="000000" w:themeColor="text1"/>
          <w:sz w:val="22"/>
          <w:szCs w:val="22"/>
        </w:rPr>
        <w:t>No</w:t>
      </w:r>
    </w:p>
    <w:p w:rsidR="007D4D5D" w:rsidRPr="00093848" w:rsidRDefault="007D4D5D" w:rsidP="00087230">
      <w:pPr>
        <w:autoSpaceDE/>
        <w:autoSpaceDN/>
        <w:ind w:left="720"/>
        <w:jc w:val="both"/>
        <w:rPr>
          <w:rFonts w:ascii="Trebuchet MS" w:hAnsi="Trebuchet MS"/>
          <w:b/>
          <w:i/>
          <w:color w:val="000000" w:themeColor="text1"/>
          <w:sz w:val="22"/>
          <w:szCs w:val="22"/>
        </w:rPr>
      </w:pPr>
    </w:p>
    <w:p w:rsidR="00087230" w:rsidRPr="00087230" w:rsidRDefault="00087230" w:rsidP="00087230">
      <w:pPr>
        <w:numPr>
          <w:ilvl w:val="0"/>
          <w:numId w:val="4"/>
        </w:numPr>
        <w:autoSpaceDE/>
        <w:autoSpaceDN/>
        <w:jc w:val="both"/>
        <w:rPr>
          <w:rFonts w:ascii="Trebuchet MS" w:hAnsi="Trebuchet MS"/>
          <w:color w:val="000000" w:themeColor="text1"/>
          <w:sz w:val="22"/>
          <w:szCs w:val="22"/>
        </w:rPr>
      </w:pPr>
      <w:r w:rsidRPr="00087230">
        <w:rPr>
          <w:rFonts w:ascii="Trebuchet MS" w:hAnsi="Trebuchet MS"/>
          <w:color w:val="000000" w:themeColor="text1"/>
          <w:sz w:val="22"/>
          <w:szCs w:val="22"/>
        </w:rPr>
        <w:t>Smell;</w:t>
      </w:r>
    </w:p>
    <w:p w:rsidR="00087230" w:rsidRDefault="00093848" w:rsidP="00087230">
      <w:pPr>
        <w:autoSpaceDE/>
        <w:autoSpaceDN/>
        <w:ind w:left="720"/>
        <w:jc w:val="both"/>
        <w:rPr>
          <w:rFonts w:ascii="Trebuchet MS" w:hAnsi="Trebuchet MS"/>
          <w:b/>
          <w:i/>
          <w:color w:val="000000" w:themeColor="text1"/>
          <w:sz w:val="22"/>
          <w:szCs w:val="22"/>
        </w:rPr>
      </w:pPr>
      <w:r w:rsidRPr="00093848">
        <w:rPr>
          <w:rFonts w:ascii="Trebuchet MS" w:hAnsi="Trebuchet MS"/>
          <w:b/>
          <w:i/>
          <w:color w:val="000000" w:themeColor="text1"/>
          <w:sz w:val="22"/>
          <w:szCs w:val="22"/>
        </w:rPr>
        <w:t>No</w:t>
      </w:r>
    </w:p>
    <w:p w:rsidR="007D4D5D" w:rsidRPr="00093848" w:rsidRDefault="007D4D5D" w:rsidP="00087230">
      <w:pPr>
        <w:autoSpaceDE/>
        <w:autoSpaceDN/>
        <w:ind w:left="720"/>
        <w:jc w:val="both"/>
        <w:rPr>
          <w:rFonts w:ascii="Trebuchet MS" w:hAnsi="Trebuchet MS"/>
          <w:b/>
          <w:i/>
          <w:color w:val="000000" w:themeColor="text1"/>
          <w:sz w:val="22"/>
          <w:szCs w:val="22"/>
        </w:rPr>
      </w:pPr>
    </w:p>
    <w:p w:rsidR="00087230" w:rsidRPr="00087230" w:rsidRDefault="00087230" w:rsidP="00087230">
      <w:pPr>
        <w:numPr>
          <w:ilvl w:val="0"/>
          <w:numId w:val="4"/>
        </w:numPr>
        <w:autoSpaceDE/>
        <w:autoSpaceDN/>
        <w:jc w:val="both"/>
        <w:rPr>
          <w:rFonts w:ascii="Trebuchet MS" w:hAnsi="Trebuchet MS"/>
          <w:color w:val="000000" w:themeColor="text1"/>
          <w:sz w:val="22"/>
          <w:szCs w:val="22"/>
        </w:rPr>
      </w:pPr>
      <w:r w:rsidRPr="00087230">
        <w:rPr>
          <w:rFonts w:ascii="Trebuchet MS" w:hAnsi="Trebuchet MS"/>
          <w:color w:val="000000" w:themeColor="text1"/>
          <w:sz w:val="22"/>
          <w:szCs w:val="22"/>
        </w:rPr>
        <w:t xml:space="preserve">Crime and safety; </w:t>
      </w:r>
    </w:p>
    <w:p w:rsidR="00087230" w:rsidRPr="00093848" w:rsidRDefault="00093848" w:rsidP="00093848">
      <w:pPr>
        <w:ind w:left="720"/>
        <w:rPr>
          <w:rFonts w:ascii="Trebuchet MS" w:hAnsi="Trebuchet MS"/>
          <w:b/>
          <w:i/>
          <w:color w:val="000000" w:themeColor="text1"/>
          <w:sz w:val="22"/>
          <w:szCs w:val="22"/>
        </w:rPr>
      </w:pPr>
      <w:r w:rsidRPr="00093848">
        <w:rPr>
          <w:rFonts w:ascii="Trebuchet MS" w:hAnsi="Trebuchet MS"/>
          <w:b/>
          <w:i/>
          <w:color w:val="000000" w:themeColor="text1"/>
          <w:sz w:val="22"/>
          <w:szCs w:val="22"/>
        </w:rPr>
        <w:t>No</w:t>
      </w:r>
    </w:p>
    <w:p w:rsidR="00093848" w:rsidRPr="00087230" w:rsidRDefault="00093848" w:rsidP="00093848">
      <w:pPr>
        <w:ind w:left="720"/>
        <w:rPr>
          <w:rFonts w:ascii="Trebuchet MS" w:hAnsi="Trebuchet MS"/>
          <w:color w:val="000000" w:themeColor="text1"/>
          <w:sz w:val="22"/>
          <w:szCs w:val="22"/>
        </w:rPr>
      </w:pPr>
    </w:p>
    <w:p w:rsidR="00087230" w:rsidRPr="00087230" w:rsidRDefault="00087230" w:rsidP="00087230">
      <w:pPr>
        <w:rPr>
          <w:rFonts w:ascii="Trebuchet MS" w:hAnsi="Trebuchet MS"/>
          <w:b/>
          <w:bCs/>
          <w:color w:val="000000" w:themeColor="text1"/>
          <w:sz w:val="22"/>
          <w:szCs w:val="22"/>
        </w:rPr>
      </w:pPr>
      <w:r w:rsidRPr="00087230">
        <w:rPr>
          <w:rFonts w:ascii="Trebuchet MS" w:hAnsi="Trebuchet MS"/>
          <w:b/>
          <w:bCs/>
          <w:color w:val="000000" w:themeColor="text1"/>
          <w:sz w:val="22"/>
          <w:szCs w:val="22"/>
        </w:rPr>
        <w:t xml:space="preserve">RECOMMENDATION:    </w:t>
      </w:r>
    </w:p>
    <w:p w:rsidR="00087230" w:rsidRPr="00087230" w:rsidRDefault="00087230" w:rsidP="00087230">
      <w:pPr>
        <w:ind w:hanging="11"/>
        <w:jc w:val="both"/>
        <w:rPr>
          <w:rFonts w:ascii="Trebuchet MS" w:hAnsi="Trebuchet MS" w:cs="Trebuchet MS"/>
          <w:color w:val="000000" w:themeColor="text1"/>
          <w:sz w:val="22"/>
          <w:szCs w:val="22"/>
        </w:rPr>
      </w:pPr>
    </w:p>
    <w:p w:rsidR="00087230" w:rsidRPr="00087230" w:rsidRDefault="007E20C3" w:rsidP="00087230">
      <w:pPr>
        <w:ind w:hanging="11"/>
        <w:jc w:val="both"/>
        <w:rPr>
          <w:rFonts w:ascii="Trebuchet MS" w:hAnsi="Trebuchet MS" w:cs="Trebuchet MS"/>
          <w:b/>
          <w:color w:val="000000" w:themeColor="text1"/>
          <w:sz w:val="22"/>
          <w:szCs w:val="22"/>
        </w:rPr>
      </w:pPr>
      <w:r>
        <w:rPr>
          <w:rFonts w:ascii="Trebuchet MS" w:hAnsi="Trebuchet MS" w:cs="Trebuchet MS"/>
          <w:b/>
          <w:color w:val="000000" w:themeColor="text1"/>
          <w:sz w:val="22"/>
          <w:szCs w:val="22"/>
        </w:rPr>
        <w:t>Grant</w:t>
      </w:r>
    </w:p>
    <w:p w:rsidR="00087230" w:rsidRPr="00087230" w:rsidRDefault="00087230" w:rsidP="00087230">
      <w:pPr>
        <w:ind w:hanging="11"/>
        <w:jc w:val="both"/>
        <w:rPr>
          <w:rFonts w:ascii="Trebuchet MS" w:hAnsi="Trebuchet MS" w:cs="Trebuchet MS"/>
          <w:color w:val="000000" w:themeColor="text1"/>
          <w:sz w:val="22"/>
          <w:szCs w:val="22"/>
        </w:rPr>
      </w:pPr>
    </w:p>
    <w:p w:rsidR="007D4D5D" w:rsidRPr="007D4D5D" w:rsidRDefault="007D4D5D" w:rsidP="007D4D5D">
      <w:pPr>
        <w:ind w:hanging="11"/>
        <w:jc w:val="both"/>
        <w:rPr>
          <w:rFonts w:ascii="Trebuchet MS" w:hAnsi="Trebuchet MS" w:cs="Trebuchet MS"/>
          <w:sz w:val="22"/>
          <w:szCs w:val="22"/>
          <w:u w:val="single"/>
        </w:rPr>
      </w:pPr>
      <w:r w:rsidRPr="007D4D5D">
        <w:rPr>
          <w:rFonts w:ascii="Trebuchet MS" w:hAnsi="Trebuchet MS" w:cs="Trebuchet MS"/>
          <w:sz w:val="22"/>
          <w:szCs w:val="22"/>
          <w:u w:val="single"/>
        </w:rPr>
        <w:t>Conditions:</w:t>
      </w:r>
    </w:p>
    <w:p w:rsidR="007D4D5D" w:rsidRPr="007D4D5D" w:rsidRDefault="007D4D5D" w:rsidP="007D4D5D">
      <w:pPr>
        <w:ind w:hanging="11"/>
        <w:jc w:val="both"/>
        <w:rPr>
          <w:rFonts w:ascii="Trebuchet MS" w:hAnsi="Trebuchet MS" w:cs="Trebuchet MS"/>
          <w:sz w:val="22"/>
          <w:szCs w:val="22"/>
        </w:rPr>
      </w:pPr>
    </w:p>
    <w:p w:rsidR="007D4D5D" w:rsidRPr="007D4D5D" w:rsidRDefault="007D4D5D" w:rsidP="007D4D5D">
      <w:pPr>
        <w:numPr>
          <w:ilvl w:val="0"/>
          <w:numId w:val="7"/>
        </w:numPr>
        <w:contextualSpacing/>
        <w:jc w:val="both"/>
        <w:rPr>
          <w:rFonts w:ascii="Trebuchet MS" w:hAnsi="Trebuchet MS"/>
          <w:sz w:val="22"/>
          <w:szCs w:val="22"/>
          <w:lang w:val="en-US"/>
        </w:rPr>
      </w:pPr>
      <w:r w:rsidRPr="007D4D5D">
        <w:rPr>
          <w:rFonts w:ascii="Trebuchet MS" w:hAnsi="Trebuchet MS"/>
          <w:sz w:val="22"/>
          <w:szCs w:val="22"/>
        </w:rPr>
        <w:t xml:space="preserve">The development to which this permission relates must be begun not later than the expiration of three years beginning with the date on which the permission was granted.  </w:t>
      </w:r>
    </w:p>
    <w:p w:rsidR="007D4D5D" w:rsidRPr="007D4D5D" w:rsidRDefault="007D4D5D" w:rsidP="007D4D5D">
      <w:pPr>
        <w:ind w:left="720"/>
        <w:contextualSpacing/>
        <w:jc w:val="both"/>
        <w:rPr>
          <w:rFonts w:ascii="Trebuchet MS" w:hAnsi="Trebuchet MS"/>
          <w:sz w:val="22"/>
          <w:szCs w:val="22"/>
          <w:lang w:val="en-US"/>
        </w:rPr>
      </w:pPr>
    </w:p>
    <w:p w:rsidR="007D4D5D" w:rsidRPr="007D4D5D" w:rsidRDefault="007D4D5D" w:rsidP="007D4D5D">
      <w:pPr>
        <w:ind w:left="720"/>
        <w:contextualSpacing/>
        <w:jc w:val="both"/>
        <w:rPr>
          <w:rFonts w:ascii="Trebuchet MS" w:hAnsi="Trebuchet MS"/>
          <w:sz w:val="22"/>
          <w:szCs w:val="22"/>
        </w:rPr>
      </w:pPr>
      <w:r w:rsidRPr="007D4D5D">
        <w:rPr>
          <w:rFonts w:ascii="Trebuchet MS" w:hAnsi="Trebuchet MS"/>
          <w:sz w:val="22"/>
          <w:szCs w:val="22"/>
        </w:rPr>
        <w:t>Reason: to prevent an accumulation of unimplemented planning permissions and in accordance with Section 91 of the Town &amp; Country Planning Act 1990 as amended by the Planning and Compulsory Purchase Act 2004.</w:t>
      </w:r>
    </w:p>
    <w:p w:rsidR="007D4D5D" w:rsidRPr="007D4D5D" w:rsidRDefault="007D4D5D" w:rsidP="007D4D5D">
      <w:pPr>
        <w:ind w:left="720"/>
        <w:contextualSpacing/>
        <w:jc w:val="both"/>
        <w:rPr>
          <w:rFonts w:ascii="Trebuchet MS" w:hAnsi="Trebuchet MS"/>
          <w:sz w:val="22"/>
          <w:szCs w:val="22"/>
          <w:lang w:val="en-US"/>
        </w:rPr>
      </w:pPr>
    </w:p>
    <w:p w:rsidR="007D4D5D" w:rsidRDefault="007D4D5D" w:rsidP="007D4D5D">
      <w:pPr>
        <w:ind w:left="720" w:hanging="436"/>
        <w:rPr>
          <w:rFonts w:ascii="Trebuchet MS" w:hAnsi="Trebuchet MS"/>
          <w:sz w:val="22"/>
          <w:szCs w:val="22"/>
        </w:rPr>
      </w:pPr>
      <w:r w:rsidRPr="007D4D5D">
        <w:rPr>
          <w:rFonts w:ascii="Trebuchet MS" w:hAnsi="Trebuchet MS" w:cs="Trebuchet MS"/>
          <w:sz w:val="22"/>
          <w:szCs w:val="22"/>
        </w:rPr>
        <w:t>2.</w:t>
      </w:r>
      <w:r w:rsidRPr="007D4D5D">
        <w:rPr>
          <w:sz w:val="22"/>
          <w:szCs w:val="22"/>
        </w:rPr>
        <w:t xml:space="preserve"> </w:t>
      </w:r>
      <w:r w:rsidRPr="007D4D5D">
        <w:rPr>
          <w:sz w:val="22"/>
          <w:szCs w:val="22"/>
        </w:rPr>
        <w:tab/>
      </w:r>
      <w:r w:rsidRPr="007D4D5D">
        <w:rPr>
          <w:rFonts w:ascii="Trebuchet MS" w:hAnsi="Trebuchet MS"/>
          <w:sz w:val="22"/>
          <w:szCs w:val="22"/>
        </w:rPr>
        <w:t xml:space="preserve">The materials to be used in the construction of the external surfaces of the </w:t>
      </w:r>
      <w:r>
        <w:rPr>
          <w:rFonts w:ascii="Trebuchet MS" w:hAnsi="Trebuchet MS"/>
          <w:sz w:val="22"/>
          <w:szCs w:val="22"/>
        </w:rPr>
        <w:t>d</w:t>
      </w:r>
      <w:r w:rsidRPr="007D4D5D">
        <w:rPr>
          <w:rFonts w:ascii="Trebuchet MS" w:hAnsi="Trebuchet MS"/>
          <w:sz w:val="22"/>
          <w:szCs w:val="22"/>
        </w:rPr>
        <w:t>evelopment shall match those used on the existing building.</w:t>
      </w:r>
    </w:p>
    <w:p w:rsidR="007D4D5D" w:rsidRPr="007D4D5D" w:rsidRDefault="007D4D5D" w:rsidP="007D4D5D">
      <w:pPr>
        <w:ind w:left="720" w:hanging="436"/>
        <w:rPr>
          <w:rFonts w:ascii="Trebuchet MS" w:hAnsi="Trebuchet MS"/>
          <w:sz w:val="22"/>
          <w:szCs w:val="22"/>
        </w:rPr>
      </w:pPr>
    </w:p>
    <w:p w:rsidR="007D4D5D" w:rsidRPr="007D4D5D" w:rsidRDefault="007D4D5D" w:rsidP="007D4D5D">
      <w:pPr>
        <w:ind w:left="720"/>
        <w:rPr>
          <w:rFonts w:ascii="Trebuchet MS" w:hAnsi="Trebuchet MS"/>
          <w:sz w:val="22"/>
          <w:szCs w:val="22"/>
        </w:rPr>
      </w:pPr>
      <w:r w:rsidRPr="007D4D5D">
        <w:rPr>
          <w:rFonts w:ascii="Trebuchet MS" w:hAnsi="Trebuchet MS"/>
          <w:sz w:val="22"/>
          <w:szCs w:val="22"/>
        </w:rPr>
        <w:t>Reason: To ensure that the new development appears in keeping with the existing building, in the interests of the character of the area, in accordance Policy DM9 of the Sites and Detailed Policies Document 2012 (altered 2015).</w:t>
      </w:r>
    </w:p>
    <w:p w:rsidR="007D4D5D" w:rsidRPr="007D4D5D" w:rsidRDefault="007D4D5D" w:rsidP="007D4D5D">
      <w:pPr>
        <w:ind w:left="720"/>
        <w:rPr>
          <w:rFonts w:ascii="Trebuchet MS" w:hAnsi="Trebuchet MS"/>
          <w:sz w:val="22"/>
          <w:szCs w:val="22"/>
        </w:rPr>
      </w:pPr>
    </w:p>
    <w:p w:rsidR="007D4D5D" w:rsidRPr="007D4D5D" w:rsidRDefault="007D4D5D" w:rsidP="007D4D5D">
      <w:pPr>
        <w:pStyle w:val="ListParagraph"/>
        <w:numPr>
          <w:ilvl w:val="0"/>
          <w:numId w:val="8"/>
        </w:numPr>
        <w:rPr>
          <w:rFonts w:ascii="Trebuchet MS" w:eastAsia="Times New Roman" w:hAnsi="Trebuchet MS" w:cs="Courier New"/>
          <w:sz w:val="22"/>
          <w:szCs w:val="22"/>
        </w:rPr>
      </w:pPr>
      <w:r w:rsidRPr="007D4D5D">
        <w:rPr>
          <w:rFonts w:ascii="Trebuchet MS" w:eastAsia="Times New Roman" w:hAnsi="Trebuchet MS" w:cs="Trebuchet MS"/>
          <w:sz w:val="22"/>
          <w:szCs w:val="22"/>
        </w:rPr>
        <w:t>The permission relates only to the following plans and drawings:</w:t>
      </w:r>
      <w:r w:rsidRPr="007D4D5D">
        <w:rPr>
          <w:rFonts w:ascii="Trebuchet MS" w:eastAsia="Times New Roman" w:hAnsi="Trebuchet MS" w:cs="Courier New"/>
          <w:sz w:val="22"/>
          <w:szCs w:val="22"/>
        </w:rPr>
        <w:t xml:space="preserve"> </w:t>
      </w:r>
    </w:p>
    <w:p w:rsidR="007D4D5D" w:rsidRDefault="007D4D5D" w:rsidP="007D4D5D">
      <w:pPr>
        <w:pStyle w:val="PlainText"/>
        <w:ind w:left="720"/>
        <w:rPr>
          <w:rFonts w:ascii="Trebuchet MS" w:hAnsi="Trebuchet MS"/>
          <w:color w:val="000000" w:themeColor="text1"/>
          <w:sz w:val="22"/>
          <w:szCs w:val="22"/>
        </w:rPr>
      </w:pPr>
      <w:r>
        <w:rPr>
          <w:rFonts w:ascii="Trebuchet MS" w:hAnsi="Trebuchet MS"/>
          <w:color w:val="000000" w:themeColor="text1"/>
          <w:sz w:val="22"/>
          <w:szCs w:val="22"/>
        </w:rPr>
        <w:t>Drawing No: 15005-001 – Existing Floor Plans</w:t>
      </w:r>
    </w:p>
    <w:p w:rsidR="007D4D5D" w:rsidRDefault="007D4D5D" w:rsidP="007D4D5D">
      <w:pPr>
        <w:pStyle w:val="PlainText"/>
        <w:ind w:left="720"/>
        <w:rPr>
          <w:rFonts w:ascii="Trebuchet MS" w:hAnsi="Trebuchet MS"/>
          <w:color w:val="000000" w:themeColor="text1"/>
          <w:sz w:val="22"/>
          <w:szCs w:val="22"/>
        </w:rPr>
      </w:pPr>
      <w:r>
        <w:rPr>
          <w:rFonts w:ascii="Trebuchet MS" w:hAnsi="Trebuchet MS"/>
          <w:color w:val="000000" w:themeColor="text1"/>
          <w:sz w:val="22"/>
          <w:szCs w:val="22"/>
        </w:rPr>
        <w:t>Drawing No: 15005-002 – Existing Elevations</w:t>
      </w:r>
    </w:p>
    <w:p w:rsidR="007D4D5D" w:rsidRDefault="007D4D5D" w:rsidP="007D4D5D">
      <w:pPr>
        <w:pStyle w:val="PlainText"/>
        <w:ind w:left="720"/>
        <w:rPr>
          <w:rFonts w:ascii="Trebuchet MS" w:hAnsi="Trebuchet MS"/>
          <w:color w:val="000000" w:themeColor="text1"/>
          <w:sz w:val="22"/>
          <w:szCs w:val="22"/>
        </w:rPr>
      </w:pPr>
      <w:r>
        <w:rPr>
          <w:rFonts w:ascii="Trebuchet MS" w:hAnsi="Trebuchet MS"/>
          <w:color w:val="000000" w:themeColor="text1"/>
          <w:sz w:val="22"/>
          <w:szCs w:val="22"/>
        </w:rPr>
        <w:t>Drawing No: 15005-003 – Proposed Floor Plans</w:t>
      </w:r>
    </w:p>
    <w:p w:rsidR="007D4D5D" w:rsidRDefault="007D4D5D" w:rsidP="007D4D5D">
      <w:pPr>
        <w:pStyle w:val="PlainText"/>
        <w:ind w:left="720"/>
        <w:rPr>
          <w:rFonts w:ascii="Trebuchet MS" w:hAnsi="Trebuchet MS"/>
          <w:color w:val="000000" w:themeColor="text1"/>
          <w:sz w:val="22"/>
          <w:szCs w:val="22"/>
        </w:rPr>
      </w:pPr>
      <w:r>
        <w:rPr>
          <w:rFonts w:ascii="Trebuchet MS" w:hAnsi="Trebuchet MS"/>
          <w:color w:val="000000" w:themeColor="text1"/>
          <w:sz w:val="22"/>
          <w:szCs w:val="22"/>
        </w:rPr>
        <w:t>Drawing No: 15005-004 – Proposed Elevations</w:t>
      </w:r>
    </w:p>
    <w:p w:rsidR="007D4D5D" w:rsidRPr="00087230" w:rsidRDefault="007D4D5D" w:rsidP="007D4D5D">
      <w:pPr>
        <w:pStyle w:val="PlainText"/>
        <w:ind w:left="720"/>
        <w:rPr>
          <w:rFonts w:ascii="Trebuchet MS" w:hAnsi="Trebuchet MS"/>
          <w:color w:val="000000" w:themeColor="text1"/>
          <w:sz w:val="22"/>
          <w:szCs w:val="22"/>
        </w:rPr>
      </w:pPr>
      <w:r>
        <w:rPr>
          <w:rFonts w:ascii="Trebuchet MS" w:hAnsi="Trebuchet MS"/>
          <w:color w:val="000000" w:themeColor="text1"/>
          <w:sz w:val="22"/>
          <w:szCs w:val="22"/>
        </w:rPr>
        <w:t>Drawing No: 15005-005 – Site and Location Plans</w:t>
      </w:r>
    </w:p>
    <w:p w:rsidR="007D4D5D" w:rsidRPr="007D4D5D" w:rsidRDefault="007D4D5D" w:rsidP="007D4D5D">
      <w:pPr>
        <w:ind w:left="720"/>
        <w:rPr>
          <w:rFonts w:ascii="Trebuchet MS" w:eastAsia="Times New Roman" w:hAnsi="Trebuchet MS" w:cs="Courier New"/>
          <w:sz w:val="22"/>
          <w:szCs w:val="22"/>
        </w:rPr>
      </w:pPr>
      <w:r w:rsidRPr="007D4D5D">
        <w:rPr>
          <w:rFonts w:ascii="Trebuchet MS" w:eastAsia="Times New Roman" w:hAnsi="Trebuchet MS" w:cs="Courier New"/>
          <w:sz w:val="22"/>
          <w:szCs w:val="22"/>
        </w:rPr>
        <w:t xml:space="preserve">Received </w:t>
      </w:r>
      <w:r>
        <w:rPr>
          <w:rFonts w:ascii="Trebuchet MS" w:eastAsia="Times New Roman" w:hAnsi="Trebuchet MS" w:cs="Courier New"/>
          <w:sz w:val="22"/>
          <w:szCs w:val="22"/>
        </w:rPr>
        <w:t>13</w:t>
      </w:r>
      <w:r w:rsidRPr="007D4D5D">
        <w:rPr>
          <w:rFonts w:ascii="Trebuchet MS" w:eastAsia="Times New Roman" w:hAnsi="Trebuchet MS" w:cs="Courier New"/>
          <w:sz w:val="22"/>
          <w:szCs w:val="22"/>
          <w:vertAlign w:val="superscript"/>
        </w:rPr>
        <w:t>th</w:t>
      </w:r>
      <w:r>
        <w:rPr>
          <w:rFonts w:ascii="Trebuchet MS" w:eastAsia="Times New Roman" w:hAnsi="Trebuchet MS" w:cs="Courier New"/>
          <w:sz w:val="22"/>
          <w:szCs w:val="22"/>
        </w:rPr>
        <w:t xml:space="preserve"> November </w:t>
      </w:r>
      <w:r w:rsidRPr="007D4D5D">
        <w:rPr>
          <w:rFonts w:ascii="Trebuchet MS" w:eastAsia="Times New Roman" w:hAnsi="Trebuchet MS" w:cs="Courier New"/>
          <w:sz w:val="22"/>
          <w:szCs w:val="22"/>
        </w:rPr>
        <w:t>2015</w:t>
      </w:r>
    </w:p>
    <w:p w:rsidR="007D4D5D" w:rsidRPr="007D4D5D" w:rsidRDefault="007D4D5D" w:rsidP="007D4D5D">
      <w:pPr>
        <w:ind w:left="720"/>
        <w:rPr>
          <w:rFonts w:ascii="Trebuchet MS" w:eastAsia="Times New Roman" w:hAnsi="Trebuchet MS" w:cs="Courier New"/>
          <w:sz w:val="22"/>
          <w:szCs w:val="22"/>
        </w:rPr>
      </w:pPr>
    </w:p>
    <w:p w:rsidR="007D4D5D" w:rsidRPr="007D4D5D" w:rsidRDefault="007D4D5D" w:rsidP="007D4D5D">
      <w:pPr>
        <w:ind w:firstLine="720"/>
        <w:jc w:val="both"/>
        <w:rPr>
          <w:rFonts w:ascii="Trebuchet MS" w:hAnsi="Trebuchet MS"/>
          <w:sz w:val="22"/>
          <w:szCs w:val="22"/>
        </w:rPr>
      </w:pPr>
      <w:r w:rsidRPr="007D4D5D">
        <w:rPr>
          <w:rFonts w:ascii="Trebuchet MS" w:hAnsi="Trebuchet MS"/>
          <w:sz w:val="22"/>
          <w:szCs w:val="22"/>
        </w:rPr>
        <w:t xml:space="preserve">Reason: To clarify which plans have been </w:t>
      </w:r>
      <w:proofErr w:type="gramStart"/>
      <w:r w:rsidRPr="007D4D5D">
        <w:rPr>
          <w:rFonts w:ascii="Trebuchet MS" w:hAnsi="Trebuchet MS"/>
          <w:sz w:val="22"/>
          <w:szCs w:val="22"/>
        </w:rPr>
        <w:t>approved.</w:t>
      </w:r>
      <w:proofErr w:type="gramEnd"/>
    </w:p>
    <w:p w:rsidR="007D4D5D" w:rsidRPr="007D4D5D" w:rsidRDefault="007D4D5D" w:rsidP="007D4D5D">
      <w:pPr>
        <w:jc w:val="both"/>
        <w:rPr>
          <w:rFonts w:ascii="Trebuchet MS" w:hAnsi="Trebuchet MS" w:cs="Trebuchet MS"/>
          <w:sz w:val="22"/>
          <w:szCs w:val="22"/>
          <w:u w:val="single"/>
        </w:rPr>
      </w:pPr>
    </w:p>
    <w:p w:rsidR="007D4D5D" w:rsidRPr="007D4D5D" w:rsidRDefault="007D4D5D" w:rsidP="007D4D5D">
      <w:pPr>
        <w:jc w:val="both"/>
        <w:rPr>
          <w:rFonts w:ascii="Trebuchet MS" w:hAnsi="Trebuchet MS" w:cs="Trebuchet MS"/>
          <w:sz w:val="22"/>
          <w:szCs w:val="22"/>
          <w:u w:val="single"/>
        </w:rPr>
      </w:pPr>
    </w:p>
    <w:p w:rsidR="007D4D5D" w:rsidRPr="007D4D5D" w:rsidRDefault="007D4D5D" w:rsidP="007D4D5D">
      <w:pPr>
        <w:ind w:hanging="11"/>
        <w:jc w:val="both"/>
        <w:rPr>
          <w:rFonts w:ascii="Trebuchet MS" w:hAnsi="Trebuchet MS" w:cs="Trebuchet MS"/>
          <w:sz w:val="22"/>
          <w:szCs w:val="22"/>
          <w:u w:val="single"/>
        </w:rPr>
      </w:pPr>
      <w:proofErr w:type="spellStart"/>
      <w:r w:rsidRPr="007D4D5D">
        <w:rPr>
          <w:rFonts w:ascii="Trebuchet MS" w:hAnsi="Trebuchet MS" w:cs="Trebuchet MS"/>
          <w:sz w:val="22"/>
          <w:szCs w:val="22"/>
          <w:u w:val="single"/>
        </w:rPr>
        <w:lastRenderedPageBreak/>
        <w:t>Informatives</w:t>
      </w:r>
      <w:proofErr w:type="spellEnd"/>
      <w:r w:rsidRPr="007D4D5D">
        <w:rPr>
          <w:rFonts w:ascii="Trebuchet MS" w:hAnsi="Trebuchet MS" w:cs="Trebuchet MS"/>
          <w:sz w:val="22"/>
          <w:szCs w:val="22"/>
          <w:u w:val="single"/>
        </w:rPr>
        <w:t xml:space="preserve"> relating to:</w:t>
      </w:r>
    </w:p>
    <w:p w:rsidR="007D4D5D" w:rsidRPr="007D4D5D" w:rsidRDefault="007D4D5D" w:rsidP="007D4D5D">
      <w:pPr>
        <w:ind w:hanging="11"/>
        <w:jc w:val="both"/>
        <w:rPr>
          <w:rFonts w:ascii="Trebuchet MS" w:hAnsi="Trebuchet MS" w:cs="Trebuchet MS"/>
          <w:sz w:val="22"/>
          <w:szCs w:val="22"/>
        </w:rPr>
      </w:pPr>
    </w:p>
    <w:p w:rsidR="007D4D5D" w:rsidRPr="007D4D5D" w:rsidRDefault="007D4D5D" w:rsidP="007D4D5D">
      <w:pPr>
        <w:pStyle w:val="ListParagraph"/>
        <w:numPr>
          <w:ilvl w:val="1"/>
          <w:numId w:val="3"/>
        </w:numPr>
        <w:autoSpaceDE/>
        <w:autoSpaceDN/>
        <w:spacing w:after="200" w:line="276" w:lineRule="auto"/>
        <w:ind w:left="709"/>
        <w:rPr>
          <w:rFonts w:ascii="Trebuchet MS" w:hAnsi="Trebuchet MS"/>
          <w:sz w:val="22"/>
          <w:szCs w:val="22"/>
        </w:rPr>
      </w:pPr>
      <w:r w:rsidRPr="007D4D5D">
        <w:rPr>
          <w:rFonts w:ascii="Trebuchet MS" w:hAnsi="Trebuchet MS"/>
          <w:sz w:val="22"/>
          <w:szCs w:val="22"/>
        </w:rPr>
        <w:t>Your attention is drawn to the terms and conditions of this permission. Any development which is carried out but which differs materially from the approved plans and details, or does not comply with any condition(s) or planning obligation(s) attached to the permission may result in the Council taking action to remedy the breach of planning control. If you are in any doubt please contact the Council.</w:t>
      </w:r>
    </w:p>
    <w:p w:rsidR="007D4D5D" w:rsidRPr="007D4D5D" w:rsidRDefault="007D4D5D" w:rsidP="007D4D5D">
      <w:pPr>
        <w:pStyle w:val="ListParagraph"/>
        <w:ind w:left="709"/>
        <w:rPr>
          <w:rFonts w:ascii="Trebuchet MS" w:hAnsi="Trebuchet MS"/>
          <w:sz w:val="22"/>
          <w:szCs w:val="22"/>
        </w:rPr>
      </w:pPr>
    </w:p>
    <w:p w:rsidR="007D4D5D" w:rsidRPr="007D4D5D" w:rsidRDefault="007D4D5D" w:rsidP="007D4D5D">
      <w:pPr>
        <w:pStyle w:val="ListParagraph"/>
        <w:numPr>
          <w:ilvl w:val="1"/>
          <w:numId w:val="3"/>
        </w:numPr>
        <w:autoSpaceDE/>
        <w:autoSpaceDN/>
        <w:spacing w:after="200" w:line="276" w:lineRule="auto"/>
        <w:ind w:left="709"/>
        <w:rPr>
          <w:rFonts w:ascii="Trebuchet MS" w:hAnsi="Trebuchet MS"/>
          <w:sz w:val="22"/>
          <w:szCs w:val="22"/>
        </w:rPr>
      </w:pPr>
      <w:r w:rsidRPr="007D4D5D">
        <w:rPr>
          <w:rFonts w:ascii="Trebuchet MS" w:hAnsi="Trebuchet MS"/>
          <w:sz w:val="22"/>
          <w:szCs w:val="22"/>
        </w:rPr>
        <w:t>The applicant’s attention is drawn to the requirement for submission of a Building Regulations application for the proposed development.  Please contact Building Control on 0118 937 2449 for advice.</w:t>
      </w:r>
    </w:p>
    <w:p w:rsidR="007D4D5D" w:rsidRPr="007D4D5D" w:rsidRDefault="007D4D5D" w:rsidP="007D4D5D">
      <w:pPr>
        <w:pStyle w:val="ListParagraph"/>
        <w:ind w:left="709"/>
        <w:rPr>
          <w:rFonts w:ascii="Trebuchet MS" w:hAnsi="Trebuchet MS"/>
          <w:sz w:val="22"/>
          <w:szCs w:val="22"/>
        </w:rPr>
      </w:pPr>
    </w:p>
    <w:p w:rsidR="007D4D5D" w:rsidRPr="007D4D5D" w:rsidRDefault="007D4D5D" w:rsidP="007D4D5D">
      <w:pPr>
        <w:pStyle w:val="ListParagraph"/>
        <w:numPr>
          <w:ilvl w:val="1"/>
          <w:numId w:val="3"/>
        </w:numPr>
        <w:autoSpaceDE/>
        <w:autoSpaceDN/>
        <w:spacing w:line="276" w:lineRule="auto"/>
        <w:ind w:left="709"/>
        <w:rPr>
          <w:rFonts w:ascii="Trebuchet MS" w:hAnsi="Trebuchet MS"/>
          <w:color w:val="000000"/>
          <w:sz w:val="22"/>
          <w:szCs w:val="22"/>
        </w:rPr>
      </w:pPr>
      <w:r w:rsidRPr="007D4D5D">
        <w:rPr>
          <w:rFonts w:ascii="Trebuchet MS" w:hAnsi="Trebuchet MS"/>
          <w:sz w:val="22"/>
          <w:szCs w:val="22"/>
        </w:rPr>
        <w:t>The construction (and demolition) of the development will be subject to environmental health law and the applicant is referred to:</w:t>
      </w:r>
    </w:p>
    <w:p w:rsidR="007D4D5D" w:rsidRPr="007D4D5D" w:rsidRDefault="007D4D5D" w:rsidP="007D4D5D">
      <w:pPr>
        <w:pStyle w:val="BodyText2"/>
        <w:tabs>
          <w:tab w:val="left" w:pos="709"/>
        </w:tabs>
        <w:spacing w:after="0" w:line="240" w:lineRule="auto"/>
        <w:contextualSpacing/>
        <w:rPr>
          <w:rStyle w:val="Hyperlink"/>
          <w:rFonts w:ascii="Trebuchet MS" w:hAnsi="Trebuchet MS"/>
          <w:sz w:val="22"/>
          <w:szCs w:val="22"/>
        </w:rPr>
      </w:pPr>
      <w:r w:rsidRPr="007D4D5D">
        <w:rPr>
          <w:rFonts w:ascii="Trebuchet MS" w:hAnsi="Trebuchet MS"/>
          <w:color w:val="000000"/>
          <w:sz w:val="22"/>
          <w:szCs w:val="22"/>
        </w:rPr>
        <w:tab/>
      </w:r>
      <w:hyperlink r:id="rId6" w:history="1">
        <w:r w:rsidRPr="007D4D5D">
          <w:rPr>
            <w:rStyle w:val="Hyperlink"/>
            <w:rFonts w:ascii="Trebuchet MS" w:hAnsi="Trebuchet MS"/>
            <w:sz w:val="22"/>
            <w:szCs w:val="22"/>
          </w:rPr>
          <w:t>http://beta.reading.gov.uk/environmentalprotection</w:t>
        </w:r>
      </w:hyperlink>
    </w:p>
    <w:p w:rsidR="007D4D5D" w:rsidRPr="007D4D5D" w:rsidRDefault="007D4D5D" w:rsidP="007D4D5D">
      <w:pPr>
        <w:pStyle w:val="BodyText2"/>
        <w:tabs>
          <w:tab w:val="left" w:pos="709"/>
        </w:tabs>
        <w:spacing w:after="0" w:line="240" w:lineRule="auto"/>
        <w:contextualSpacing/>
        <w:rPr>
          <w:rFonts w:ascii="Trebuchet MS" w:hAnsi="Trebuchet MS"/>
          <w:color w:val="0000FF"/>
          <w:sz w:val="22"/>
          <w:szCs w:val="22"/>
          <w:u w:val="single"/>
        </w:rPr>
      </w:pPr>
    </w:p>
    <w:p w:rsidR="007D4D5D" w:rsidRPr="007D4D5D" w:rsidRDefault="007D4D5D" w:rsidP="007D4D5D">
      <w:pPr>
        <w:pStyle w:val="ListParagraph"/>
        <w:numPr>
          <w:ilvl w:val="1"/>
          <w:numId w:val="3"/>
        </w:numPr>
        <w:autoSpaceDE/>
        <w:autoSpaceDN/>
        <w:spacing w:after="200" w:line="276" w:lineRule="auto"/>
        <w:ind w:left="709"/>
        <w:rPr>
          <w:rStyle w:val="Hyperlink"/>
          <w:rFonts w:ascii="Trebuchet MS" w:hAnsi="Trebuchet MS"/>
          <w:sz w:val="22"/>
          <w:szCs w:val="22"/>
        </w:rPr>
      </w:pPr>
      <w:r w:rsidRPr="007D4D5D">
        <w:rPr>
          <w:rFonts w:ascii="Trebuchet MS" w:hAnsi="Trebuchet MS"/>
          <w:sz w:val="22"/>
          <w:szCs w:val="22"/>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7" w:history="1">
        <w:r w:rsidRPr="007D4D5D">
          <w:rPr>
            <w:rStyle w:val="Hyperlink"/>
            <w:rFonts w:ascii="Trebuchet MS" w:hAnsi="Trebuchet MS"/>
            <w:sz w:val="22"/>
            <w:szCs w:val="22"/>
          </w:rPr>
          <w:t>http://www.communities.gov.uk/publications/planningandbuilding/partywall</w:t>
        </w:r>
      </w:hyperlink>
    </w:p>
    <w:p w:rsidR="007D4D5D" w:rsidRPr="007D4D5D" w:rsidRDefault="007D4D5D" w:rsidP="007D4D5D">
      <w:pPr>
        <w:pStyle w:val="ListParagraph"/>
        <w:ind w:left="709"/>
        <w:rPr>
          <w:rFonts w:ascii="Trebuchet MS" w:hAnsi="Trebuchet MS"/>
          <w:sz w:val="22"/>
          <w:szCs w:val="22"/>
        </w:rPr>
      </w:pPr>
    </w:p>
    <w:p w:rsidR="007D4D5D" w:rsidRPr="007D4D5D" w:rsidRDefault="007D4D5D" w:rsidP="007D4D5D">
      <w:pPr>
        <w:pStyle w:val="ListParagraph"/>
        <w:numPr>
          <w:ilvl w:val="1"/>
          <w:numId w:val="3"/>
        </w:numPr>
        <w:autoSpaceDE/>
        <w:autoSpaceDN/>
        <w:spacing w:after="200" w:line="276" w:lineRule="auto"/>
        <w:ind w:left="709"/>
        <w:rPr>
          <w:rFonts w:ascii="Trebuchet MS" w:hAnsi="Trebuchet MS"/>
          <w:color w:val="000000"/>
          <w:sz w:val="22"/>
          <w:szCs w:val="22"/>
        </w:rPr>
      </w:pPr>
      <w:r w:rsidRPr="007D4D5D">
        <w:rPr>
          <w:rFonts w:ascii="Trebuchet MS" w:hAnsi="Trebuchet MS"/>
          <w:color w:val="000000"/>
          <w:sz w:val="22"/>
          <w:szCs w:val="22"/>
        </w:rPr>
        <w:t>The decision to grant planning permission follows the positive and proactive consideration of the issues raised by this planning application and issuing the decision within the eight week time period.   </w:t>
      </w:r>
    </w:p>
    <w:p w:rsidR="004443B7" w:rsidRPr="00087230" w:rsidRDefault="004443B7">
      <w:pPr>
        <w:rPr>
          <w:sz w:val="22"/>
          <w:szCs w:val="22"/>
        </w:rPr>
      </w:pPr>
      <w:bookmarkStart w:id="0" w:name="_GoBack"/>
      <w:bookmarkEnd w:id="0"/>
    </w:p>
    <w:sectPr w:rsidR="004443B7" w:rsidRPr="00087230" w:rsidSect="00087230">
      <w:type w:val="continuous"/>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2237FD8"/>
    <w:multiLevelType w:val="hybridMultilevel"/>
    <w:tmpl w:val="117E6784"/>
    <w:lvl w:ilvl="0" w:tplc="243A3CC0">
      <w:start w:val="3"/>
      <w:numFmt w:val="decimal"/>
      <w:lvlText w:val="%1."/>
      <w:lvlJc w:val="left"/>
      <w:pPr>
        <w:ind w:left="720" w:hanging="360"/>
      </w:pPr>
      <w:rPr>
        <w:rFonts w:cs="Trebuchet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751148"/>
    <w:multiLevelType w:val="hybridMultilevel"/>
    <w:tmpl w:val="AF82B4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FFB1766"/>
    <w:multiLevelType w:val="hybridMultilevel"/>
    <w:tmpl w:val="DB20EA92"/>
    <w:lvl w:ilvl="0" w:tplc="F9C250FA">
      <w:start w:val="1"/>
      <w:numFmt w:val="upperLetter"/>
      <w:lvlText w:val="%1."/>
      <w:lvlJc w:val="left"/>
      <w:pPr>
        <w:ind w:left="1080" w:hanging="720"/>
      </w:pPr>
      <w:rPr>
        <w:rFonts w:hint="default"/>
      </w:rPr>
    </w:lvl>
    <w:lvl w:ilvl="1" w:tplc="7A1E5298">
      <w:start w:val="1"/>
      <w:numFmt w:val="lowerLetter"/>
      <w:lvlText w:val="%2."/>
      <w:lvlJc w:val="left"/>
      <w:pPr>
        <w:ind w:left="1440" w:hanging="360"/>
      </w:pPr>
      <w:rPr>
        <w:color w:val="000000" w:themeColor="text1"/>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7"/>
  </w:num>
  <w:num w:numId="4">
    <w:abstractNumId w:val="4"/>
  </w:num>
  <w:num w:numId="5">
    <w:abstractNumId w:val="0"/>
  </w:num>
  <w:num w:numId="6">
    <w:abstractNumId w:val="6"/>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087230"/>
    <w:rsid w:val="000121C8"/>
    <w:rsid w:val="000200B0"/>
    <w:rsid w:val="00033072"/>
    <w:rsid w:val="00037CA6"/>
    <w:rsid w:val="000510E2"/>
    <w:rsid w:val="000535AD"/>
    <w:rsid w:val="00066A32"/>
    <w:rsid w:val="00086765"/>
    <w:rsid w:val="00087230"/>
    <w:rsid w:val="000917B5"/>
    <w:rsid w:val="00093848"/>
    <w:rsid w:val="000A506E"/>
    <w:rsid w:val="000C51B5"/>
    <w:rsid w:val="000C75E1"/>
    <w:rsid w:val="000D706C"/>
    <w:rsid w:val="000E0A40"/>
    <w:rsid w:val="000E704D"/>
    <w:rsid w:val="000F1AD2"/>
    <w:rsid w:val="000F36B0"/>
    <w:rsid w:val="001115A8"/>
    <w:rsid w:val="00123B5F"/>
    <w:rsid w:val="0014432F"/>
    <w:rsid w:val="001677DF"/>
    <w:rsid w:val="00186AE1"/>
    <w:rsid w:val="001A3621"/>
    <w:rsid w:val="001B206D"/>
    <w:rsid w:val="001B2C3C"/>
    <w:rsid w:val="001B64E6"/>
    <w:rsid w:val="001B75A3"/>
    <w:rsid w:val="001D058E"/>
    <w:rsid w:val="001D3B3E"/>
    <w:rsid w:val="001D668E"/>
    <w:rsid w:val="001E03B1"/>
    <w:rsid w:val="001E5862"/>
    <w:rsid w:val="001F4F82"/>
    <w:rsid w:val="001F594D"/>
    <w:rsid w:val="00205579"/>
    <w:rsid w:val="002070B1"/>
    <w:rsid w:val="00214DB5"/>
    <w:rsid w:val="00215EEB"/>
    <w:rsid w:val="002208C5"/>
    <w:rsid w:val="00243A26"/>
    <w:rsid w:val="002533C5"/>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B255D"/>
    <w:rsid w:val="003B5A57"/>
    <w:rsid w:val="003C7ABD"/>
    <w:rsid w:val="003E5C4D"/>
    <w:rsid w:val="003F2FD3"/>
    <w:rsid w:val="003F3EE8"/>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50603"/>
    <w:rsid w:val="00657BAD"/>
    <w:rsid w:val="0066041B"/>
    <w:rsid w:val="00676ACC"/>
    <w:rsid w:val="00677BBD"/>
    <w:rsid w:val="00683E1D"/>
    <w:rsid w:val="006842ED"/>
    <w:rsid w:val="0069246F"/>
    <w:rsid w:val="00695721"/>
    <w:rsid w:val="006A5B75"/>
    <w:rsid w:val="006C3B84"/>
    <w:rsid w:val="006C4BFF"/>
    <w:rsid w:val="006D6D99"/>
    <w:rsid w:val="006E5526"/>
    <w:rsid w:val="006E73BA"/>
    <w:rsid w:val="006F3BC7"/>
    <w:rsid w:val="00700AA8"/>
    <w:rsid w:val="00722C39"/>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4D5D"/>
    <w:rsid w:val="007D7EF4"/>
    <w:rsid w:val="007E20C3"/>
    <w:rsid w:val="007E2AF3"/>
    <w:rsid w:val="007E78A8"/>
    <w:rsid w:val="007F5728"/>
    <w:rsid w:val="0081214B"/>
    <w:rsid w:val="00814D71"/>
    <w:rsid w:val="008175E0"/>
    <w:rsid w:val="008214A9"/>
    <w:rsid w:val="008263E4"/>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1EB2"/>
    <w:rsid w:val="00BA78C9"/>
    <w:rsid w:val="00BC481D"/>
    <w:rsid w:val="00BD68B2"/>
    <w:rsid w:val="00BD6BF8"/>
    <w:rsid w:val="00BE418A"/>
    <w:rsid w:val="00BF3697"/>
    <w:rsid w:val="00C01A12"/>
    <w:rsid w:val="00C03083"/>
    <w:rsid w:val="00C0339A"/>
    <w:rsid w:val="00C1754A"/>
    <w:rsid w:val="00C25206"/>
    <w:rsid w:val="00C2652A"/>
    <w:rsid w:val="00C30F0F"/>
    <w:rsid w:val="00C41333"/>
    <w:rsid w:val="00C46D82"/>
    <w:rsid w:val="00C57CC1"/>
    <w:rsid w:val="00C626D3"/>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BCA"/>
    <w:rsid w:val="00ED4078"/>
    <w:rsid w:val="00ED7586"/>
    <w:rsid w:val="00EE19DA"/>
    <w:rsid w:val="00EE1DD0"/>
    <w:rsid w:val="00EE4F57"/>
    <w:rsid w:val="00EF514F"/>
    <w:rsid w:val="00EF6BFE"/>
    <w:rsid w:val="00F00F40"/>
    <w:rsid w:val="00F06FF5"/>
    <w:rsid w:val="00F0778B"/>
    <w:rsid w:val="00F162D6"/>
    <w:rsid w:val="00F1684D"/>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7230"/>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087230"/>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087230"/>
    <w:rPr>
      <w:rFonts w:ascii="Courier New" w:eastAsia="Times New Roman" w:hAnsi="Courier New" w:cs="Courier New"/>
      <w:sz w:val="20"/>
      <w:szCs w:val="20"/>
      <w:lang w:eastAsia="en-GB"/>
    </w:rPr>
  </w:style>
  <w:style w:type="paragraph" w:styleId="ListParagraph">
    <w:name w:val="List Paragraph"/>
    <w:basedOn w:val="Normal"/>
    <w:uiPriority w:val="34"/>
    <w:qFormat/>
    <w:rsid w:val="00087230"/>
    <w:pPr>
      <w:ind w:left="720"/>
      <w:contextualSpacing/>
    </w:pPr>
  </w:style>
  <w:style w:type="paragraph" w:styleId="BodyText2">
    <w:name w:val="Body Text 2"/>
    <w:basedOn w:val="Normal"/>
    <w:link w:val="BodyText2Char"/>
    <w:uiPriority w:val="99"/>
    <w:semiHidden/>
    <w:unhideWhenUsed/>
    <w:rsid w:val="007D4D5D"/>
    <w:pPr>
      <w:spacing w:after="120" w:line="480" w:lineRule="auto"/>
    </w:pPr>
  </w:style>
  <w:style w:type="character" w:customStyle="1" w:styleId="BodyText2Char">
    <w:name w:val="Body Text 2 Char"/>
    <w:basedOn w:val="DefaultParagraphFont"/>
    <w:link w:val="BodyText2"/>
    <w:uiPriority w:val="99"/>
    <w:semiHidden/>
    <w:rsid w:val="007D4D5D"/>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7D4D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mmunities.gov.uk/publications/planningandbuilding/partywal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beta.reading.gov.uk/environmentalprotectio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AC66E2D2</Template>
  <TotalTime>85</TotalTime>
  <Pages>5</Pages>
  <Words>1661</Words>
  <Characters>9468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11107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4</cp:revision>
  <dcterms:created xsi:type="dcterms:W3CDTF">2015-12-31T09:32:00Z</dcterms:created>
  <dcterms:modified xsi:type="dcterms:W3CDTF">2016-01-12T16:00:00Z</dcterms:modified>
</cp:coreProperties>
</file>