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B94F15" w:rsidRDefault="00A0641B" w:rsidP="00B94F15">
      <w:pPr>
        <w:spacing w:line="240" w:lineRule="auto"/>
        <w:rPr>
          <w:rFonts w:ascii="Trebuchet MS" w:hAnsi="Trebuchet MS"/>
          <w:sz w:val="24"/>
          <w:szCs w:val="24"/>
        </w:rPr>
      </w:pPr>
      <w:r w:rsidRPr="00B94F15">
        <w:rPr>
          <w:rFonts w:ascii="Trebuchet MS" w:hAnsi="Trebuchet MS"/>
          <w:b/>
          <w:sz w:val="24"/>
          <w:szCs w:val="24"/>
        </w:rPr>
        <w:t>DELEGATED APPLICATION REPORT</w:t>
      </w:r>
      <w:r w:rsidR="00654741" w:rsidRPr="00B94F15">
        <w:rPr>
          <w:rFonts w:ascii="Trebuchet MS" w:hAnsi="Trebuchet MS"/>
          <w:b/>
          <w:sz w:val="24"/>
          <w:szCs w:val="24"/>
        </w:rPr>
        <w:tab/>
      </w:r>
      <w:r w:rsidR="00654741" w:rsidRPr="00B94F15">
        <w:rPr>
          <w:rFonts w:ascii="Trebuchet MS" w:hAnsi="Trebuchet MS"/>
          <w:b/>
          <w:sz w:val="24"/>
          <w:szCs w:val="24"/>
        </w:rPr>
        <w:tab/>
        <w:t xml:space="preserve">Extended </w:t>
      </w:r>
      <w:r w:rsidRPr="00B94F15">
        <w:rPr>
          <w:rFonts w:ascii="Trebuchet MS" w:hAnsi="Trebuchet MS"/>
          <w:b/>
          <w:sz w:val="24"/>
          <w:szCs w:val="24"/>
        </w:rPr>
        <w:t>Target Date:</w:t>
      </w:r>
      <w:r w:rsidR="006A11BD" w:rsidRPr="00B94F15">
        <w:rPr>
          <w:rFonts w:ascii="Trebuchet MS" w:hAnsi="Trebuchet MS"/>
          <w:b/>
          <w:sz w:val="24"/>
          <w:szCs w:val="24"/>
        </w:rPr>
        <w:t xml:space="preserve"> </w:t>
      </w:r>
      <w:r w:rsidR="00654741" w:rsidRPr="00B94F15">
        <w:rPr>
          <w:rFonts w:ascii="Trebuchet MS" w:hAnsi="Trebuchet MS"/>
          <w:sz w:val="24"/>
          <w:szCs w:val="24"/>
        </w:rPr>
        <w:t>29/09/17</w:t>
      </w:r>
    </w:p>
    <w:p w:rsidR="00A0641B" w:rsidRPr="00B94F15" w:rsidRDefault="00A0641B" w:rsidP="00B94F15">
      <w:pPr>
        <w:spacing w:line="240" w:lineRule="auto"/>
        <w:rPr>
          <w:rFonts w:ascii="Trebuchet MS" w:hAnsi="Trebuchet MS"/>
          <w:sz w:val="24"/>
          <w:szCs w:val="24"/>
        </w:rPr>
      </w:pPr>
      <w:r w:rsidRPr="00B94F15">
        <w:rPr>
          <w:rFonts w:ascii="Trebuchet MS" w:hAnsi="Trebuchet MS"/>
          <w:b/>
          <w:sz w:val="24"/>
          <w:szCs w:val="24"/>
        </w:rPr>
        <w:t>Application No:</w:t>
      </w:r>
      <w:r w:rsidR="006A11BD" w:rsidRPr="00B94F15">
        <w:rPr>
          <w:rFonts w:ascii="Trebuchet MS" w:hAnsi="Trebuchet MS"/>
          <w:b/>
          <w:sz w:val="24"/>
          <w:szCs w:val="24"/>
        </w:rPr>
        <w:t xml:space="preserve"> </w:t>
      </w:r>
      <w:r w:rsidR="00654741" w:rsidRPr="00B94F15">
        <w:rPr>
          <w:rFonts w:ascii="Trebuchet MS" w:hAnsi="Trebuchet MS"/>
          <w:sz w:val="24"/>
          <w:szCs w:val="24"/>
        </w:rPr>
        <w:t>171089/FUL</w:t>
      </w:r>
    </w:p>
    <w:p w:rsidR="00A0641B" w:rsidRPr="00B94F15" w:rsidRDefault="00A0641B" w:rsidP="00B94F15">
      <w:pPr>
        <w:spacing w:line="240" w:lineRule="auto"/>
        <w:rPr>
          <w:rFonts w:ascii="Trebuchet MS" w:hAnsi="Trebuchet MS"/>
          <w:sz w:val="24"/>
          <w:szCs w:val="24"/>
        </w:rPr>
      </w:pPr>
      <w:r w:rsidRPr="00B94F15">
        <w:rPr>
          <w:rFonts w:ascii="Trebuchet MS" w:hAnsi="Trebuchet MS"/>
          <w:b/>
          <w:sz w:val="24"/>
          <w:szCs w:val="24"/>
        </w:rPr>
        <w:t>Address:</w:t>
      </w:r>
      <w:r w:rsidR="006A11BD" w:rsidRPr="00B94F15">
        <w:rPr>
          <w:rFonts w:ascii="Trebuchet MS" w:hAnsi="Trebuchet MS"/>
          <w:b/>
          <w:sz w:val="24"/>
          <w:szCs w:val="24"/>
        </w:rPr>
        <w:t xml:space="preserve"> </w:t>
      </w:r>
      <w:r w:rsidR="00654741" w:rsidRPr="00B94F15">
        <w:rPr>
          <w:rFonts w:ascii="Trebuchet MS" w:hAnsi="Trebuchet MS"/>
          <w:sz w:val="24"/>
          <w:szCs w:val="24"/>
        </w:rPr>
        <w:t>Leighton Park School</w:t>
      </w:r>
    </w:p>
    <w:p w:rsidR="00A0641B" w:rsidRPr="00B94F15" w:rsidRDefault="00A0641B" w:rsidP="00B94F15">
      <w:pPr>
        <w:spacing w:line="240" w:lineRule="auto"/>
        <w:rPr>
          <w:rFonts w:ascii="Trebuchet MS" w:hAnsi="Trebuchet MS"/>
          <w:sz w:val="24"/>
          <w:szCs w:val="24"/>
        </w:rPr>
      </w:pPr>
      <w:r w:rsidRPr="00B94F15">
        <w:rPr>
          <w:rFonts w:ascii="Trebuchet MS" w:hAnsi="Trebuchet MS"/>
          <w:b/>
          <w:sz w:val="24"/>
          <w:szCs w:val="24"/>
        </w:rPr>
        <w:t>Proposal:</w:t>
      </w:r>
      <w:r w:rsidR="006A11BD" w:rsidRPr="00B94F15">
        <w:rPr>
          <w:rFonts w:ascii="Trebuchet MS" w:hAnsi="Trebuchet MS"/>
          <w:b/>
          <w:sz w:val="24"/>
          <w:szCs w:val="24"/>
        </w:rPr>
        <w:t xml:space="preserve"> </w:t>
      </w:r>
      <w:r w:rsidR="00654741" w:rsidRPr="00B94F15">
        <w:rPr>
          <w:rFonts w:ascii="Trebuchet MS" w:hAnsi="Trebuchet MS"/>
          <w:sz w:val="24"/>
          <w:szCs w:val="24"/>
        </w:rPr>
        <w:t>Improvements to existing car park and access route</w:t>
      </w:r>
    </w:p>
    <w:p w:rsidR="00A0641B" w:rsidRPr="00B94F15" w:rsidRDefault="00A0641B" w:rsidP="00B94F15">
      <w:pPr>
        <w:spacing w:line="240" w:lineRule="auto"/>
        <w:rPr>
          <w:rFonts w:ascii="Trebuchet MS" w:hAnsi="Trebuchet MS"/>
          <w:sz w:val="24"/>
          <w:szCs w:val="24"/>
        </w:rPr>
      </w:pPr>
      <w:r w:rsidRPr="00B94F15">
        <w:rPr>
          <w:rFonts w:ascii="Trebuchet MS" w:hAnsi="Trebuchet MS"/>
          <w:b/>
          <w:sz w:val="24"/>
          <w:szCs w:val="24"/>
        </w:rPr>
        <w:t>Case Officer:</w:t>
      </w:r>
      <w:r w:rsidR="006A11BD" w:rsidRPr="00B94F15">
        <w:rPr>
          <w:rFonts w:ascii="Trebuchet MS" w:hAnsi="Trebuchet MS"/>
          <w:b/>
          <w:sz w:val="24"/>
          <w:szCs w:val="24"/>
        </w:rPr>
        <w:t xml:space="preserve"> </w:t>
      </w:r>
      <w:r w:rsidR="006A11BD" w:rsidRPr="00B94F15">
        <w:rPr>
          <w:rFonts w:ascii="Trebuchet MS" w:hAnsi="Trebuchet MS"/>
          <w:sz w:val="24"/>
          <w:szCs w:val="24"/>
        </w:rPr>
        <w:t>Tom Hughes</w:t>
      </w:r>
    </w:p>
    <w:p w:rsidR="00A0641B" w:rsidRPr="00B94F15" w:rsidRDefault="00A0641B" w:rsidP="00B94F15">
      <w:pPr>
        <w:spacing w:line="240" w:lineRule="auto"/>
        <w:rPr>
          <w:rFonts w:ascii="Trebuchet MS" w:hAnsi="Trebuchet MS"/>
          <w:b/>
          <w:sz w:val="24"/>
          <w:szCs w:val="24"/>
        </w:rPr>
      </w:pPr>
      <w:r w:rsidRPr="00B94F15">
        <w:rPr>
          <w:rFonts w:ascii="Trebuchet MS" w:hAnsi="Trebuchet MS"/>
          <w:b/>
          <w:sz w:val="24"/>
          <w:szCs w:val="24"/>
        </w:rPr>
        <w:t>Site Description and Surrounding Area</w:t>
      </w:r>
    </w:p>
    <w:p w:rsidR="00A0080E" w:rsidRPr="00B94F15" w:rsidRDefault="00A0080E" w:rsidP="00B94F15">
      <w:pPr>
        <w:spacing w:line="240" w:lineRule="auto"/>
        <w:rPr>
          <w:rFonts w:ascii="Trebuchet MS" w:hAnsi="Trebuchet MS"/>
          <w:sz w:val="24"/>
          <w:szCs w:val="24"/>
        </w:rPr>
      </w:pPr>
      <w:r w:rsidRPr="00B94F15">
        <w:rPr>
          <w:rFonts w:ascii="Trebuchet MS" w:hAnsi="Trebuchet MS"/>
          <w:sz w:val="24"/>
          <w:szCs w:val="24"/>
        </w:rPr>
        <w:t>The application site comprises an area of land to the nor</w:t>
      </w:r>
      <w:r w:rsidR="004006DE" w:rsidRPr="00B94F15">
        <w:rPr>
          <w:rFonts w:ascii="Trebuchet MS" w:hAnsi="Trebuchet MS"/>
          <w:sz w:val="24"/>
          <w:szCs w:val="24"/>
        </w:rPr>
        <w:t>thwest corner</w:t>
      </w:r>
      <w:r w:rsidRPr="00B94F15">
        <w:rPr>
          <w:rFonts w:ascii="Trebuchet MS" w:hAnsi="Trebuchet MS"/>
          <w:sz w:val="24"/>
          <w:szCs w:val="24"/>
        </w:rPr>
        <w:t xml:space="preserve"> of Leighton Park School</w:t>
      </w:r>
      <w:r w:rsidR="004006DE" w:rsidRPr="00B94F15">
        <w:rPr>
          <w:rFonts w:ascii="Trebuchet MS" w:hAnsi="Trebuchet MS"/>
          <w:sz w:val="24"/>
          <w:szCs w:val="24"/>
        </w:rPr>
        <w:t xml:space="preserve"> campus. The site is bounded to the west by Shinfield Road and to the north by Pepper Lane, adjacent to Grove House. </w:t>
      </w:r>
      <w:r w:rsidR="00C96C51" w:rsidRPr="00B94F15">
        <w:rPr>
          <w:rFonts w:ascii="Trebuchet MS" w:hAnsi="Trebuchet MS"/>
          <w:sz w:val="24"/>
          <w:szCs w:val="24"/>
        </w:rPr>
        <w:t>A curving access road extends through the site from the school entrance on Shinfield Road</w:t>
      </w:r>
      <w:r w:rsidR="0059437C" w:rsidRPr="00B94F15">
        <w:rPr>
          <w:rFonts w:ascii="Trebuchet MS" w:hAnsi="Trebuchet MS"/>
          <w:sz w:val="24"/>
          <w:szCs w:val="24"/>
        </w:rPr>
        <w:t xml:space="preserve"> to the rear of Grove Hous</w:t>
      </w:r>
      <w:r w:rsidR="00F95F08" w:rsidRPr="00B94F15">
        <w:rPr>
          <w:rFonts w:ascii="Trebuchet MS" w:hAnsi="Trebuchet MS"/>
          <w:sz w:val="24"/>
          <w:szCs w:val="24"/>
        </w:rPr>
        <w:t>e. The north and west of the sit</w:t>
      </w:r>
      <w:r w:rsidR="0059437C" w:rsidRPr="00B94F15">
        <w:rPr>
          <w:rFonts w:ascii="Trebuchet MS" w:hAnsi="Trebuchet MS"/>
          <w:sz w:val="24"/>
          <w:szCs w:val="24"/>
        </w:rPr>
        <w:t xml:space="preserve">e comprises a variety of established trees and low-lying shrubs, screening the site from Shinfield Road and Pepper Lane. </w:t>
      </w:r>
      <w:r w:rsidR="00F95F08" w:rsidRPr="00B94F15">
        <w:rPr>
          <w:rFonts w:ascii="Trebuchet MS" w:hAnsi="Trebuchet MS"/>
          <w:sz w:val="24"/>
          <w:szCs w:val="24"/>
        </w:rPr>
        <w:t xml:space="preserve">Further established trees, a raised lawn and hedging is located south and east of the curved access. </w:t>
      </w:r>
      <w:r w:rsidR="00803A3F" w:rsidRPr="00B94F15">
        <w:rPr>
          <w:rFonts w:ascii="Trebuchet MS" w:hAnsi="Trebuchet MS"/>
          <w:sz w:val="24"/>
          <w:szCs w:val="24"/>
        </w:rPr>
        <w:t xml:space="preserve">A further entrance to the school campus is located on Pepper Lane. Current parking provision is sporadically placed throughout the school campus, often in an informal manner. </w:t>
      </w:r>
      <w:r w:rsidR="00F95F08" w:rsidRPr="00B94F15">
        <w:rPr>
          <w:rFonts w:ascii="Trebuchet MS" w:hAnsi="Trebuchet MS"/>
          <w:sz w:val="24"/>
          <w:szCs w:val="24"/>
        </w:rPr>
        <w:t xml:space="preserve">The area surrounding the application site is predominantly residential in nature. </w:t>
      </w:r>
    </w:p>
    <w:p w:rsidR="00A0641B" w:rsidRPr="00B94F15" w:rsidRDefault="00A0641B" w:rsidP="00B94F15">
      <w:pPr>
        <w:spacing w:line="240" w:lineRule="auto"/>
        <w:rPr>
          <w:rFonts w:ascii="Trebuchet MS" w:hAnsi="Trebuchet MS"/>
          <w:b/>
          <w:sz w:val="24"/>
          <w:szCs w:val="24"/>
        </w:rPr>
      </w:pPr>
      <w:r w:rsidRPr="00B94F15">
        <w:rPr>
          <w:rFonts w:ascii="Trebuchet MS" w:hAnsi="Trebuchet MS"/>
          <w:b/>
          <w:sz w:val="24"/>
          <w:szCs w:val="24"/>
        </w:rPr>
        <w:t>Proposal</w:t>
      </w:r>
    </w:p>
    <w:p w:rsidR="00DF499A" w:rsidRPr="00B94F15" w:rsidRDefault="00DF499A" w:rsidP="00B94F15">
      <w:pPr>
        <w:spacing w:line="240" w:lineRule="auto"/>
        <w:rPr>
          <w:rFonts w:ascii="Trebuchet MS" w:hAnsi="Trebuchet MS"/>
          <w:sz w:val="24"/>
          <w:szCs w:val="24"/>
        </w:rPr>
      </w:pPr>
      <w:r w:rsidRPr="00B94F15">
        <w:rPr>
          <w:rFonts w:ascii="Trebuchet MS" w:hAnsi="Trebuchet MS"/>
          <w:sz w:val="24"/>
          <w:szCs w:val="24"/>
        </w:rPr>
        <w:t xml:space="preserve">The proposal for a new dedicated 66 space car park, located to the northwest corner of the school campus, adjacent to Grove House. The proposal involves a one-way circulation route which in part utilises the existing curved access. The proposal requires the removal of various trees and shrubs and the installation of 13 lighting columns. Substantial planting is proposed </w:t>
      </w:r>
      <w:r w:rsidR="00E60D44" w:rsidRPr="00B94F15">
        <w:rPr>
          <w:rFonts w:ascii="Trebuchet MS" w:hAnsi="Trebuchet MS"/>
          <w:sz w:val="24"/>
          <w:szCs w:val="24"/>
        </w:rPr>
        <w:t xml:space="preserve">to mitigate the loss of trees and shrubs and to screen the proposal from the highway and the wider school grounds. </w:t>
      </w:r>
      <w:r w:rsidRPr="00B94F15">
        <w:rPr>
          <w:rFonts w:ascii="Trebuchet MS" w:hAnsi="Trebuchet MS"/>
          <w:sz w:val="24"/>
          <w:szCs w:val="24"/>
        </w:rPr>
        <w:t xml:space="preserve"> </w:t>
      </w:r>
    </w:p>
    <w:p w:rsidR="00A0641B" w:rsidRPr="00B94F15" w:rsidRDefault="00A0641B" w:rsidP="00B94F15">
      <w:pPr>
        <w:spacing w:line="240" w:lineRule="auto"/>
        <w:rPr>
          <w:rFonts w:ascii="Trebuchet MS" w:hAnsi="Trebuchet MS"/>
          <w:b/>
          <w:sz w:val="24"/>
          <w:szCs w:val="24"/>
        </w:rPr>
      </w:pPr>
      <w:r w:rsidRPr="00B94F15">
        <w:rPr>
          <w:rFonts w:ascii="Trebuchet MS" w:hAnsi="Trebuchet MS"/>
          <w:b/>
          <w:sz w:val="24"/>
          <w:szCs w:val="24"/>
        </w:rPr>
        <w:t>Plans Considered</w:t>
      </w:r>
    </w:p>
    <w:p w:rsidR="00ED3E57" w:rsidRPr="00B94F15" w:rsidRDefault="00A0641B" w:rsidP="00B94F15">
      <w:pPr>
        <w:spacing w:line="240" w:lineRule="auto"/>
        <w:rPr>
          <w:rFonts w:ascii="Trebuchet MS" w:hAnsi="Trebuchet MS"/>
          <w:sz w:val="24"/>
          <w:szCs w:val="24"/>
        </w:rPr>
      </w:pPr>
      <w:r w:rsidRPr="00B94F15">
        <w:rPr>
          <w:rFonts w:ascii="Trebuchet MS" w:hAnsi="Trebuchet MS"/>
          <w:sz w:val="24"/>
          <w:szCs w:val="24"/>
        </w:rPr>
        <w:t>The agent supplied the following, received on</w:t>
      </w:r>
      <w:r w:rsidR="009A0C0E" w:rsidRPr="00B94F15">
        <w:rPr>
          <w:rFonts w:ascii="Trebuchet MS" w:hAnsi="Trebuchet MS"/>
          <w:sz w:val="24"/>
          <w:szCs w:val="24"/>
        </w:rPr>
        <w:t xml:space="preserve"> </w:t>
      </w:r>
      <w:r w:rsidR="00654741" w:rsidRPr="00B94F15">
        <w:rPr>
          <w:rFonts w:ascii="Trebuchet MS" w:hAnsi="Trebuchet MS"/>
          <w:sz w:val="24"/>
          <w:szCs w:val="24"/>
        </w:rPr>
        <w:t>4</w:t>
      </w:r>
      <w:r w:rsidR="00654741" w:rsidRPr="00B94F15">
        <w:rPr>
          <w:rFonts w:ascii="Trebuchet MS" w:hAnsi="Trebuchet MS"/>
          <w:sz w:val="24"/>
          <w:szCs w:val="24"/>
          <w:vertAlign w:val="superscript"/>
        </w:rPr>
        <w:t>th</w:t>
      </w:r>
      <w:r w:rsidR="00654741" w:rsidRPr="00B94F15">
        <w:rPr>
          <w:rFonts w:ascii="Trebuchet MS" w:hAnsi="Trebuchet MS"/>
          <w:sz w:val="24"/>
          <w:szCs w:val="24"/>
        </w:rPr>
        <w:t xml:space="preserve"> July 2017:</w:t>
      </w:r>
    </w:p>
    <w:p w:rsidR="00654741" w:rsidRPr="00B94F15" w:rsidRDefault="00654741" w:rsidP="00B94F15">
      <w:pPr>
        <w:spacing w:line="240" w:lineRule="auto"/>
        <w:rPr>
          <w:rFonts w:ascii="Trebuchet MS" w:hAnsi="Trebuchet MS"/>
          <w:sz w:val="24"/>
          <w:szCs w:val="24"/>
        </w:rPr>
      </w:pPr>
      <w:r w:rsidRPr="00B94F15">
        <w:rPr>
          <w:rFonts w:ascii="Trebuchet MS" w:hAnsi="Trebuchet MS"/>
          <w:sz w:val="24"/>
          <w:szCs w:val="24"/>
        </w:rPr>
        <w:t>Design and Access Statement</w:t>
      </w:r>
    </w:p>
    <w:p w:rsidR="00654741" w:rsidRPr="00B94F15" w:rsidRDefault="00654741" w:rsidP="00B94F15">
      <w:pPr>
        <w:spacing w:line="240" w:lineRule="auto"/>
        <w:rPr>
          <w:rFonts w:ascii="Trebuchet MS" w:hAnsi="Trebuchet MS"/>
          <w:sz w:val="24"/>
          <w:szCs w:val="24"/>
        </w:rPr>
      </w:pPr>
      <w:r w:rsidRPr="00B94F15">
        <w:rPr>
          <w:rFonts w:ascii="Trebuchet MS" w:hAnsi="Trebuchet MS"/>
          <w:sz w:val="24"/>
          <w:szCs w:val="24"/>
        </w:rPr>
        <w:t>Heritage Statement</w:t>
      </w:r>
      <w:r w:rsidR="00F95F08" w:rsidRPr="00B94F15">
        <w:rPr>
          <w:rFonts w:ascii="Trebuchet MS" w:hAnsi="Trebuchet MS"/>
          <w:sz w:val="24"/>
          <w:szCs w:val="24"/>
        </w:rPr>
        <w:t xml:space="preserve"> by Armour Heritage</w:t>
      </w:r>
    </w:p>
    <w:p w:rsidR="001C18B8" w:rsidRPr="00B94F15" w:rsidRDefault="001C18B8" w:rsidP="00B94F15">
      <w:pPr>
        <w:spacing w:line="240" w:lineRule="auto"/>
        <w:rPr>
          <w:rFonts w:ascii="Trebuchet MS" w:hAnsi="Trebuchet MS"/>
          <w:sz w:val="24"/>
          <w:szCs w:val="24"/>
        </w:rPr>
      </w:pPr>
      <w:r w:rsidRPr="00B94F15">
        <w:rPr>
          <w:rFonts w:ascii="Trebuchet MS" w:hAnsi="Trebuchet MS"/>
          <w:sz w:val="24"/>
          <w:szCs w:val="24"/>
        </w:rPr>
        <w:t>Further Heritage Information and Statements</w:t>
      </w:r>
    </w:p>
    <w:p w:rsidR="001C18B8" w:rsidRPr="00B94F15" w:rsidRDefault="001C18B8" w:rsidP="00B94F15">
      <w:pPr>
        <w:spacing w:line="240" w:lineRule="auto"/>
        <w:rPr>
          <w:rFonts w:ascii="Trebuchet MS" w:hAnsi="Trebuchet MS"/>
          <w:sz w:val="24"/>
          <w:szCs w:val="24"/>
        </w:rPr>
      </w:pPr>
      <w:r w:rsidRPr="00B94F15">
        <w:rPr>
          <w:rFonts w:ascii="Trebuchet MS" w:hAnsi="Trebuchet MS"/>
          <w:sz w:val="24"/>
          <w:szCs w:val="24"/>
        </w:rPr>
        <w:t>Ecological Appraisal Report</w:t>
      </w:r>
      <w:r w:rsidR="00F95F08" w:rsidRPr="00B94F15">
        <w:rPr>
          <w:rFonts w:ascii="Trebuchet MS" w:hAnsi="Trebuchet MS"/>
          <w:sz w:val="24"/>
          <w:szCs w:val="24"/>
        </w:rPr>
        <w:t xml:space="preserve"> by Soltys Brewer Ecology</w:t>
      </w:r>
    </w:p>
    <w:p w:rsidR="00654741" w:rsidRPr="00B94F15" w:rsidRDefault="00654741" w:rsidP="00B94F15">
      <w:pPr>
        <w:spacing w:line="240" w:lineRule="auto"/>
        <w:rPr>
          <w:rFonts w:ascii="Trebuchet MS" w:hAnsi="Trebuchet MS"/>
          <w:sz w:val="24"/>
          <w:szCs w:val="24"/>
        </w:rPr>
      </w:pPr>
      <w:r w:rsidRPr="00B94F15">
        <w:rPr>
          <w:rFonts w:ascii="Trebuchet MS" w:hAnsi="Trebuchet MS"/>
          <w:sz w:val="24"/>
          <w:szCs w:val="24"/>
        </w:rPr>
        <w:t>Bat Survey</w:t>
      </w:r>
      <w:r w:rsidR="00F95F08" w:rsidRPr="00B94F15">
        <w:rPr>
          <w:rFonts w:ascii="Trebuchet MS" w:hAnsi="Trebuchet MS"/>
          <w:sz w:val="24"/>
          <w:szCs w:val="24"/>
        </w:rPr>
        <w:t xml:space="preserve"> by Soltys Brewer Ecology</w:t>
      </w:r>
    </w:p>
    <w:p w:rsidR="0049414F" w:rsidRPr="00B94F15" w:rsidRDefault="0049414F" w:rsidP="00B94F15">
      <w:pPr>
        <w:spacing w:line="240" w:lineRule="auto"/>
        <w:rPr>
          <w:rFonts w:ascii="Trebuchet MS" w:hAnsi="Trebuchet MS"/>
          <w:sz w:val="24"/>
          <w:szCs w:val="24"/>
        </w:rPr>
      </w:pPr>
      <w:r w:rsidRPr="00B94F15">
        <w:rPr>
          <w:rFonts w:ascii="Trebuchet MS" w:hAnsi="Trebuchet MS"/>
          <w:sz w:val="24"/>
          <w:szCs w:val="24"/>
        </w:rPr>
        <w:t>Transport Statement</w:t>
      </w:r>
      <w:r w:rsidR="00F95F08" w:rsidRPr="00B94F15">
        <w:rPr>
          <w:rFonts w:ascii="Trebuchet MS" w:hAnsi="Trebuchet MS"/>
          <w:sz w:val="24"/>
          <w:szCs w:val="24"/>
        </w:rPr>
        <w:t xml:space="preserve"> by Vectos</w:t>
      </w:r>
    </w:p>
    <w:p w:rsidR="001C18B8" w:rsidRPr="00B94F15" w:rsidRDefault="001C18B8" w:rsidP="00B94F15">
      <w:pPr>
        <w:spacing w:line="240" w:lineRule="auto"/>
        <w:rPr>
          <w:rFonts w:ascii="Trebuchet MS" w:hAnsi="Trebuchet MS"/>
          <w:sz w:val="24"/>
          <w:szCs w:val="24"/>
        </w:rPr>
      </w:pPr>
      <w:r w:rsidRPr="00B94F15">
        <w:rPr>
          <w:rFonts w:ascii="Trebuchet MS" w:hAnsi="Trebuchet MS"/>
          <w:sz w:val="24"/>
          <w:szCs w:val="24"/>
        </w:rPr>
        <w:t>Arboricultural Impacts Assessment</w:t>
      </w:r>
      <w:r w:rsidR="00F95F08" w:rsidRPr="00B94F15">
        <w:rPr>
          <w:rFonts w:ascii="Trebuchet MS" w:hAnsi="Trebuchet MS"/>
          <w:sz w:val="24"/>
          <w:szCs w:val="24"/>
        </w:rPr>
        <w:t xml:space="preserve"> by Future Tree Management</w:t>
      </w:r>
    </w:p>
    <w:p w:rsidR="001C18B8" w:rsidRPr="00B94F15" w:rsidRDefault="001C18B8" w:rsidP="00B94F15">
      <w:pPr>
        <w:spacing w:line="240" w:lineRule="auto"/>
        <w:rPr>
          <w:rFonts w:ascii="Trebuchet MS" w:hAnsi="Trebuchet MS"/>
          <w:sz w:val="24"/>
          <w:szCs w:val="24"/>
        </w:rPr>
      </w:pPr>
      <w:r w:rsidRPr="00B94F15">
        <w:rPr>
          <w:rFonts w:ascii="Trebuchet MS" w:hAnsi="Trebuchet MS"/>
          <w:sz w:val="24"/>
          <w:szCs w:val="24"/>
        </w:rPr>
        <w:t>Tree and Planting Schedule</w:t>
      </w:r>
    </w:p>
    <w:p w:rsidR="00654741" w:rsidRPr="00B94F15" w:rsidRDefault="00654741" w:rsidP="00B94F15">
      <w:pPr>
        <w:spacing w:line="240" w:lineRule="auto"/>
        <w:rPr>
          <w:rFonts w:ascii="Trebuchet MS" w:hAnsi="Trebuchet MS"/>
          <w:sz w:val="24"/>
          <w:szCs w:val="24"/>
        </w:rPr>
      </w:pPr>
      <w:r w:rsidRPr="00B94F15">
        <w:rPr>
          <w:rFonts w:ascii="Trebuchet MS" w:hAnsi="Trebuchet MS"/>
          <w:sz w:val="24"/>
          <w:szCs w:val="24"/>
        </w:rPr>
        <w:t>Drawing No: 1622-2001 Rev. B – Site Location</w:t>
      </w:r>
    </w:p>
    <w:p w:rsidR="00654741" w:rsidRPr="00B94F15" w:rsidRDefault="00654741" w:rsidP="00B94F15">
      <w:pPr>
        <w:spacing w:line="240" w:lineRule="auto"/>
        <w:rPr>
          <w:rFonts w:ascii="Trebuchet MS" w:hAnsi="Trebuchet MS"/>
          <w:sz w:val="24"/>
          <w:szCs w:val="24"/>
        </w:rPr>
      </w:pPr>
      <w:r w:rsidRPr="00B94F15">
        <w:rPr>
          <w:rFonts w:ascii="Trebuchet MS" w:hAnsi="Trebuchet MS"/>
          <w:sz w:val="24"/>
          <w:szCs w:val="24"/>
        </w:rPr>
        <w:lastRenderedPageBreak/>
        <w:t>Drawing No: 1622-2040 Rev. B – Existing Site Plan</w:t>
      </w:r>
    </w:p>
    <w:p w:rsidR="00654741" w:rsidRPr="00B94F15" w:rsidRDefault="00654741" w:rsidP="00B94F15">
      <w:pPr>
        <w:spacing w:line="240" w:lineRule="auto"/>
        <w:rPr>
          <w:rFonts w:ascii="Trebuchet MS" w:hAnsi="Trebuchet MS"/>
          <w:sz w:val="24"/>
          <w:szCs w:val="24"/>
        </w:rPr>
      </w:pPr>
      <w:r w:rsidRPr="00B94F15">
        <w:rPr>
          <w:rFonts w:ascii="Trebuchet MS" w:hAnsi="Trebuchet MS"/>
          <w:sz w:val="24"/>
          <w:szCs w:val="24"/>
        </w:rPr>
        <w:t>Drawing No: 2100 Rev. B – Proposed Site Plan</w:t>
      </w:r>
    </w:p>
    <w:p w:rsidR="00654741" w:rsidRPr="00B94F15" w:rsidRDefault="00654741" w:rsidP="00B94F15">
      <w:pPr>
        <w:spacing w:line="240" w:lineRule="auto"/>
        <w:rPr>
          <w:rFonts w:ascii="Trebuchet MS" w:hAnsi="Trebuchet MS"/>
          <w:sz w:val="24"/>
          <w:szCs w:val="24"/>
        </w:rPr>
      </w:pPr>
      <w:r w:rsidRPr="00B94F15">
        <w:rPr>
          <w:rFonts w:ascii="Trebuchet MS" w:hAnsi="Trebuchet MS"/>
          <w:sz w:val="24"/>
          <w:szCs w:val="24"/>
        </w:rPr>
        <w:t xml:space="preserve">Drawing No: 1622-2100 Rev. D </w:t>
      </w:r>
      <w:r w:rsidR="0049414F" w:rsidRPr="00B94F15">
        <w:rPr>
          <w:rFonts w:ascii="Trebuchet MS" w:hAnsi="Trebuchet MS"/>
          <w:sz w:val="24"/>
          <w:szCs w:val="24"/>
        </w:rPr>
        <w:t>–</w:t>
      </w:r>
      <w:r w:rsidRPr="00B94F15">
        <w:rPr>
          <w:rFonts w:ascii="Trebuchet MS" w:hAnsi="Trebuchet MS"/>
          <w:sz w:val="24"/>
          <w:szCs w:val="24"/>
        </w:rPr>
        <w:t xml:space="preserve"> </w:t>
      </w:r>
      <w:r w:rsidR="0049414F" w:rsidRPr="00B94F15">
        <w:rPr>
          <w:rFonts w:ascii="Trebuchet MS" w:hAnsi="Trebuchet MS"/>
          <w:sz w:val="24"/>
          <w:szCs w:val="24"/>
        </w:rPr>
        <w:t>Proposed Site Plan</w:t>
      </w:r>
    </w:p>
    <w:p w:rsidR="0049414F" w:rsidRPr="00B94F15" w:rsidRDefault="0049414F" w:rsidP="00B94F15">
      <w:pPr>
        <w:spacing w:line="240" w:lineRule="auto"/>
        <w:rPr>
          <w:rFonts w:ascii="Trebuchet MS" w:hAnsi="Trebuchet MS"/>
          <w:sz w:val="24"/>
          <w:szCs w:val="24"/>
        </w:rPr>
      </w:pPr>
      <w:r w:rsidRPr="00B94F15">
        <w:rPr>
          <w:rFonts w:ascii="Trebuchet MS" w:hAnsi="Trebuchet MS"/>
          <w:sz w:val="24"/>
          <w:szCs w:val="24"/>
        </w:rPr>
        <w:t>Drawing No: 1622-2060 Rev. C – Tree Removal Plan</w:t>
      </w:r>
    </w:p>
    <w:p w:rsidR="0049414F" w:rsidRPr="00B94F15" w:rsidRDefault="0049414F" w:rsidP="00B94F15">
      <w:pPr>
        <w:spacing w:line="240" w:lineRule="auto"/>
        <w:rPr>
          <w:rFonts w:ascii="Trebuchet MS" w:hAnsi="Trebuchet MS"/>
          <w:sz w:val="24"/>
          <w:szCs w:val="24"/>
        </w:rPr>
      </w:pPr>
      <w:r w:rsidRPr="00B94F15">
        <w:rPr>
          <w:rFonts w:ascii="Trebuchet MS" w:hAnsi="Trebuchet MS"/>
          <w:sz w:val="24"/>
          <w:szCs w:val="24"/>
        </w:rPr>
        <w:t>Drawing No: E1565502/001 – Habitat Plan</w:t>
      </w:r>
    </w:p>
    <w:p w:rsidR="0049414F" w:rsidRPr="00B94F15" w:rsidRDefault="0049414F" w:rsidP="00B94F15">
      <w:pPr>
        <w:spacing w:line="240" w:lineRule="auto"/>
        <w:rPr>
          <w:rFonts w:ascii="Trebuchet MS" w:hAnsi="Trebuchet MS"/>
          <w:sz w:val="24"/>
          <w:szCs w:val="24"/>
        </w:rPr>
      </w:pPr>
      <w:r w:rsidRPr="00B94F15">
        <w:rPr>
          <w:rFonts w:ascii="Trebuchet MS" w:hAnsi="Trebuchet MS"/>
          <w:sz w:val="24"/>
          <w:szCs w:val="24"/>
        </w:rPr>
        <w:t>External Lighting Plots Information</w:t>
      </w:r>
    </w:p>
    <w:p w:rsidR="00A0641B" w:rsidRPr="00B94F15" w:rsidRDefault="00A0641B" w:rsidP="00B94F15">
      <w:pPr>
        <w:spacing w:line="240" w:lineRule="auto"/>
        <w:rPr>
          <w:rFonts w:ascii="Trebuchet MS" w:hAnsi="Trebuchet MS"/>
          <w:b/>
          <w:sz w:val="24"/>
          <w:szCs w:val="24"/>
        </w:rPr>
      </w:pPr>
      <w:r w:rsidRPr="00B94F15">
        <w:rPr>
          <w:rFonts w:ascii="Trebuchet MS" w:hAnsi="Trebuchet MS"/>
          <w:b/>
          <w:sz w:val="24"/>
          <w:szCs w:val="24"/>
        </w:rPr>
        <w:t>Relevant Planning History</w:t>
      </w:r>
    </w:p>
    <w:p w:rsidR="00803A3F" w:rsidRPr="00B94F15" w:rsidRDefault="004705C7" w:rsidP="00B94F15">
      <w:pPr>
        <w:spacing w:line="240" w:lineRule="auto"/>
        <w:rPr>
          <w:rFonts w:ascii="Trebuchet MS" w:hAnsi="Trebuchet MS"/>
          <w:sz w:val="24"/>
          <w:szCs w:val="24"/>
        </w:rPr>
      </w:pPr>
      <w:r w:rsidRPr="00B94F15">
        <w:rPr>
          <w:rFonts w:ascii="Trebuchet MS" w:hAnsi="Trebuchet MS"/>
          <w:sz w:val="24"/>
          <w:szCs w:val="24"/>
        </w:rPr>
        <w:t>910489/FUL – Provision of turning head and widening of drive – Permitted 24/02/92</w:t>
      </w:r>
    </w:p>
    <w:p w:rsidR="004705C7" w:rsidRPr="00B94F15" w:rsidRDefault="004705C7" w:rsidP="00B94F15">
      <w:pPr>
        <w:spacing w:line="240" w:lineRule="auto"/>
        <w:rPr>
          <w:rFonts w:ascii="Trebuchet MS" w:hAnsi="Trebuchet MS"/>
          <w:sz w:val="24"/>
          <w:szCs w:val="24"/>
        </w:rPr>
      </w:pPr>
      <w:r w:rsidRPr="00B94F15">
        <w:rPr>
          <w:rFonts w:ascii="Trebuchet MS" w:hAnsi="Trebuchet MS"/>
          <w:sz w:val="24"/>
          <w:szCs w:val="24"/>
        </w:rPr>
        <w:t>920155/FUL – New school entrance and parking spaces – Withdrawn 12/11/08</w:t>
      </w:r>
    </w:p>
    <w:p w:rsidR="004705C7" w:rsidRPr="00B94F15" w:rsidRDefault="004705C7" w:rsidP="00B94F15">
      <w:pPr>
        <w:spacing w:line="240" w:lineRule="auto"/>
        <w:rPr>
          <w:rFonts w:ascii="Trebuchet MS" w:hAnsi="Trebuchet MS"/>
          <w:sz w:val="24"/>
          <w:szCs w:val="24"/>
        </w:rPr>
      </w:pPr>
      <w:r w:rsidRPr="00B94F15">
        <w:rPr>
          <w:rFonts w:ascii="Trebuchet MS" w:hAnsi="Trebuchet MS"/>
          <w:sz w:val="24"/>
          <w:szCs w:val="24"/>
        </w:rPr>
        <w:t>920491/FUL – Provision of car parking and alteration to traffic route – Permitted 09/09/92</w:t>
      </w:r>
    </w:p>
    <w:p w:rsidR="004705C7" w:rsidRPr="00B94F15" w:rsidRDefault="004705C7" w:rsidP="00B94F15">
      <w:pPr>
        <w:spacing w:line="240" w:lineRule="auto"/>
        <w:rPr>
          <w:rFonts w:ascii="Trebuchet MS" w:hAnsi="Trebuchet MS"/>
          <w:sz w:val="24"/>
          <w:szCs w:val="24"/>
        </w:rPr>
      </w:pPr>
      <w:r w:rsidRPr="00B94F15">
        <w:rPr>
          <w:rFonts w:ascii="Trebuchet MS" w:hAnsi="Trebuchet MS"/>
          <w:sz w:val="24"/>
          <w:szCs w:val="24"/>
        </w:rPr>
        <w:t>152304/FUL – New foyer to theatre and teaching block including new landscaping and parking – Permitted 29/02/16</w:t>
      </w:r>
    </w:p>
    <w:p w:rsidR="004705C7" w:rsidRPr="00B94F15" w:rsidRDefault="004705C7" w:rsidP="00B94F15">
      <w:pPr>
        <w:spacing w:line="240" w:lineRule="auto"/>
        <w:rPr>
          <w:rFonts w:ascii="Trebuchet MS" w:hAnsi="Trebuchet MS"/>
          <w:sz w:val="24"/>
          <w:szCs w:val="24"/>
        </w:rPr>
      </w:pPr>
      <w:r w:rsidRPr="00B94F15">
        <w:rPr>
          <w:rFonts w:ascii="Trebuchet MS" w:hAnsi="Trebuchet MS"/>
          <w:sz w:val="24"/>
          <w:szCs w:val="24"/>
        </w:rPr>
        <w:t xml:space="preserve">171181/FUL – Outdoor assembly, classroom and occasional performance space – Permitted 12/09/17 </w:t>
      </w:r>
    </w:p>
    <w:p w:rsidR="00A0641B" w:rsidRPr="00B94F15" w:rsidRDefault="00A0641B" w:rsidP="00B94F15">
      <w:pPr>
        <w:spacing w:line="240" w:lineRule="auto"/>
        <w:rPr>
          <w:rFonts w:ascii="Trebuchet MS" w:hAnsi="Trebuchet MS"/>
          <w:b/>
          <w:sz w:val="24"/>
          <w:szCs w:val="24"/>
        </w:rPr>
      </w:pPr>
      <w:r w:rsidRPr="00B94F15">
        <w:rPr>
          <w:rFonts w:ascii="Trebuchet MS" w:hAnsi="Trebuchet MS"/>
          <w:b/>
          <w:sz w:val="24"/>
          <w:szCs w:val="24"/>
        </w:rPr>
        <w:t>Consultation Responses</w:t>
      </w:r>
    </w:p>
    <w:p w:rsidR="001C18B8" w:rsidRPr="00B94F15" w:rsidRDefault="001C18B8" w:rsidP="00B94F15">
      <w:pPr>
        <w:spacing w:line="240" w:lineRule="auto"/>
        <w:rPr>
          <w:rFonts w:ascii="Trebuchet MS" w:hAnsi="Trebuchet MS"/>
          <w:sz w:val="24"/>
          <w:szCs w:val="24"/>
          <w:u w:val="single"/>
        </w:rPr>
      </w:pPr>
      <w:r w:rsidRPr="00B94F15">
        <w:rPr>
          <w:rFonts w:ascii="Trebuchet MS" w:hAnsi="Trebuchet MS"/>
          <w:sz w:val="24"/>
          <w:szCs w:val="24"/>
          <w:u w:val="single"/>
        </w:rPr>
        <w:t>Transport</w:t>
      </w:r>
    </w:p>
    <w:p w:rsidR="000649EB" w:rsidRPr="00B94F15" w:rsidRDefault="000649EB" w:rsidP="00B94F15">
      <w:pPr>
        <w:spacing w:line="240" w:lineRule="auto"/>
        <w:rPr>
          <w:rFonts w:ascii="Trebuchet MS" w:hAnsi="Trebuchet MS"/>
          <w:sz w:val="24"/>
          <w:szCs w:val="24"/>
        </w:rPr>
      </w:pPr>
      <w:r w:rsidRPr="00B94F15">
        <w:rPr>
          <w:rFonts w:ascii="Trebuchet MS" w:hAnsi="Trebuchet MS"/>
          <w:sz w:val="24"/>
          <w:szCs w:val="24"/>
        </w:rPr>
        <w:t xml:space="preserve">The application is for the construction of a 66 space formal car park adjacent to the western access onto Shinfield Road. The proposed car park design includes a one way access road to improve circulation within the site. The application is supported with a Transport Statement which assesses the existing and proposed car parking provision within the site. There are presently 87 formal parking spaces within the campus plus an additional 35 informal spaces located across the school campus. An additional 8 formal car parking spaces will be added as a part of the proposed theatre development, equating to 130 spaces overall. </w:t>
      </w:r>
    </w:p>
    <w:p w:rsidR="000649EB" w:rsidRPr="00B94F15" w:rsidRDefault="000649EB" w:rsidP="00B94F15">
      <w:pPr>
        <w:spacing w:line="240" w:lineRule="auto"/>
        <w:rPr>
          <w:rFonts w:ascii="Trebuchet MS" w:hAnsi="Trebuchet MS"/>
          <w:sz w:val="24"/>
          <w:szCs w:val="24"/>
        </w:rPr>
      </w:pPr>
      <w:r w:rsidRPr="00B94F15">
        <w:rPr>
          <w:rFonts w:ascii="Trebuchet MS" w:hAnsi="Trebuchet MS"/>
          <w:sz w:val="24"/>
          <w:szCs w:val="24"/>
        </w:rPr>
        <w:t>It is stated that the ad-hoc provision of formal and informal parking locations result in drivers circulating within the internal road network with car drivers recorded parking in unsuitable, if convenient, locations. The proposed car park improvements will enable quick and convenient parking of vehicles within a designated location, without having to circumnavigate the internal road network. This will have positive benefits for both the safety and operation of the site</w:t>
      </w:r>
      <w:r w:rsidR="00C14E26" w:rsidRPr="00B94F15">
        <w:rPr>
          <w:rFonts w:ascii="Trebuchet MS" w:hAnsi="Trebuchet MS"/>
          <w:sz w:val="24"/>
          <w:szCs w:val="24"/>
        </w:rPr>
        <w:t>.</w:t>
      </w:r>
    </w:p>
    <w:p w:rsidR="00C14E26" w:rsidRPr="00B94F15" w:rsidRDefault="00C14E26" w:rsidP="00B94F15">
      <w:pPr>
        <w:spacing w:line="240" w:lineRule="auto"/>
        <w:rPr>
          <w:rFonts w:ascii="Trebuchet MS" w:hAnsi="Trebuchet MS"/>
          <w:sz w:val="24"/>
          <w:szCs w:val="24"/>
        </w:rPr>
      </w:pPr>
      <w:r w:rsidRPr="00B94F15">
        <w:rPr>
          <w:rFonts w:ascii="Trebuchet MS" w:hAnsi="Trebuchet MS"/>
          <w:sz w:val="24"/>
          <w:szCs w:val="24"/>
        </w:rPr>
        <w:t>The site is located within Zone 3, Secondary Core Area, of the Council’s adopted Parking Standards and Design SPD. In accordance with the adopted SPD, a secondary education facility would be required to provide a parking provision of 1 space per 1 FTE staff. The over provision of parking spaces will encourage a greater proportion of employees to drive to the school and place more burden on the local highway network. Therefore, the parking provision for the site should comply with the Council’s maximum parking standards.</w:t>
      </w:r>
    </w:p>
    <w:p w:rsidR="00C14E26" w:rsidRPr="00B94F15" w:rsidRDefault="00C14E26" w:rsidP="00B94F15">
      <w:pPr>
        <w:spacing w:line="240" w:lineRule="auto"/>
        <w:rPr>
          <w:rFonts w:ascii="Trebuchet MS" w:hAnsi="Trebuchet MS"/>
          <w:sz w:val="24"/>
          <w:szCs w:val="24"/>
        </w:rPr>
      </w:pPr>
      <w:r w:rsidRPr="00B94F15">
        <w:rPr>
          <w:rFonts w:ascii="Trebuchet MS" w:hAnsi="Trebuchet MS"/>
          <w:sz w:val="24"/>
          <w:szCs w:val="24"/>
        </w:rPr>
        <w:lastRenderedPageBreak/>
        <w:t>The current number of FTE staff on the site is found to be 154 (54 FTE teaching staff and 100 FTE support staff). The proposed car park improvements will bring the total number of formal parking spaces on the school campus to 161. This equates to 7 spaces more than the Council’s maximum parking standard.</w:t>
      </w:r>
    </w:p>
    <w:p w:rsidR="00C14E26" w:rsidRPr="00B94F15" w:rsidRDefault="00C14E26" w:rsidP="00B94F15">
      <w:pPr>
        <w:spacing w:line="240" w:lineRule="auto"/>
        <w:rPr>
          <w:rFonts w:ascii="Trebuchet MS" w:hAnsi="Trebuchet MS"/>
          <w:sz w:val="24"/>
          <w:szCs w:val="24"/>
        </w:rPr>
      </w:pPr>
      <w:r w:rsidRPr="00B94F15">
        <w:rPr>
          <w:rFonts w:ascii="Trebuchet MS" w:hAnsi="Trebuchet MS"/>
          <w:sz w:val="24"/>
          <w:szCs w:val="24"/>
        </w:rPr>
        <w:t xml:space="preserve">It is noted that the proposed theatre building will result in a reduction in on-site parking spaces both during the construction period and once the works have been completed. It should also be noted that the school currently provides out of school activities (for non-pupils of the school) such as swimming clubs after school which utilise the schools parking facilities. The Council’s adopted parking standards encourage the use of shared parking facilities which are likely to generate peak parking levels during different periods of the day. However, given the nature of these facilities, there are likely to be some cross over periods. Therefore, the provision of 7 parking spaces above the maximum standard is considered acceptable in this instance. </w:t>
      </w:r>
    </w:p>
    <w:p w:rsidR="00982CEF" w:rsidRPr="00B94F15" w:rsidRDefault="00982CEF" w:rsidP="00B94F15">
      <w:pPr>
        <w:spacing w:line="240" w:lineRule="auto"/>
        <w:rPr>
          <w:rFonts w:ascii="Trebuchet MS" w:hAnsi="Trebuchet MS"/>
          <w:sz w:val="24"/>
          <w:szCs w:val="24"/>
        </w:rPr>
      </w:pPr>
      <w:r w:rsidRPr="00B94F15">
        <w:rPr>
          <w:rFonts w:ascii="Trebuchet MS" w:hAnsi="Trebuchet MS"/>
          <w:sz w:val="24"/>
          <w:szCs w:val="24"/>
        </w:rPr>
        <w:t xml:space="preserve">The Transport Statement states that the car park will be managed by the administration team at the school, who will ensure only vehicles presently permitted to park on site will be permitted to utilise the car park. This will ensure that despite the increase in car parking provision on the site, there will be no increase in trips associated with the scheme. </w:t>
      </w:r>
    </w:p>
    <w:p w:rsidR="00982CEF" w:rsidRPr="00B94F15" w:rsidRDefault="00982CEF" w:rsidP="00B94F15">
      <w:pPr>
        <w:spacing w:line="240" w:lineRule="auto"/>
        <w:rPr>
          <w:rFonts w:ascii="Trebuchet MS" w:hAnsi="Trebuchet MS"/>
          <w:sz w:val="24"/>
          <w:szCs w:val="24"/>
        </w:rPr>
      </w:pPr>
      <w:r w:rsidRPr="00B94F15">
        <w:rPr>
          <w:rFonts w:ascii="Trebuchet MS" w:hAnsi="Trebuchet MS"/>
          <w:sz w:val="24"/>
          <w:szCs w:val="24"/>
        </w:rPr>
        <w:t xml:space="preserve">Transport raised no objection to the proposal, subject to conditions and informatives regarding a Construction Method Statement, vehicle parking spaces to be provided in accordance with the approved plans and a Car Parking Management Plan. </w:t>
      </w:r>
    </w:p>
    <w:p w:rsidR="001C18B8" w:rsidRPr="00B94F15" w:rsidRDefault="001C18B8" w:rsidP="00B94F15">
      <w:pPr>
        <w:spacing w:line="240" w:lineRule="auto"/>
        <w:rPr>
          <w:rFonts w:ascii="Trebuchet MS" w:hAnsi="Trebuchet MS"/>
          <w:sz w:val="24"/>
          <w:szCs w:val="24"/>
          <w:u w:val="single"/>
        </w:rPr>
      </w:pPr>
      <w:r w:rsidRPr="00B94F15">
        <w:rPr>
          <w:rFonts w:ascii="Trebuchet MS" w:hAnsi="Trebuchet MS"/>
          <w:sz w:val="24"/>
          <w:szCs w:val="24"/>
          <w:u w:val="single"/>
        </w:rPr>
        <w:t>Natural Environment</w:t>
      </w:r>
    </w:p>
    <w:p w:rsidR="00982CEF" w:rsidRPr="00B94F15" w:rsidRDefault="006E175C" w:rsidP="00B94F15">
      <w:pPr>
        <w:spacing w:line="240" w:lineRule="auto"/>
        <w:rPr>
          <w:rFonts w:ascii="Trebuchet MS" w:hAnsi="Trebuchet MS"/>
          <w:sz w:val="24"/>
          <w:szCs w:val="24"/>
        </w:rPr>
      </w:pPr>
      <w:r w:rsidRPr="00B94F15">
        <w:rPr>
          <w:rFonts w:ascii="Trebuchet MS" w:hAnsi="Trebuchet MS"/>
          <w:sz w:val="24"/>
          <w:szCs w:val="24"/>
        </w:rPr>
        <w:t>With reference to The Arboricultural Impact Assessment from Future Trees, dated 15.5.2017, Tree Removal Plan 1622-260 C, Proposed Site Plan 1622-2100 D (which shows proposed landscaping) and Tree &amp; Planting Schedules document 3960 A:</w:t>
      </w:r>
    </w:p>
    <w:p w:rsidR="006E175C" w:rsidRPr="00B94F15" w:rsidRDefault="006E175C" w:rsidP="00B94F15">
      <w:pPr>
        <w:spacing w:line="240" w:lineRule="auto"/>
        <w:rPr>
          <w:rFonts w:ascii="Trebuchet MS" w:hAnsi="Trebuchet MS"/>
          <w:sz w:val="24"/>
          <w:szCs w:val="24"/>
        </w:rPr>
      </w:pPr>
      <w:r w:rsidRPr="00B94F15">
        <w:rPr>
          <w:rFonts w:ascii="Trebuchet MS" w:hAnsi="Trebuchet MS"/>
          <w:sz w:val="24"/>
          <w:szCs w:val="24"/>
        </w:rPr>
        <w:t xml:space="preserve">As is acknowledged in submissions, the school is subject to TPO 27/07. The proposal requires the removal of a number of trees from ‘W1’ of the TPO the most notable of which is a Turkey Oak (T31) which has been classed as an ‘A’ category tree and is clearly visible from Shinfield Road above the perimeter trees. The loss of such a tree would not normally be acceptable. However, I am mindful of the fact that a notable number of Turkey Oaks have had to be removed as a result of disease (which I have been out to see) and that Turkey Oak is generally not encouraged due to it out-competing our native English Oak. Removal of this tree where development is justified and where suitable tree planting can be secured could therefore be considered as reasonable. </w:t>
      </w:r>
    </w:p>
    <w:p w:rsidR="006E175C" w:rsidRPr="00B94F15" w:rsidRDefault="006E175C" w:rsidP="00B94F15">
      <w:pPr>
        <w:spacing w:line="240" w:lineRule="auto"/>
        <w:rPr>
          <w:rFonts w:ascii="Trebuchet MS" w:hAnsi="Trebuchet MS"/>
          <w:sz w:val="24"/>
          <w:szCs w:val="24"/>
        </w:rPr>
      </w:pPr>
      <w:r w:rsidRPr="00B94F15">
        <w:rPr>
          <w:rFonts w:ascii="Trebuchet MS" w:hAnsi="Trebuchet MS"/>
          <w:sz w:val="24"/>
          <w:szCs w:val="24"/>
        </w:rPr>
        <w:t>Being familiar with the school grounds, having visited on numerous occasions, I appreciate the parking issues on site and the need to resolve this for pupil safety reasons. Whilst it is generally disadvantageous to remove trees and the proposal will change the setting of Grove House, I consider that on balance the proposal would be acceptable in tree and landscape terms subject to the following conditions. A</w:t>
      </w:r>
      <w:r w:rsidR="00A0080E" w:rsidRPr="00B94F15">
        <w:rPr>
          <w:rFonts w:ascii="Trebuchet MS" w:hAnsi="Trebuchet MS"/>
          <w:sz w:val="24"/>
          <w:szCs w:val="24"/>
        </w:rPr>
        <w:t>s</w:t>
      </w:r>
      <w:r w:rsidRPr="00B94F15">
        <w:rPr>
          <w:rFonts w:ascii="Trebuchet MS" w:hAnsi="Trebuchet MS"/>
          <w:sz w:val="24"/>
          <w:szCs w:val="24"/>
        </w:rPr>
        <w:t xml:space="preserve"> no tree pits specification have been provided and no landscape maintenance schedule, these will have to be submitted as pre-commencement conditions unless they submit the details prior to a decision. </w:t>
      </w:r>
      <w:r w:rsidR="00B94F15" w:rsidRPr="00B94F15">
        <w:rPr>
          <w:rFonts w:ascii="Trebuchet MS" w:hAnsi="Trebuchet MS"/>
          <w:sz w:val="24"/>
          <w:szCs w:val="24"/>
        </w:rPr>
        <w:t>T</w:t>
      </w:r>
      <w:r w:rsidRPr="00B94F15">
        <w:rPr>
          <w:rFonts w:ascii="Trebuchet MS" w:hAnsi="Trebuchet MS"/>
          <w:sz w:val="24"/>
          <w:szCs w:val="24"/>
        </w:rPr>
        <w:t>he info</w:t>
      </w:r>
      <w:r w:rsidR="00B94F15" w:rsidRPr="00B94F15">
        <w:rPr>
          <w:rFonts w:ascii="Trebuchet MS" w:hAnsi="Trebuchet MS"/>
          <w:sz w:val="24"/>
          <w:szCs w:val="24"/>
        </w:rPr>
        <w:t xml:space="preserve">rmation </w:t>
      </w:r>
      <w:r w:rsidRPr="00B94F15">
        <w:rPr>
          <w:rFonts w:ascii="Trebuchet MS" w:hAnsi="Trebuchet MS"/>
          <w:sz w:val="24"/>
          <w:szCs w:val="24"/>
        </w:rPr>
        <w:lastRenderedPageBreak/>
        <w:t>submitted for application 171181 would be acceptable. A pre-commencement condition is suggested for an Arb</w:t>
      </w:r>
      <w:r w:rsidR="00B94F15" w:rsidRPr="00B94F15">
        <w:rPr>
          <w:rFonts w:ascii="Trebuchet MS" w:hAnsi="Trebuchet MS"/>
          <w:sz w:val="24"/>
          <w:szCs w:val="24"/>
        </w:rPr>
        <w:t>oricultural</w:t>
      </w:r>
      <w:r w:rsidRPr="00B94F15">
        <w:rPr>
          <w:rFonts w:ascii="Trebuchet MS" w:hAnsi="Trebuchet MS"/>
          <w:sz w:val="24"/>
          <w:szCs w:val="24"/>
        </w:rPr>
        <w:t xml:space="preserve"> Method Statement to ensure appropriate protection of retained trees. </w:t>
      </w:r>
    </w:p>
    <w:p w:rsidR="001C18B8" w:rsidRPr="00B94F15" w:rsidRDefault="001C18B8" w:rsidP="00B94F15">
      <w:pPr>
        <w:spacing w:line="240" w:lineRule="auto"/>
        <w:rPr>
          <w:rFonts w:ascii="Trebuchet MS" w:hAnsi="Trebuchet MS"/>
          <w:sz w:val="24"/>
          <w:szCs w:val="24"/>
          <w:u w:val="single"/>
        </w:rPr>
      </w:pPr>
      <w:r w:rsidRPr="00B94F15">
        <w:rPr>
          <w:rFonts w:ascii="Trebuchet MS" w:hAnsi="Trebuchet MS"/>
          <w:sz w:val="24"/>
          <w:szCs w:val="24"/>
          <w:u w:val="single"/>
        </w:rPr>
        <w:t>Ecology</w:t>
      </w:r>
    </w:p>
    <w:p w:rsidR="004705C7" w:rsidRPr="00B94F15" w:rsidRDefault="004705C7" w:rsidP="00B94F15">
      <w:pPr>
        <w:spacing w:line="240" w:lineRule="auto"/>
        <w:rPr>
          <w:rFonts w:ascii="Trebuchet MS" w:hAnsi="Trebuchet MS"/>
          <w:sz w:val="24"/>
          <w:szCs w:val="24"/>
        </w:rPr>
      </w:pPr>
      <w:r w:rsidRPr="00B94F15">
        <w:rPr>
          <w:rFonts w:ascii="Trebuchet MS" w:hAnsi="Trebuchet MS"/>
          <w:sz w:val="24"/>
          <w:szCs w:val="24"/>
        </w:rPr>
        <w:t xml:space="preserve">Ecology raised concerns about the lighting levels proposed and the impact on bats and other protected species. </w:t>
      </w:r>
      <w:r w:rsidR="0072556F" w:rsidRPr="00B94F15">
        <w:rPr>
          <w:rFonts w:ascii="Trebuchet MS" w:hAnsi="Trebuchet MS"/>
          <w:sz w:val="24"/>
          <w:szCs w:val="24"/>
        </w:rPr>
        <w:t>It was suggested that low level bollards being used rather than 4m columns. Ecology also required a condition be imposed to ensure that trees are removed outside of the bird nesting season.</w:t>
      </w:r>
    </w:p>
    <w:p w:rsidR="001C18B8" w:rsidRPr="00B94F15" w:rsidRDefault="001C18B8" w:rsidP="00B94F15">
      <w:pPr>
        <w:spacing w:line="240" w:lineRule="auto"/>
        <w:rPr>
          <w:rFonts w:ascii="Trebuchet MS" w:hAnsi="Trebuchet MS"/>
          <w:sz w:val="24"/>
          <w:szCs w:val="24"/>
          <w:u w:val="single"/>
        </w:rPr>
      </w:pPr>
      <w:r w:rsidRPr="00B94F15">
        <w:rPr>
          <w:rFonts w:ascii="Trebuchet MS" w:hAnsi="Trebuchet MS"/>
          <w:sz w:val="24"/>
          <w:szCs w:val="24"/>
          <w:u w:val="single"/>
        </w:rPr>
        <w:t>Environmental Protection</w:t>
      </w:r>
    </w:p>
    <w:p w:rsidR="000649EB" w:rsidRPr="00B94F15" w:rsidRDefault="000649EB" w:rsidP="00B94F15">
      <w:pPr>
        <w:spacing w:line="240" w:lineRule="auto"/>
        <w:rPr>
          <w:rFonts w:ascii="Trebuchet MS" w:hAnsi="Trebuchet MS"/>
          <w:sz w:val="24"/>
          <w:szCs w:val="24"/>
        </w:rPr>
      </w:pPr>
      <w:r w:rsidRPr="00B94F15">
        <w:rPr>
          <w:rFonts w:ascii="Trebuchet MS" w:hAnsi="Trebuchet MS"/>
          <w:sz w:val="24"/>
          <w:szCs w:val="24"/>
        </w:rPr>
        <w:t>Environmental Protection raised no objection to the proposal.</w:t>
      </w:r>
    </w:p>
    <w:p w:rsidR="001C18B8" w:rsidRPr="00B94F15" w:rsidRDefault="001C18B8" w:rsidP="00B94F15">
      <w:pPr>
        <w:spacing w:line="240" w:lineRule="auto"/>
        <w:rPr>
          <w:rFonts w:ascii="Trebuchet MS" w:hAnsi="Trebuchet MS"/>
          <w:sz w:val="24"/>
          <w:szCs w:val="24"/>
        </w:rPr>
      </w:pPr>
      <w:r w:rsidRPr="00B94F15">
        <w:rPr>
          <w:rFonts w:ascii="Trebuchet MS" w:hAnsi="Trebuchet MS"/>
          <w:sz w:val="24"/>
          <w:szCs w:val="24"/>
        </w:rPr>
        <w:t xml:space="preserve">Neighbouring owners and occupiers at the University of Reading, 1 Wellington Avenue, 45 Shinfield Road and 64-70 (evens) Shinfield Road were consulted by letter. Two site notices were displayed on Shinfield Road. No letters of representation were received. </w:t>
      </w:r>
    </w:p>
    <w:p w:rsidR="00A0641B" w:rsidRPr="00B94F15" w:rsidRDefault="00A0641B" w:rsidP="00B94F15">
      <w:pPr>
        <w:spacing w:line="240" w:lineRule="auto"/>
        <w:rPr>
          <w:rFonts w:ascii="Trebuchet MS" w:hAnsi="Trebuchet MS"/>
          <w:b/>
          <w:sz w:val="24"/>
          <w:szCs w:val="24"/>
        </w:rPr>
      </w:pPr>
      <w:r w:rsidRPr="00B94F15">
        <w:rPr>
          <w:rFonts w:ascii="Trebuchet MS" w:hAnsi="Trebuchet MS"/>
          <w:b/>
          <w:sz w:val="24"/>
          <w:szCs w:val="24"/>
        </w:rPr>
        <w:t>Summary of Discussions with Applicant/Agent</w:t>
      </w:r>
    </w:p>
    <w:p w:rsidR="0072556F" w:rsidRPr="00B94F15" w:rsidRDefault="0072556F" w:rsidP="00B94F15">
      <w:pPr>
        <w:overflowPunct w:val="0"/>
        <w:autoSpaceDE w:val="0"/>
        <w:autoSpaceDN w:val="0"/>
        <w:adjustRightInd w:val="0"/>
        <w:spacing w:after="0" w:line="240" w:lineRule="auto"/>
        <w:textAlignment w:val="baseline"/>
        <w:rPr>
          <w:rFonts w:ascii="Trebuchet MS" w:hAnsi="Trebuchet MS"/>
          <w:sz w:val="24"/>
          <w:szCs w:val="24"/>
        </w:rPr>
      </w:pPr>
      <w:r w:rsidRPr="00B94F15">
        <w:rPr>
          <w:rFonts w:ascii="Trebuchet MS" w:hAnsi="Trebuchet MS"/>
          <w:sz w:val="24"/>
          <w:szCs w:val="24"/>
        </w:rPr>
        <w:t xml:space="preserve">The agent was made aware of Ecology’s concerns with regard to lighting levels and the use of 4m columns. The agent confirmed that 4m columns would be required in this instance due to the proximity to the vehicle parking spaces proposed. Lower, bollard lighting would not be suitable </w:t>
      </w:r>
      <w:r w:rsidR="002E5670" w:rsidRPr="00B94F15">
        <w:rPr>
          <w:rFonts w:ascii="Trebuchet MS" w:hAnsi="Trebuchet MS"/>
          <w:sz w:val="24"/>
          <w:szCs w:val="24"/>
        </w:rPr>
        <w:t xml:space="preserve">as </w:t>
      </w:r>
      <w:r w:rsidRPr="00B94F15">
        <w:rPr>
          <w:rFonts w:ascii="Trebuchet MS" w:hAnsi="Trebuchet MS"/>
          <w:sz w:val="24"/>
          <w:szCs w:val="24"/>
        </w:rPr>
        <w:t xml:space="preserve">it would restrict the type of vehicle that could use the car park. Officers identified that currently the school has no specific strategy with regard to lighting control. The agent advised that the school </w:t>
      </w:r>
      <w:r w:rsidR="002E5670" w:rsidRPr="00B94F15">
        <w:rPr>
          <w:rFonts w:ascii="Trebuchet MS" w:hAnsi="Trebuchet MS"/>
          <w:sz w:val="24"/>
          <w:szCs w:val="24"/>
        </w:rPr>
        <w:t xml:space="preserve">employs a policy of turning off external lights at midnight, turning on at 5.30am and using daylight sensors to ensure that lights are not on unnecessarily within those times. The agent also confirmed that the proposed lighting would have a </w:t>
      </w:r>
      <w:r w:rsidR="001A04FF" w:rsidRPr="00B94F15">
        <w:rPr>
          <w:rFonts w:ascii="Trebuchet MS" w:hAnsi="Trebuchet MS"/>
          <w:sz w:val="24"/>
          <w:szCs w:val="24"/>
        </w:rPr>
        <w:t xml:space="preserve">warm </w:t>
      </w:r>
      <w:r w:rsidR="002E5670" w:rsidRPr="00B94F15">
        <w:rPr>
          <w:rFonts w:ascii="Trebuchet MS" w:hAnsi="Trebuchet MS"/>
          <w:sz w:val="24"/>
          <w:szCs w:val="24"/>
        </w:rPr>
        <w:t xml:space="preserve">colour temperature of </w:t>
      </w:r>
      <w:r w:rsidR="001A04FF" w:rsidRPr="00B94F15">
        <w:rPr>
          <w:rFonts w:ascii="Trebuchet MS" w:hAnsi="Trebuchet MS"/>
          <w:sz w:val="24"/>
          <w:szCs w:val="24"/>
        </w:rPr>
        <w:t>4000k, in order to minimise the light spill into bat foraging areas, and in accordance with industry standard. Officers consider this to be appropriate mitigation</w:t>
      </w:r>
      <w:r w:rsidR="00B94F15" w:rsidRPr="00B94F15">
        <w:rPr>
          <w:rFonts w:ascii="Trebuchet MS" w:hAnsi="Trebuchet MS"/>
          <w:sz w:val="24"/>
          <w:szCs w:val="24"/>
        </w:rPr>
        <w:t xml:space="preserve"> and in accordance with </w:t>
      </w:r>
      <w:r w:rsidR="00B94F15" w:rsidRPr="001A04FF">
        <w:rPr>
          <w:rFonts w:ascii="Trebuchet MS" w:eastAsia="Times New Roman" w:hAnsi="Trebuchet MS" w:cs="Times New Roman"/>
          <w:sz w:val="24"/>
          <w:szCs w:val="24"/>
        </w:rPr>
        <w:t>CS34 (Pollution and Water Resources)</w:t>
      </w:r>
      <w:r w:rsidR="00B94F15" w:rsidRPr="00B94F15">
        <w:rPr>
          <w:rFonts w:ascii="Trebuchet MS" w:eastAsia="Times New Roman" w:hAnsi="Trebuchet MS" w:cs="Times New Roman"/>
          <w:sz w:val="24"/>
          <w:szCs w:val="24"/>
        </w:rPr>
        <w:t xml:space="preserve"> and </w:t>
      </w:r>
      <w:r w:rsidR="00B94F15" w:rsidRPr="001A04FF">
        <w:rPr>
          <w:rFonts w:ascii="Trebuchet MS" w:eastAsia="Times New Roman" w:hAnsi="Trebuchet MS" w:cs="Times New Roman"/>
          <w:sz w:val="24"/>
          <w:szCs w:val="24"/>
        </w:rPr>
        <w:t>CS36 (Biodiversity and Geology)</w:t>
      </w:r>
      <w:r w:rsidR="00B94F15" w:rsidRPr="00B94F15">
        <w:rPr>
          <w:rFonts w:ascii="Trebuchet MS" w:eastAsia="Times New Roman" w:hAnsi="Trebuchet MS" w:cs="Times New Roman"/>
          <w:sz w:val="24"/>
          <w:szCs w:val="24"/>
        </w:rPr>
        <w:t xml:space="preserve"> of the Core Strategy</w:t>
      </w:r>
      <w:r w:rsidR="001A04FF" w:rsidRPr="00B94F15">
        <w:rPr>
          <w:rFonts w:ascii="Trebuchet MS" w:hAnsi="Trebuchet MS"/>
          <w:sz w:val="24"/>
          <w:szCs w:val="24"/>
        </w:rPr>
        <w:t xml:space="preserve">, and will be secured by condition. </w:t>
      </w:r>
    </w:p>
    <w:p w:rsidR="00B94F15" w:rsidRPr="00B94F15" w:rsidRDefault="00B94F15" w:rsidP="00B94F15">
      <w:pPr>
        <w:spacing w:line="240" w:lineRule="auto"/>
        <w:rPr>
          <w:rFonts w:ascii="Trebuchet MS" w:hAnsi="Trebuchet MS"/>
          <w:b/>
          <w:sz w:val="24"/>
          <w:szCs w:val="24"/>
        </w:rPr>
      </w:pPr>
    </w:p>
    <w:p w:rsidR="00A0641B" w:rsidRPr="00B94F15" w:rsidRDefault="00A0641B" w:rsidP="00B94F15">
      <w:pPr>
        <w:spacing w:line="240" w:lineRule="auto"/>
        <w:rPr>
          <w:rFonts w:ascii="Trebuchet MS" w:hAnsi="Trebuchet MS"/>
          <w:b/>
          <w:sz w:val="24"/>
          <w:szCs w:val="24"/>
        </w:rPr>
      </w:pPr>
      <w:r w:rsidRPr="00B94F15">
        <w:rPr>
          <w:rFonts w:ascii="Trebuchet MS" w:hAnsi="Trebuchet MS"/>
          <w:b/>
          <w:sz w:val="24"/>
          <w:szCs w:val="24"/>
        </w:rPr>
        <w:t>Equality Act 2010</w:t>
      </w:r>
    </w:p>
    <w:p w:rsidR="00A0641B" w:rsidRPr="00B94F15" w:rsidRDefault="00A0641B" w:rsidP="00B94F15">
      <w:pPr>
        <w:spacing w:line="240" w:lineRule="auto"/>
        <w:rPr>
          <w:rFonts w:ascii="Trebuchet MS" w:hAnsi="Trebuchet MS"/>
          <w:sz w:val="24"/>
          <w:szCs w:val="24"/>
        </w:rPr>
      </w:pPr>
      <w:r w:rsidRPr="00B94F15">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B94F15" w:rsidRDefault="00A0641B" w:rsidP="00B94F15">
      <w:pPr>
        <w:spacing w:line="240" w:lineRule="auto"/>
        <w:rPr>
          <w:rFonts w:ascii="Trebuchet MS" w:hAnsi="Trebuchet MS"/>
          <w:b/>
          <w:sz w:val="24"/>
          <w:szCs w:val="24"/>
        </w:rPr>
      </w:pPr>
      <w:r w:rsidRPr="00B94F15">
        <w:rPr>
          <w:rFonts w:ascii="Trebuchet MS" w:hAnsi="Trebuchet MS"/>
          <w:b/>
          <w:sz w:val="24"/>
          <w:szCs w:val="24"/>
        </w:rPr>
        <w:t>Relevant Planning Policy and Guidance</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sz w:val="24"/>
          <w:szCs w:val="24"/>
        </w:rPr>
      </w:pPr>
      <w:r w:rsidRPr="001A04FF">
        <w:rPr>
          <w:rFonts w:ascii="Trebuchet MS" w:eastAsia="Times New Roman" w:hAnsi="Trebuchet MS" w:cs="Times New Roman"/>
          <w:sz w:val="24"/>
          <w:szCs w:val="24"/>
        </w:rPr>
        <w:t xml:space="preserve">Section 38(6) of the Planning and Compulsory Purchase Act 2004 requires that proposals be determined in accordance with the development plan unless material considerations indicate otherwise.  Material considerations include relevant </w:t>
      </w:r>
      <w:r w:rsidRPr="001A04FF">
        <w:rPr>
          <w:rFonts w:ascii="Trebuchet MS" w:eastAsia="Times New Roman" w:hAnsi="Trebuchet MS" w:cs="Times New Roman"/>
          <w:sz w:val="24"/>
          <w:szCs w:val="24"/>
        </w:rPr>
        <w:lastRenderedPageBreak/>
        <w:t>policies in the National Planning Policy framework (NPPF) - among them the 'presumption in favour of sustainable development'.</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sz w:val="24"/>
          <w:szCs w:val="24"/>
        </w:rPr>
      </w:pP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sz w:val="24"/>
          <w:szCs w:val="24"/>
        </w:rPr>
      </w:pPr>
      <w:r w:rsidRPr="001A04FF">
        <w:rPr>
          <w:rFonts w:ascii="Trebuchet MS" w:eastAsia="Times New Roman" w:hAnsi="Trebuchet MS" w:cs="Times New Roman"/>
          <w:sz w:val="24"/>
          <w:szCs w:val="24"/>
        </w:rPr>
        <w:t>The following local and national planning policy and guidance is relevant to this application:</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b/>
          <w:bCs/>
          <w:sz w:val="24"/>
          <w:szCs w:val="24"/>
          <w:lang w:eastAsia="en-GB"/>
        </w:rPr>
      </w:pP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b/>
          <w:bCs/>
          <w:sz w:val="24"/>
          <w:szCs w:val="24"/>
          <w:u w:val="single"/>
          <w:lang w:eastAsia="en-GB"/>
        </w:rPr>
      </w:pPr>
      <w:r w:rsidRPr="001A04FF">
        <w:rPr>
          <w:rFonts w:ascii="Trebuchet MS" w:eastAsia="Times New Roman" w:hAnsi="Trebuchet MS" w:cs="Times New Roman"/>
          <w:b/>
          <w:bCs/>
          <w:sz w:val="24"/>
          <w:szCs w:val="24"/>
          <w:u w:val="single"/>
          <w:lang w:eastAsia="en-GB"/>
        </w:rPr>
        <w:t>National Policy</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bCs/>
          <w:sz w:val="24"/>
          <w:szCs w:val="24"/>
          <w:lang w:eastAsia="en-GB"/>
        </w:rPr>
      </w:pPr>
      <w:r w:rsidRPr="001A04FF">
        <w:rPr>
          <w:rFonts w:ascii="Trebuchet MS" w:eastAsia="Times New Roman" w:hAnsi="Trebuchet MS" w:cs="Times New Roman"/>
          <w:bCs/>
          <w:sz w:val="24"/>
          <w:szCs w:val="24"/>
          <w:lang w:eastAsia="en-GB"/>
        </w:rPr>
        <w:t xml:space="preserve">National Planning Policy Framework </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bCs/>
          <w:sz w:val="24"/>
          <w:szCs w:val="24"/>
          <w:lang w:eastAsia="en-GB"/>
        </w:rPr>
      </w:pPr>
      <w:r w:rsidRPr="001A04FF">
        <w:rPr>
          <w:rFonts w:ascii="Trebuchet MS" w:eastAsia="Times New Roman" w:hAnsi="Trebuchet MS" w:cs="Times New Roman"/>
          <w:bCs/>
          <w:sz w:val="24"/>
          <w:szCs w:val="24"/>
          <w:lang w:eastAsia="en-GB"/>
        </w:rPr>
        <w:t>National Planning Practice Guidance</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bCs/>
          <w:sz w:val="24"/>
          <w:szCs w:val="24"/>
          <w:lang w:eastAsia="en-GB"/>
        </w:rPr>
      </w:pP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b/>
          <w:bCs/>
          <w:sz w:val="24"/>
          <w:szCs w:val="24"/>
          <w:u w:val="single"/>
          <w:lang w:eastAsia="en-GB"/>
        </w:rPr>
      </w:pPr>
      <w:r w:rsidRPr="001A04FF">
        <w:rPr>
          <w:rFonts w:ascii="Trebuchet MS" w:eastAsia="Times New Roman" w:hAnsi="Trebuchet MS" w:cs="Times New Roman"/>
          <w:b/>
          <w:bCs/>
          <w:sz w:val="24"/>
          <w:szCs w:val="24"/>
          <w:u w:val="single"/>
          <w:lang w:eastAsia="en-GB"/>
        </w:rPr>
        <w:t>Reading Borough Local Development Framework Core Strategy (2008)</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bCs/>
          <w:sz w:val="24"/>
          <w:szCs w:val="24"/>
          <w:lang w:eastAsia="en-GB"/>
        </w:rPr>
      </w:pPr>
      <w:r w:rsidRPr="001A04FF">
        <w:rPr>
          <w:rFonts w:ascii="Trebuchet MS" w:eastAsia="Times New Roman" w:hAnsi="Trebuchet MS" w:cs="Times New Roman"/>
          <w:bCs/>
          <w:sz w:val="24"/>
          <w:szCs w:val="24"/>
          <w:lang w:eastAsia="en-GB"/>
        </w:rPr>
        <w:t>CS1 (Sustainable Design and Construction)</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bCs/>
          <w:sz w:val="24"/>
          <w:szCs w:val="24"/>
          <w:lang w:eastAsia="en-GB"/>
        </w:rPr>
      </w:pPr>
      <w:r w:rsidRPr="001A04FF">
        <w:rPr>
          <w:rFonts w:ascii="Trebuchet MS" w:eastAsia="Times New Roman" w:hAnsi="Trebuchet MS" w:cs="Times New Roman"/>
          <w:bCs/>
          <w:sz w:val="24"/>
          <w:szCs w:val="24"/>
          <w:lang w:eastAsia="en-GB"/>
        </w:rPr>
        <w:t>CS7 (Design and the Public Realm)</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sz w:val="24"/>
          <w:szCs w:val="24"/>
        </w:rPr>
      </w:pPr>
      <w:r w:rsidRPr="001A04FF">
        <w:rPr>
          <w:rFonts w:ascii="Trebuchet MS" w:eastAsia="Times New Roman" w:hAnsi="Trebuchet MS" w:cs="Times New Roman"/>
          <w:sz w:val="24"/>
          <w:szCs w:val="24"/>
        </w:rPr>
        <w:t>CS20 (Implementation of The Reading Transport Strategy)</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sz w:val="24"/>
          <w:szCs w:val="24"/>
        </w:rPr>
      </w:pPr>
      <w:r w:rsidRPr="001A04FF">
        <w:rPr>
          <w:rFonts w:ascii="Trebuchet MS" w:eastAsia="Times New Roman" w:hAnsi="Trebuchet MS" w:cs="Times New Roman"/>
          <w:sz w:val="24"/>
          <w:szCs w:val="24"/>
        </w:rPr>
        <w:t>CS24 (Car/Cycle Parking)</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sz w:val="24"/>
          <w:szCs w:val="24"/>
        </w:rPr>
      </w:pPr>
      <w:r w:rsidRPr="001A04FF">
        <w:rPr>
          <w:rFonts w:ascii="Trebuchet MS" w:eastAsia="Times New Roman" w:hAnsi="Trebuchet MS" w:cs="Times New Roman"/>
          <w:sz w:val="24"/>
          <w:szCs w:val="24"/>
        </w:rPr>
        <w:t>CS28 (Loss of Open Space)</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sz w:val="24"/>
          <w:szCs w:val="24"/>
        </w:rPr>
      </w:pPr>
      <w:r w:rsidRPr="001A04FF">
        <w:rPr>
          <w:rFonts w:ascii="Trebuchet MS" w:eastAsia="Times New Roman" w:hAnsi="Trebuchet MS" w:cs="Times New Roman"/>
          <w:sz w:val="24"/>
          <w:szCs w:val="24"/>
        </w:rPr>
        <w:t>CS33 (Protection and Enhancement of the Historic Environment)</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sz w:val="24"/>
          <w:szCs w:val="24"/>
        </w:rPr>
      </w:pPr>
      <w:r w:rsidRPr="001A04FF">
        <w:rPr>
          <w:rFonts w:ascii="Trebuchet MS" w:eastAsia="Times New Roman" w:hAnsi="Trebuchet MS" w:cs="Times New Roman"/>
          <w:sz w:val="24"/>
          <w:szCs w:val="24"/>
        </w:rPr>
        <w:t>CS34 (Pollution and Water Resources)</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sz w:val="24"/>
          <w:szCs w:val="24"/>
        </w:rPr>
      </w:pPr>
      <w:r w:rsidRPr="001A04FF">
        <w:rPr>
          <w:rFonts w:ascii="Trebuchet MS" w:eastAsia="Times New Roman" w:hAnsi="Trebuchet MS" w:cs="Times New Roman"/>
          <w:sz w:val="24"/>
          <w:szCs w:val="24"/>
        </w:rPr>
        <w:t>CS36 (Biodiversity and Geology)</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sz w:val="24"/>
          <w:szCs w:val="24"/>
        </w:rPr>
      </w:pPr>
      <w:r w:rsidRPr="001A04FF">
        <w:rPr>
          <w:rFonts w:ascii="Trebuchet MS" w:eastAsia="Times New Roman" w:hAnsi="Trebuchet MS" w:cs="Times New Roman"/>
          <w:sz w:val="24"/>
          <w:szCs w:val="24"/>
        </w:rPr>
        <w:t>CS38 (Trees, Hedges and Woodlands)</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bCs/>
          <w:sz w:val="24"/>
          <w:szCs w:val="24"/>
          <w:lang w:eastAsia="en-GB"/>
        </w:rPr>
      </w:pP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b/>
          <w:bCs/>
          <w:sz w:val="24"/>
          <w:szCs w:val="24"/>
          <w:u w:val="single"/>
          <w:lang w:eastAsia="en-GB"/>
        </w:rPr>
      </w:pPr>
      <w:r w:rsidRPr="001A04FF">
        <w:rPr>
          <w:rFonts w:ascii="Trebuchet MS" w:eastAsia="Times New Roman" w:hAnsi="Trebuchet MS" w:cs="Times New Roman"/>
          <w:b/>
          <w:bCs/>
          <w:sz w:val="24"/>
          <w:szCs w:val="24"/>
          <w:u w:val="single"/>
          <w:lang w:eastAsia="en-GB"/>
        </w:rPr>
        <w:t>Sites and Detailed Policies Document (2012)</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bCs/>
          <w:sz w:val="24"/>
          <w:szCs w:val="24"/>
          <w:lang w:eastAsia="en-GB"/>
        </w:rPr>
      </w:pPr>
      <w:r w:rsidRPr="001A04FF">
        <w:rPr>
          <w:rFonts w:ascii="Trebuchet MS" w:eastAsia="Times New Roman" w:hAnsi="Trebuchet MS" w:cs="Times New Roman"/>
          <w:bCs/>
          <w:sz w:val="24"/>
          <w:szCs w:val="24"/>
          <w:lang w:eastAsia="en-GB"/>
        </w:rPr>
        <w:t>SD1 (Presumption in Favour of Sustainable Development)</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bCs/>
          <w:sz w:val="24"/>
          <w:szCs w:val="24"/>
          <w:lang w:eastAsia="en-GB"/>
        </w:rPr>
      </w:pPr>
      <w:r w:rsidRPr="001A04FF">
        <w:rPr>
          <w:rFonts w:ascii="Trebuchet MS" w:eastAsia="Times New Roman" w:hAnsi="Trebuchet MS" w:cs="Times New Roman"/>
          <w:bCs/>
          <w:sz w:val="24"/>
          <w:szCs w:val="24"/>
          <w:lang w:eastAsia="en-GB"/>
        </w:rPr>
        <w:t xml:space="preserve">DM4 (Safeguarding Amenity) </w:t>
      </w:r>
    </w:p>
    <w:p w:rsidR="001A04FF" w:rsidRPr="00B94F15"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bCs/>
          <w:sz w:val="24"/>
          <w:szCs w:val="24"/>
          <w:lang w:eastAsia="en-GB"/>
        </w:rPr>
      </w:pPr>
      <w:r w:rsidRPr="00B94F15">
        <w:rPr>
          <w:rFonts w:ascii="Trebuchet MS" w:eastAsia="Times New Roman" w:hAnsi="Trebuchet MS" w:cs="Times New Roman"/>
          <w:bCs/>
          <w:sz w:val="24"/>
          <w:szCs w:val="24"/>
          <w:lang w:eastAsia="en-GB"/>
        </w:rPr>
        <w:t>DM12 (Access, Traffic and Highway Related Matters)</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bCs/>
          <w:sz w:val="24"/>
          <w:szCs w:val="24"/>
          <w:lang w:eastAsia="en-GB"/>
        </w:rPr>
      </w:pPr>
      <w:r w:rsidRPr="001A04FF">
        <w:rPr>
          <w:rFonts w:ascii="Trebuchet MS" w:eastAsia="Times New Roman" w:hAnsi="Trebuchet MS" w:cs="Times New Roman"/>
          <w:bCs/>
          <w:sz w:val="24"/>
          <w:szCs w:val="24"/>
          <w:lang w:eastAsia="en-GB"/>
        </w:rPr>
        <w:t>DM18 (Tree Planting)</w:t>
      </w: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b/>
          <w:bCs/>
          <w:sz w:val="24"/>
          <w:szCs w:val="24"/>
          <w:u w:val="single"/>
          <w:lang w:eastAsia="en-GB"/>
        </w:rPr>
      </w:pPr>
    </w:p>
    <w:p w:rsidR="001A04FF" w:rsidRPr="001A04FF" w:rsidRDefault="001A04FF" w:rsidP="00B94F15">
      <w:pPr>
        <w:overflowPunct w:val="0"/>
        <w:autoSpaceDE w:val="0"/>
        <w:autoSpaceDN w:val="0"/>
        <w:adjustRightInd w:val="0"/>
        <w:spacing w:after="0" w:line="240" w:lineRule="auto"/>
        <w:textAlignment w:val="baseline"/>
        <w:rPr>
          <w:rFonts w:ascii="Trebuchet MS" w:eastAsia="Times New Roman" w:hAnsi="Trebuchet MS" w:cs="Times New Roman"/>
          <w:b/>
          <w:bCs/>
          <w:sz w:val="24"/>
          <w:szCs w:val="24"/>
          <w:u w:val="single"/>
          <w:lang w:eastAsia="en-GB"/>
        </w:rPr>
      </w:pPr>
      <w:r w:rsidRPr="001A04FF">
        <w:rPr>
          <w:rFonts w:ascii="Trebuchet MS" w:eastAsia="Times New Roman" w:hAnsi="Trebuchet MS" w:cs="Times New Roman"/>
          <w:b/>
          <w:bCs/>
          <w:sz w:val="24"/>
          <w:szCs w:val="24"/>
          <w:u w:val="single"/>
          <w:lang w:eastAsia="en-GB"/>
        </w:rPr>
        <w:t>SPG/SPD</w:t>
      </w:r>
    </w:p>
    <w:p w:rsidR="001A04FF" w:rsidRPr="001A04FF" w:rsidRDefault="001A04FF" w:rsidP="00B94F15">
      <w:pPr>
        <w:spacing w:after="0" w:line="240" w:lineRule="auto"/>
        <w:rPr>
          <w:rFonts w:ascii="Trebuchet MS" w:eastAsia="Times New Roman" w:hAnsi="Trebuchet MS" w:cs="Times New Roman"/>
          <w:sz w:val="24"/>
          <w:szCs w:val="24"/>
        </w:rPr>
      </w:pPr>
      <w:r w:rsidRPr="001A04FF">
        <w:rPr>
          <w:rFonts w:ascii="Trebuchet MS" w:eastAsia="Times New Roman" w:hAnsi="Trebuchet MS" w:cs="Times New Roman"/>
          <w:sz w:val="24"/>
          <w:szCs w:val="24"/>
        </w:rPr>
        <w:t>Revised Parking Standards and Design SPD 2011</w:t>
      </w:r>
    </w:p>
    <w:p w:rsidR="00B94F15" w:rsidRDefault="00B94F15" w:rsidP="00B94F15">
      <w:pPr>
        <w:spacing w:line="240" w:lineRule="auto"/>
        <w:rPr>
          <w:rFonts w:ascii="Trebuchet MS" w:hAnsi="Trebuchet MS"/>
          <w:b/>
          <w:sz w:val="24"/>
          <w:szCs w:val="24"/>
        </w:rPr>
      </w:pPr>
    </w:p>
    <w:p w:rsidR="008807C4" w:rsidRPr="00B94F15" w:rsidRDefault="008807C4" w:rsidP="00B94F15">
      <w:pPr>
        <w:spacing w:line="240" w:lineRule="auto"/>
        <w:rPr>
          <w:rFonts w:ascii="Trebuchet MS" w:hAnsi="Trebuchet MS"/>
          <w:b/>
          <w:sz w:val="24"/>
          <w:szCs w:val="24"/>
        </w:rPr>
      </w:pPr>
      <w:r w:rsidRPr="00B94F15">
        <w:rPr>
          <w:rFonts w:ascii="Trebuchet MS" w:hAnsi="Trebuchet MS"/>
          <w:b/>
          <w:sz w:val="24"/>
          <w:szCs w:val="24"/>
        </w:rPr>
        <w:t>Appraisal</w:t>
      </w:r>
    </w:p>
    <w:p w:rsidR="00AE49AB" w:rsidRPr="00B94F15" w:rsidRDefault="00AE49AB" w:rsidP="00B94F15">
      <w:pPr>
        <w:spacing w:line="240" w:lineRule="auto"/>
        <w:rPr>
          <w:rFonts w:ascii="Trebuchet MS" w:hAnsi="Trebuchet MS"/>
          <w:sz w:val="24"/>
          <w:szCs w:val="24"/>
          <w:u w:val="single"/>
        </w:rPr>
      </w:pPr>
      <w:r w:rsidRPr="00B94F15">
        <w:rPr>
          <w:rFonts w:ascii="Trebuchet MS" w:hAnsi="Trebuchet MS"/>
          <w:sz w:val="24"/>
          <w:szCs w:val="24"/>
          <w:u w:val="single"/>
        </w:rPr>
        <w:t>Design and general appearance</w:t>
      </w:r>
    </w:p>
    <w:p w:rsidR="006A6446" w:rsidRPr="00B94F15" w:rsidRDefault="00AE49AB" w:rsidP="00B94F15">
      <w:pPr>
        <w:spacing w:line="240" w:lineRule="auto"/>
        <w:rPr>
          <w:rFonts w:ascii="Trebuchet MS" w:hAnsi="Trebuchet MS"/>
          <w:sz w:val="24"/>
          <w:szCs w:val="24"/>
        </w:rPr>
      </w:pPr>
      <w:r w:rsidRPr="00B94F15">
        <w:rPr>
          <w:rFonts w:ascii="Trebuchet MS" w:hAnsi="Trebuchet MS"/>
          <w:sz w:val="24"/>
          <w:szCs w:val="24"/>
        </w:rPr>
        <w:t xml:space="preserve">The proposal would improve the visual appearance of the school campus generally by removing the existing informal parking arrangement. The siting of the proposed car park has been chosen so as to minimise its visual impact and it will be suitably screened from the highway and the school campus generally by the planting of hedging and trees. </w:t>
      </w:r>
      <w:r w:rsidR="006A6446" w:rsidRPr="00B94F15">
        <w:rPr>
          <w:rFonts w:ascii="Trebuchet MS" w:hAnsi="Trebuchet MS"/>
          <w:sz w:val="24"/>
          <w:szCs w:val="24"/>
        </w:rPr>
        <w:t>The asphalt surface of the car park is consistent with the network of internal school campus</w:t>
      </w:r>
      <w:r w:rsidRPr="00B94F15">
        <w:rPr>
          <w:rFonts w:ascii="Trebuchet MS" w:hAnsi="Trebuchet MS"/>
          <w:sz w:val="24"/>
          <w:szCs w:val="24"/>
        </w:rPr>
        <w:t xml:space="preserve"> </w:t>
      </w:r>
      <w:r w:rsidR="006A6446" w:rsidRPr="00B94F15">
        <w:rPr>
          <w:rFonts w:ascii="Trebuchet MS" w:hAnsi="Trebuchet MS"/>
          <w:sz w:val="24"/>
          <w:szCs w:val="24"/>
        </w:rPr>
        <w:t xml:space="preserve">roads and will provide a hard, durable surface that can be easily maintained, appropriate for the school site. The proposed lighting columns are also considered acceptable in the car park location, maintaining safety for car park users and pedestrians. </w:t>
      </w:r>
    </w:p>
    <w:p w:rsidR="00B814DF" w:rsidRPr="00B94F15" w:rsidRDefault="006A6446" w:rsidP="00B94F15">
      <w:pPr>
        <w:spacing w:line="240" w:lineRule="auto"/>
        <w:rPr>
          <w:rFonts w:ascii="Trebuchet MS" w:hAnsi="Trebuchet MS"/>
          <w:sz w:val="24"/>
          <w:szCs w:val="24"/>
        </w:rPr>
      </w:pPr>
      <w:r w:rsidRPr="00B94F15">
        <w:rPr>
          <w:rFonts w:ascii="Trebuchet MS" w:hAnsi="Trebuchet MS"/>
          <w:sz w:val="24"/>
          <w:szCs w:val="24"/>
        </w:rPr>
        <w:t>Adjacent to the propo</w:t>
      </w:r>
      <w:r w:rsidR="00B814DF" w:rsidRPr="00B94F15">
        <w:rPr>
          <w:rFonts w:ascii="Trebuchet MS" w:hAnsi="Trebuchet MS"/>
          <w:sz w:val="24"/>
          <w:szCs w:val="24"/>
        </w:rPr>
        <w:t>sed car park is Grove House, an</w:t>
      </w:r>
      <w:r w:rsidRPr="00B94F15">
        <w:rPr>
          <w:rFonts w:ascii="Trebuchet MS" w:hAnsi="Trebuchet MS"/>
          <w:sz w:val="24"/>
          <w:szCs w:val="24"/>
        </w:rPr>
        <w:t xml:space="preserve"> undesignated but historically important building. The impact of the proposal on the setting of Grove House are outweighed by the wider benefits that the car park wil</w:t>
      </w:r>
      <w:r w:rsidR="00B814DF" w:rsidRPr="00B94F15">
        <w:rPr>
          <w:rFonts w:ascii="Trebuchet MS" w:hAnsi="Trebuchet MS"/>
          <w:sz w:val="24"/>
          <w:szCs w:val="24"/>
        </w:rPr>
        <w:t xml:space="preserve">l provide to the school campus; removing informal parking arrangements, reducing congestion and improving safety for pupils and staff. </w:t>
      </w:r>
    </w:p>
    <w:p w:rsidR="00AE49AB" w:rsidRPr="00B94F15" w:rsidRDefault="00B814DF" w:rsidP="00B94F15">
      <w:pPr>
        <w:spacing w:line="240" w:lineRule="auto"/>
        <w:rPr>
          <w:rFonts w:ascii="Trebuchet MS" w:hAnsi="Trebuchet MS"/>
          <w:sz w:val="24"/>
          <w:szCs w:val="24"/>
        </w:rPr>
      </w:pPr>
      <w:r w:rsidRPr="00B94F15">
        <w:rPr>
          <w:rFonts w:ascii="Trebuchet MS" w:hAnsi="Trebuchet MS"/>
          <w:sz w:val="24"/>
          <w:szCs w:val="24"/>
        </w:rPr>
        <w:lastRenderedPageBreak/>
        <w:t xml:space="preserve">The proposal </w:t>
      </w:r>
      <w:r w:rsidR="00B94F15">
        <w:rPr>
          <w:rFonts w:ascii="Trebuchet MS" w:hAnsi="Trebuchet MS"/>
          <w:sz w:val="24"/>
          <w:szCs w:val="24"/>
        </w:rPr>
        <w:t xml:space="preserve">therefore </w:t>
      </w:r>
      <w:r w:rsidRPr="00B94F15">
        <w:rPr>
          <w:rFonts w:ascii="Trebuchet MS" w:hAnsi="Trebuchet MS"/>
          <w:sz w:val="24"/>
          <w:szCs w:val="24"/>
        </w:rPr>
        <w:t xml:space="preserve">accords with CS7 (Design and the Public Realm) </w:t>
      </w:r>
      <w:r w:rsidR="00B94F15">
        <w:rPr>
          <w:rFonts w:ascii="Trebuchet MS" w:hAnsi="Trebuchet MS"/>
          <w:sz w:val="24"/>
          <w:szCs w:val="24"/>
        </w:rPr>
        <w:t xml:space="preserve">and CS33 (Protection and Enhancement of the Historic Environment) </w:t>
      </w:r>
      <w:r w:rsidRPr="00B94F15">
        <w:rPr>
          <w:rFonts w:ascii="Trebuchet MS" w:hAnsi="Trebuchet MS"/>
          <w:sz w:val="24"/>
          <w:szCs w:val="24"/>
        </w:rPr>
        <w:t>of the Core Strategy in terms of its design quality that enhances the appearance of the school campus generally.</w:t>
      </w:r>
      <w:r w:rsidR="006A6446" w:rsidRPr="00B94F15">
        <w:rPr>
          <w:rFonts w:ascii="Trebuchet MS" w:hAnsi="Trebuchet MS"/>
          <w:sz w:val="24"/>
          <w:szCs w:val="24"/>
        </w:rPr>
        <w:t xml:space="preserve"> </w:t>
      </w:r>
      <w:r w:rsidR="00AE49AB" w:rsidRPr="00B94F15">
        <w:rPr>
          <w:rFonts w:ascii="Trebuchet MS" w:hAnsi="Trebuchet MS"/>
          <w:sz w:val="24"/>
          <w:szCs w:val="24"/>
        </w:rPr>
        <w:t xml:space="preserve"> </w:t>
      </w:r>
    </w:p>
    <w:p w:rsidR="00AE49AB" w:rsidRPr="00B94F15" w:rsidRDefault="00AE49AB" w:rsidP="00B94F15">
      <w:pPr>
        <w:spacing w:line="240" w:lineRule="auto"/>
        <w:rPr>
          <w:rFonts w:ascii="Trebuchet MS" w:hAnsi="Trebuchet MS"/>
          <w:sz w:val="24"/>
          <w:szCs w:val="24"/>
          <w:u w:val="single"/>
        </w:rPr>
      </w:pPr>
      <w:r w:rsidRPr="00B94F15">
        <w:rPr>
          <w:rFonts w:ascii="Trebuchet MS" w:hAnsi="Trebuchet MS"/>
          <w:sz w:val="24"/>
          <w:szCs w:val="24"/>
          <w:u w:val="single"/>
        </w:rPr>
        <w:t>Impact on neighbours</w:t>
      </w:r>
    </w:p>
    <w:p w:rsidR="00B814DF" w:rsidRPr="00B94F15" w:rsidRDefault="00B814DF" w:rsidP="00B94F15">
      <w:pPr>
        <w:spacing w:line="240" w:lineRule="auto"/>
        <w:rPr>
          <w:rFonts w:ascii="Trebuchet MS" w:hAnsi="Trebuchet MS"/>
          <w:sz w:val="24"/>
          <w:szCs w:val="24"/>
        </w:rPr>
      </w:pPr>
      <w:r w:rsidRPr="00B94F15">
        <w:rPr>
          <w:rFonts w:ascii="Trebuchet MS" w:hAnsi="Trebuchet MS"/>
          <w:sz w:val="24"/>
          <w:szCs w:val="24"/>
        </w:rPr>
        <w:t>The proposal has been sensitively designed to minimise the impact on the residents of the nearby residential properties, and the wider school campus generally. The neighbouring residents may notice the proposal, particularly outside of daylight hours, though the substantial planting scheme proposed is considered to minimise the impact to an acceptable degree. The proposal</w:t>
      </w:r>
      <w:r w:rsidR="007033F2" w:rsidRPr="00B94F15">
        <w:rPr>
          <w:rFonts w:ascii="Trebuchet MS" w:hAnsi="Trebuchet MS"/>
          <w:sz w:val="24"/>
          <w:szCs w:val="24"/>
        </w:rPr>
        <w:t xml:space="preserve"> will reduce vehicular movements on the internal road network reducing associated noise and fumes. A dedicated car park at the edge of the school campus will also facilitate a move towards a pedestrian-friendly campus, improving public safety. The proposal is therefore in accordance with DM4 (Safeguarding Amenity) of the Sites and Detailed Policies Document.</w:t>
      </w:r>
    </w:p>
    <w:p w:rsidR="00AE49AB" w:rsidRPr="00B94F15" w:rsidRDefault="00AE49AB" w:rsidP="00B94F15">
      <w:pPr>
        <w:spacing w:line="240" w:lineRule="auto"/>
        <w:rPr>
          <w:rFonts w:ascii="Trebuchet MS" w:hAnsi="Trebuchet MS"/>
          <w:sz w:val="24"/>
          <w:szCs w:val="24"/>
          <w:u w:val="single"/>
        </w:rPr>
      </w:pPr>
      <w:r w:rsidRPr="00B94F15">
        <w:rPr>
          <w:rFonts w:ascii="Trebuchet MS" w:hAnsi="Trebuchet MS"/>
          <w:sz w:val="24"/>
          <w:szCs w:val="24"/>
          <w:u w:val="single"/>
        </w:rPr>
        <w:t>Trees</w:t>
      </w:r>
    </w:p>
    <w:p w:rsidR="007033F2" w:rsidRPr="00B94F15" w:rsidRDefault="007033F2" w:rsidP="00B94F15">
      <w:pPr>
        <w:spacing w:line="240" w:lineRule="auto"/>
        <w:rPr>
          <w:rFonts w:ascii="Trebuchet MS" w:hAnsi="Trebuchet MS"/>
          <w:sz w:val="24"/>
          <w:szCs w:val="24"/>
        </w:rPr>
      </w:pPr>
      <w:r w:rsidRPr="00B94F15">
        <w:rPr>
          <w:rFonts w:ascii="Trebuchet MS" w:hAnsi="Trebuchet MS"/>
          <w:sz w:val="24"/>
          <w:szCs w:val="24"/>
        </w:rPr>
        <w:t>As identified above, the Natural Environment consultation raised no objection to the proposal, subject to pre-commencement conditions. The proposal is therefore in accordance with CS38 (Trees, Hedges and Woodlands) of the Core Strategy.</w:t>
      </w:r>
    </w:p>
    <w:p w:rsidR="00AE49AB" w:rsidRPr="00B94F15" w:rsidRDefault="00AE49AB" w:rsidP="00B94F15">
      <w:pPr>
        <w:spacing w:line="240" w:lineRule="auto"/>
        <w:rPr>
          <w:rFonts w:ascii="Trebuchet MS" w:hAnsi="Trebuchet MS"/>
          <w:sz w:val="24"/>
          <w:szCs w:val="24"/>
          <w:u w:val="single"/>
        </w:rPr>
      </w:pPr>
      <w:r w:rsidRPr="00B94F15">
        <w:rPr>
          <w:rFonts w:ascii="Trebuchet MS" w:hAnsi="Trebuchet MS"/>
          <w:sz w:val="24"/>
          <w:szCs w:val="24"/>
          <w:u w:val="single"/>
        </w:rPr>
        <w:t>Transport</w:t>
      </w:r>
    </w:p>
    <w:p w:rsidR="007033F2" w:rsidRPr="00B94F15" w:rsidRDefault="007033F2" w:rsidP="00B94F15">
      <w:pPr>
        <w:overflowPunct w:val="0"/>
        <w:autoSpaceDE w:val="0"/>
        <w:autoSpaceDN w:val="0"/>
        <w:adjustRightInd w:val="0"/>
        <w:spacing w:after="0" w:line="240" w:lineRule="auto"/>
        <w:textAlignment w:val="baseline"/>
        <w:rPr>
          <w:rFonts w:ascii="Trebuchet MS" w:eastAsia="Times New Roman" w:hAnsi="Trebuchet MS" w:cs="Times New Roman"/>
          <w:sz w:val="24"/>
          <w:szCs w:val="24"/>
        </w:rPr>
      </w:pPr>
      <w:r w:rsidRPr="00B94F15">
        <w:rPr>
          <w:rFonts w:ascii="Trebuchet MS" w:hAnsi="Trebuchet MS"/>
          <w:sz w:val="24"/>
          <w:szCs w:val="24"/>
        </w:rPr>
        <w:t xml:space="preserve">As identified above, the Transport consultation raised no objection to the proposal, subject to pre-commencement conditions. The proposal is therefore in accordance with </w:t>
      </w:r>
      <w:r w:rsidRPr="001A04FF">
        <w:rPr>
          <w:rFonts w:ascii="Trebuchet MS" w:eastAsia="Times New Roman" w:hAnsi="Trebuchet MS" w:cs="Times New Roman"/>
          <w:sz w:val="24"/>
          <w:szCs w:val="24"/>
        </w:rPr>
        <w:t>CS20 (Implementation of The Reading Transport Strategy)</w:t>
      </w:r>
      <w:r w:rsidRPr="00B94F15">
        <w:rPr>
          <w:rFonts w:ascii="Trebuchet MS" w:eastAsia="Times New Roman" w:hAnsi="Trebuchet MS" w:cs="Times New Roman"/>
          <w:sz w:val="24"/>
          <w:szCs w:val="24"/>
        </w:rPr>
        <w:t xml:space="preserve"> and </w:t>
      </w:r>
      <w:r w:rsidRPr="001A04FF">
        <w:rPr>
          <w:rFonts w:ascii="Trebuchet MS" w:eastAsia="Times New Roman" w:hAnsi="Trebuchet MS" w:cs="Times New Roman"/>
          <w:sz w:val="24"/>
          <w:szCs w:val="24"/>
        </w:rPr>
        <w:t>CS24 (Car/Cycle Parking)</w:t>
      </w:r>
      <w:r w:rsidRPr="00B94F15">
        <w:rPr>
          <w:rFonts w:ascii="Trebuchet MS" w:eastAsia="Times New Roman" w:hAnsi="Trebuchet MS" w:cs="Times New Roman"/>
          <w:sz w:val="24"/>
          <w:szCs w:val="24"/>
        </w:rPr>
        <w:t xml:space="preserve"> of the Core Strategy.</w:t>
      </w:r>
    </w:p>
    <w:p w:rsidR="007033F2" w:rsidRPr="00B94F15" w:rsidRDefault="007033F2" w:rsidP="00B94F15">
      <w:pPr>
        <w:overflowPunct w:val="0"/>
        <w:autoSpaceDE w:val="0"/>
        <w:autoSpaceDN w:val="0"/>
        <w:adjustRightInd w:val="0"/>
        <w:spacing w:after="0" w:line="240" w:lineRule="auto"/>
        <w:textAlignment w:val="baseline"/>
        <w:rPr>
          <w:rFonts w:ascii="Trebuchet MS" w:hAnsi="Trebuchet MS"/>
          <w:sz w:val="24"/>
          <w:szCs w:val="24"/>
        </w:rPr>
      </w:pPr>
    </w:p>
    <w:p w:rsidR="00493FCB" w:rsidRDefault="00493FCB" w:rsidP="00B94F15">
      <w:pPr>
        <w:spacing w:line="240" w:lineRule="auto"/>
        <w:rPr>
          <w:rFonts w:ascii="Trebuchet MS" w:hAnsi="Trebuchet MS"/>
          <w:b/>
          <w:sz w:val="24"/>
          <w:szCs w:val="24"/>
        </w:rPr>
      </w:pPr>
      <w:r w:rsidRPr="00B94F15">
        <w:rPr>
          <w:rFonts w:ascii="Trebuchet MS" w:hAnsi="Trebuchet MS"/>
          <w:b/>
          <w:sz w:val="24"/>
          <w:szCs w:val="24"/>
        </w:rPr>
        <w:t>Conclusion</w:t>
      </w:r>
    </w:p>
    <w:p w:rsidR="00B94F15" w:rsidRPr="00B94F15" w:rsidRDefault="00B94F15" w:rsidP="00B94F15">
      <w:pPr>
        <w:spacing w:line="240" w:lineRule="auto"/>
        <w:rPr>
          <w:rFonts w:ascii="Trebuchet MS" w:hAnsi="Trebuchet MS"/>
          <w:sz w:val="24"/>
          <w:szCs w:val="24"/>
        </w:rPr>
      </w:pPr>
      <w:r>
        <w:rPr>
          <w:rFonts w:ascii="Trebuchet MS" w:hAnsi="Trebuchet MS"/>
          <w:sz w:val="24"/>
          <w:szCs w:val="24"/>
        </w:rPr>
        <w:t>The proposal is considered acceptable for the reasons identified above.</w:t>
      </w:r>
    </w:p>
    <w:p w:rsidR="00493FCB" w:rsidRDefault="00493FCB" w:rsidP="00B94F15">
      <w:pPr>
        <w:spacing w:line="240" w:lineRule="auto"/>
        <w:rPr>
          <w:rFonts w:ascii="Trebuchet MS" w:hAnsi="Trebuchet MS"/>
          <w:b/>
          <w:sz w:val="24"/>
          <w:szCs w:val="24"/>
        </w:rPr>
      </w:pPr>
      <w:r w:rsidRPr="00B94F15">
        <w:rPr>
          <w:rFonts w:ascii="Trebuchet MS" w:hAnsi="Trebuchet MS"/>
          <w:b/>
          <w:sz w:val="24"/>
          <w:szCs w:val="24"/>
        </w:rPr>
        <w:t>RECOMMENDATION</w:t>
      </w:r>
    </w:p>
    <w:p w:rsidR="00493FCB" w:rsidRPr="00E1678C" w:rsidRDefault="00B94F15" w:rsidP="00E1678C">
      <w:pPr>
        <w:spacing w:line="240" w:lineRule="auto"/>
        <w:rPr>
          <w:rFonts w:ascii="Trebuchet MS" w:hAnsi="Trebuchet MS"/>
          <w:b/>
          <w:sz w:val="24"/>
          <w:szCs w:val="24"/>
        </w:rPr>
      </w:pPr>
      <w:r>
        <w:rPr>
          <w:rFonts w:ascii="Trebuchet MS" w:hAnsi="Trebuchet MS"/>
          <w:b/>
          <w:sz w:val="24"/>
          <w:szCs w:val="24"/>
        </w:rPr>
        <w:t>GRANT</w:t>
      </w:r>
      <w:bookmarkStart w:id="0" w:name="_GoBack"/>
      <w:bookmarkEnd w:id="0"/>
    </w:p>
    <w:sectPr w:rsidR="00493FCB" w:rsidRPr="00E167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3">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3"/>
  </w:num>
  <w:num w:numId="5">
    <w:abstractNumId w:val="6"/>
  </w:num>
  <w:num w:numId="6">
    <w:abstractNumId w:val="4"/>
  </w:num>
  <w:num w:numId="7">
    <w:abstractNumId w:val="2"/>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2"/>
  </w:compat>
  <w:rsids>
    <w:rsidRoot w:val="00A0641B"/>
    <w:rsid w:val="000649EB"/>
    <w:rsid w:val="001462B1"/>
    <w:rsid w:val="001A04FF"/>
    <w:rsid w:val="001B1192"/>
    <w:rsid w:val="001C18B8"/>
    <w:rsid w:val="0025023D"/>
    <w:rsid w:val="002E5670"/>
    <w:rsid w:val="002F7727"/>
    <w:rsid w:val="00381560"/>
    <w:rsid w:val="003C3AC5"/>
    <w:rsid w:val="003F5779"/>
    <w:rsid w:val="004006DE"/>
    <w:rsid w:val="004705C7"/>
    <w:rsid w:val="00471B8C"/>
    <w:rsid w:val="00493FCB"/>
    <w:rsid w:val="0049414F"/>
    <w:rsid w:val="004B46CD"/>
    <w:rsid w:val="00503777"/>
    <w:rsid w:val="00531F4B"/>
    <w:rsid w:val="0059437C"/>
    <w:rsid w:val="006207E9"/>
    <w:rsid w:val="006520C0"/>
    <w:rsid w:val="00654741"/>
    <w:rsid w:val="00656759"/>
    <w:rsid w:val="00661FA5"/>
    <w:rsid w:val="0068081B"/>
    <w:rsid w:val="006A11BD"/>
    <w:rsid w:val="006A6446"/>
    <w:rsid w:val="006E175C"/>
    <w:rsid w:val="007033F2"/>
    <w:rsid w:val="0072556F"/>
    <w:rsid w:val="007A1C70"/>
    <w:rsid w:val="00803A3F"/>
    <w:rsid w:val="008807C4"/>
    <w:rsid w:val="008942E3"/>
    <w:rsid w:val="00935AC7"/>
    <w:rsid w:val="00982CEF"/>
    <w:rsid w:val="009A0C0E"/>
    <w:rsid w:val="00A0080E"/>
    <w:rsid w:val="00A0641B"/>
    <w:rsid w:val="00A91268"/>
    <w:rsid w:val="00A95E82"/>
    <w:rsid w:val="00AE49AB"/>
    <w:rsid w:val="00B814DF"/>
    <w:rsid w:val="00B94F15"/>
    <w:rsid w:val="00BC3D09"/>
    <w:rsid w:val="00C14E26"/>
    <w:rsid w:val="00C96C51"/>
    <w:rsid w:val="00DF499A"/>
    <w:rsid w:val="00E1678C"/>
    <w:rsid w:val="00E60D44"/>
    <w:rsid w:val="00ED3E57"/>
    <w:rsid w:val="00F55A4D"/>
    <w:rsid w:val="00F95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6</Pages>
  <Words>2126</Words>
  <Characters>12120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14218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2017-09-28T16:08:00Z</dcterms:created>
  <dcterms:modified xsi:type="dcterms:W3CDTF">2017-09-28T17:32:00Z</dcterms:modified>
</cp:coreProperties>
</file>