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F4118B">
        <w:rPr>
          <w:rFonts w:ascii="Trebuchet MS" w:hAnsi="Trebuchet MS" w:cs="Trebuchet MS"/>
          <w:b/>
          <w:bCs/>
          <w:sz w:val="22"/>
          <w:szCs w:val="22"/>
        </w:rPr>
        <w:t>REPORT - Application No.: 170820</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F4118B">
        <w:rPr>
          <w:rFonts w:ascii="Trebuchet MS" w:hAnsi="Trebuchet MS" w:cs="Trebuchet MS"/>
          <w:b/>
          <w:bCs/>
          <w:sz w:val="22"/>
          <w:szCs w:val="22"/>
        </w:rPr>
        <w:t>68 Hamilton Road</w:t>
      </w:r>
    </w:p>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F4118B" w:rsidRPr="00F4118B">
        <w:rPr>
          <w:rFonts w:ascii="Trebuchet MS" w:hAnsi="Trebuchet MS" w:cs="Trebuchet MS"/>
          <w:b/>
          <w:bCs/>
          <w:sz w:val="22"/>
          <w:szCs w:val="22"/>
        </w:rPr>
        <w:t>Pitched roofed timber framed rear outbuilding</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130FE" w:rsidRDefault="00C54469" w:rsidP="00CD4788">
      <w:pPr>
        <w:pStyle w:val="BodyText2"/>
        <w:jc w:val="both"/>
      </w:pPr>
      <w:r>
        <w:t xml:space="preserve">The </w:t>
      </w:r>
      <w:r w:rsidR="00B05C04">
        <w:t xml:space="preserve">application property is a </w:t>
      </w:r>
      <w:r w:rsidR="00F4118B">
        <w:t>semi-detached house with a good sized rear garden within a residential area.  To the rear of the garden is an existing shed and playhouse.  The boundaries are comprised of brick walls and established planted beds along with large trees, close to the boundaries, but within neighbouring gardens.</w:t>
      </w:r>
    </w:p>
    <w:p w:rsidR="00C130FE" w:rsidRDefault="00C130FE" w:rsidP="00CD4788">
      <w:pPr>
        <w:pStyle w:val="BodyText2"/>
        <w:jc w:val="both"/>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785923" w:rsidRDefault="00785923"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D</w:t>
      </w:r>
      <w:r w:rsidR="00F4118B">
        <w:rPr>
          <w:rFonts w:ascii="Trebuchet MS" w:hAnsi="Trebuchet MS" w:cs="Trebuchet MS"/>
          <w:sz w:val="22"/>
          <w:szCs w:val="22"/>
        </w:rPr>
        <w:t xml:space="preserve">emolish the shed and playhouse and construct pitched roof timber framed garden room 5.8 m long, 3.3m wide and 3m high.  </w:t>
      </w:r>
    </w:p>
    <w:p w:rsidR="00785923" w:rsidRDefault="00785923"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C</w:t>
      </w:r>
      <w:r w:rsidR="00F4118B">
        <w:rPr>
          <w:rFonts w:ascii="Trebuchet MS" w:hAnsi="Trebuchet MS" w:cs="Trebuchet MS"/>
          <w:sz w:val="22"/>
          <w:szCs w:val="22"/>
        </w:rPr>
        <w:t xml:space="preserve">lad the roof with fibre cement slat, the front with tongue and groove cedar and the rear and side elevations with cement board.  </w:t>
      </w:r>
    </w:p>
    <w:p w:rsidR="00785923" w:rsidRDefault="00785923"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U</w:t>
      </w:r>
      <w:r w:rsidR="00F4118B">
        <w:rPr>
          <w:rFonts w:ascii="Trebuchet MS" w:hAnsi="Trebuchet MS" w:cs="Trebuchet MS"/>
          <w:sz w:val="22"/>
          <w:szCs w:val="22"/>
        </w:rPr>
        <w:t xml:space="preserve">se this as a home office with integral garden store.  </w:t>
      </w:r>
    </w:p>
    <w:p w:rsidR="00785923" w:rsidRDefault="00785923"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Locate it in the rear garden, ca 0.5 m from the rear boundary and 0.75m from the side boundaries to no 66 and 62 Hamilton Road.</w:t>
      </w:r>
    </w:p>
    <w:p w:rsidR="00785923" w:rsidRDefault="00785923"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EC3E25">
        <w:rPr>
          <w:rFonts w:ascii="Trebuchet MS" w:hAnsi="Trebuchet MS" w:cs="Trebuchet MS"/>
          <w:sz w:val="22"/>
          <w:szCs w:val="22"/>
        </w:rPr>
        <w:t xml:space="preserve">All received </w:t>
      </w:r>
      <w:r w:rsidR="00785923">
        <w:rPr>
          <w:rFonts w:ascii="Trebuchet MS" w:hAnsi="Trebuchet MS" w:cs="Trebuchet MS"/>
          <w:sz w:val="22"/>
          <w:szCs w:val="22"/>
        </w:rPr>
        <w:t>23</w:t>
      </w:r>
      <w:r w:rsidR="00785923" w:rsidRPr="00785923">
        <w:rPr>
          <w:rFonts w:ascii="Trebuchet MS" w:hAnsi="Trebuchet MS" w:cs="Trebuchet MS"/>
          <w:sz w:val="22"/>
          <w:szCs w:val="22"/>
          <w:vertAlign w:val="superscript"/>
        </w:rPr>
        <w:t>rd</w:t>
      </w:r>
      <w:r w:rsidR="00785923">
        <w:rPr>
          <w:rFonts w:ascii="Trebuchet MS" w:hAnsi="Trebuchet MS" w:cs="Trebuchet MS"/>
          <w:sz w:val="22"/>
          <w:szCs w:val="22"/>
        </w:rPr>
        <w:t xml:space="preserve"> May 2017 (unless otherwise stated)</w:t>
      </w:r>
    </w:p>
    <w:p w:rsidR="008D4ED6" w:rsidRDefault="00785923" w:rsidP="00CD4788">
      <w:pPr>
        <w:pStyle w:val="PlainText"/>
        <w:jc w:val="both"/>
        <w:rPr>
          <w:rFonts w:ascii="Trebuchet MS" w:hAnsi="Trebuchet MS" w:cs="Trebuchet MS"/>
          <w:sz w:val="22"/>
          <w:szCs w:val="22"/>
        </w:rPr>
      </w:pPr>
      <w:r>
        <w:rPr>
          <w:rFonts w:ascii="Trebuchet MS" w:hAnsi="Trebuchet MS" w:cs="Trebuchet MS"/>
          <w:sz w:val="22"/>
          <w:szCs w:val="22"/>
        </w:rPr>
        <w:t xml:space="preserve">Site </w:t>
      </w:r>
      <w:r w:rsidR="00C54469" w:rsidRPr="008D4ED6">
        <w:rPr>
          <w:rFonts w:ascii="Trebuchet MS" w:hAnsi="Trebuchet MS" w:cs="Trebuchet MS"/>
          <w:sz w:val="22"/>
          <w:szCs w:val="22"/>
        </w:rPr>
        <w:t>Location Plan</w:t>
      </w:r>
      <w:r w:rsidR="00395BD0">
        <w:rPr>
          <w:rFonts w:ascii="Trebuchet MS" w:hAnsi="Trebuchet MS" w:cs="Trebuchet MS"/>
          <w:sz w:val="22"/>
          <w:szCs w:val="22"/>
        </w:rPr>
        <w:t xml:space="preserve"> </w:t>
      </w:r>
    </w:p>
    <w:p w:rsidR="00C54469" w:rsidRPr="008D4ED6" w:rsidRDefault="00395BD0" w:rsidP="00CD4788">
      <w:pPr>
        <w:pStyle w:val="PlainText"/>
        <w:jc w:val="both"/>
        <w:rPr>
          <w:rFonts w:ascii="Trebuchet MS" w:hAnsi="Trebuchet MS" w:cs="Trebuchet MS"/>
          <w:sz w:val="22"/>
          <w:szCs w:val="22"/>
        </w:rPr>
      </w:pPr>
      <w:r>
        <w:rPr>
          <w:rFonts w:ascii="Trebuchet MS" w:hAnsi="Trebuchet MS" w:cs="Trebuchet MS"/>
          <w:sz w:val="22"/>
          <w:szCs w:val="22"/>
        </w:rPr>
        <w:t>Proposed Block</w:t>
      </w:r>
      <w:r w:rsidR="00785923">
        <w:rPr>
          <w:rFonts w:ascii="Trebuchet MS" w:hAnsi="Trebuchet MS" w:cs="Trebuchet MS"/>
          <w:sz w:val="22"/>
          <w:szCs w:val="22"/>
        </w:rPr>
        <w:t>/Site</w:t>
      </w:r>
      <w:r>
        <w:rPr>
          <w:rFonts w:ascii="Trebuchet MS" w:hAnsi="Trebuchet MS" w:cs="Trebuchet MS"/>
          <w:sz w:val="22"/>
          <w:szCs w:val="22"/>
        </w:rPr>
        <w:t xml:space="preserve"> Plan</w:t>
      </w:r>
      <w:r w:rsidR="00785923">
        <w:rPr>
          <w:rFonts w:ascii="Trebuchet MS" w:hAnsi="Trebuchet MS" w:cs="Trebuchet MS"/>
          <w:sz w:val="22"/>
          <w:szCs w:val="22"/>
        </w:rPr>
        <w:t>, received 24</w:t>
      </w:r>
      <w:r w:rsidR="00785923" w:rsidRPr="00785923">
        <w:rPr>
          <w:rFonts w:ascii="Trebuchet MS" w:hAnsi="Trebuchet MS" w:cs="Trebuchet MS"/>
          <w:sz w:val="22"/>
          <w:szCs w:val="22"/>
          <w:vertAlign w:val="superscript"/>
        </w:rPr>
        <w:t>th</w:t>
      </w:r>
      <w:r w:rsidR="00785923">
        <w:rPr>
          <w:rFonts w:ascii="Trebuchet MS" w:hAnsi="Trebuchet MS" w:cs="Trebuchet MS"/>
          <w:sz w:val="22"/>
          <w:szCs w:val="22"/>
        </w:rPr>
        <w:t xml:space="preserve"> May 2017</w:t>
      </w:r>
    </w:p>
    <w:p w:rsidR="00785923" w:rsidRDefault="00785923" w:rsidP="00CD4788">
      <w:pPr>
        <w:pStyle w:val="PlainText"/>
        <w:jc w:val="both"/>
        <w:rPr>
          <w:rFonts w:ascii="Trebuchet MS" w:hAnsi="Trebuchet MS" w:cs="Trebuchet MS"/>
          <w:sz w:val="22"/>
          <w:szCs w:val="22"/>
        </w:rPr>
      </w:pPr>
      <w:bookmarkStart w:id="0" w:name="_GoBack"/>
      <w:bookmarkEnd w:id="0"/>
      <w:r>
        <w:rPr>
          <w:rFonts w:ascii="Trebuchet MS" w:hAnsi="Trebuchet MS" w:cs="Trebuchet MS"/>
          <w:sz w:val="22"/>
          <w:szCs w:val="22"/>
        </w:rPr>
        <w:t>Floor Plan – Page no.1</w:t>
      </w:r>
    </w:p>
    <w:p w:rsidR="00785923" w:rsidRDefault="00785923" w:rsidP="00CD4788">
      <w:pPr>
        <w:pStyle w:val="PlainText"/>
        <w:jc w:val="both"/>
        <w:rPr>
          <w:rFonts w:ascii="Trebuchet MS" w:hAnsi="Trebuchet MS" w:cs="Trebuchet MS"/>
          <w:sz w:val="22"/>
          <w:szCs w:val="22"/>
        </w:rPr>
      </w:pPr>
      <w:r>
        <w:rPr>
          <w:rFonts w:ascii="Trebuchet MS" w:hAnsi="Trebuchet MS" w:cs="Trebuchet MS"/>
          <w:sz w:val="22"/>
          <w:szCs w:val="22"/>
        </w:rPr>
        <w:t>Front Elevation – Page no.2</w:t>
      </w:r>
    </w:p>
    <w:p w:rsidR="00785923" w:rsidRDefault="00785923" w:rsidP="00CD4788">
      <w:pPr>
        <w:pStyle w:val="PlainText"/>
        <w:jc w:val="both"/>
        <w:rPr>
          <w:rFonts w:ascii="Trebuchet MS" w:hAnsi="Trebuchet MS" w:cs="Trebuchet MS"/>
          <w:sz w:val="22"/>
          <w:szCs w:val="22"/>
        </w:rPr>
      </w:pPr>
      <w:r>
        <w:rPr>
          <w:rFonts w:ascii="Trebuchet MS" w:hAnsi="Trebuchet MS" w:cs="Trebuchet MS"/>
          <w:sz w:val="22"/>
          <w:szCs w:val="22"/>
        </w:rPr>
        <w:t>Right Elevation – Page no. 3</w:t>
      </w:r>
    </w:p>
    <w:p w:rsidR="00785923" w:rsidRDefault="00785923" w:rsidP="00CD4788">
      <w:pPr>
        <w:pStyle w:val="PlainText"/>
        <w:jc w:val="both"/>
        <w:rPr>
          <w:rFonts w:ascii="Trebuchet MS" w:hAnsi="Trebuchet MS" w:cs="Trebuchet MS"/>
          <w:sz w:val="22"/>
          <w:szCs w:val="22"/>
        </w:rPr>
      </w:pPr>
      <w:r>
        <w:rPr>
          <w:rFonts w:ascii="Trebuchet MS" w:hAnsi="Trebuchet MS" w:cs="Trebuchet MS"/>
          <w:sz w:val="22"/>
          <w:szCs w:val="22"/>
        </w:rPr>
        <w:t>Left Elevation – Page no. 4</w:t>
      </w:r>
    </w:p>
    <w:p w:rsidR="00785923" w:rsidRDefault="00785923" w:rsidP="00CD4788">
      <w:pPr>
        <w:pStyle w:val="PlainText"/>
        <w:jc w:val="both"/>
        <w:rPr>
          <w:rFonts w:ascii="Trebuchet MS" w:hAnsi="Trebuchet MS" w:cs="Trebuchet MS"/>
          <w:sz w:val="22"/>
          <w:szCs w:val="22"/>
        </w:rPr>
      </w:pPr>
      <w:r>
        <w:rPr>
          <w:rFonts w:ascii="Trebuchet MS" w:hAnsi="Trebuchet MS" w:cs="Trebuchet MS"/>
          <w:sz w:val="22"/>
          <w:szCs w:val="22"/>
        </w:rPr>
        <w:t>Rear Elevation – Page no. 5</w:t>
      </w:r>
    </w:p>
    <w:p w:rsidR="00785923" w:rsidRDefault="00785923" w:rsidP="00CD4788">
      <w:pPr>
        <w:pStyle w:val="PlainText"/>
        <w:jc w:val="both"/>
        <w:rPr>
          <w:rFonts w:ascii="Trebuchet MS" w:hAnsi="Trebuchet MS" w:cs="Trebuchet MS"/>
          <w:sz w:val="22"/>
          <w:szCs w:val="22"/>
        </w:rPr>
      </w:pPr>
      <w:r>
        <w:rPr>
          <w:rFonts w:ascii="Trebuchet MS" w:hAnsi="Trebuchet MS" w:cs="Trebuchet MS"/>
          <w:sz w:val="22"/>
          <w:szCs w:val="22"/>
        </w:rPr>
        <w:t>Elevation showing materials in colour</w:t>
      </w:r>
    </w:p>
    <w:p w:rsidR="00395BD0" w:rsidRDefault="00785923" w:rsidP="00CD4788">
      <w:pPr>
        <w:pStyle w:val="PlainText"/>
        <w:jc w:val="both"/>
        <w:rPr>
          <w:rFonts w:ascii="Trebuchet MS" w:hAnsi="Trebuchet MS" w:cs="Trebuchet MS"/>
          <w:sz w:val="22"/>
          <w:szCs w:val="22"/>
        </w:rPr>
      </w:pPr>
      <w:r>
        <w:rPr>
          <w:rFonts w:ascii="Trebuchet MS" w:hAnsi="Trebuchet MS" w:cs="Trebuchet MS"/>
          <w:sz w:val="22"/>
          <w:szCs w:val="22"/>
        </w:rPr>
        <w:t>Photograph</w:t>
      </w:r>
    </w:p>
    <w:p w:rsidR="00C54469" w:rsidRDefault="00C54469"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p>
    <w:p w:rsidR="00785923" w:rsidRDefault="00785923" w:rsidP="00785923">
      <w:pPr>
        <w:pStyle w:val="PlainText"/>
        <w:jc w:val="both"/>
        <w:rPr>
          <w:rFonts w:ascii="Trebuchet MS" w:hAnsi="Trebuchet MS" w:cs="Trebuchet MS"/>
          <w:bCs/>
          <w:sz w:val="22"/>
          <w:szCs w:val="22"/>
        </w:rPr>
      </w:pPr>
      <w:r>
        <w:rPr>
          <w:rFonts w:ascii="Trebuchet MS" w:hAnsi="Trebuchet MS" w:cs="Trebuchet MS"/>
          <w:bCs/>
          <w:sz w:val="22"/>
          <w:szCs w:val="22"/>
        </w:rPr>
        <w:t xml:space="preserve">00/00406/FUL (Civica Ref: 990288) - </w:t>
      </w:r>
      <w:r w:rsidRPr="00785923">
        <w:rPr>
          <w:rFonts w:ascii="Trebuchet MS" w:hAnsi="Trebuchet MS" w:cs="Trebuchet MS"/>
          <w:bCs/>
          <w:sz w:val="22"/>
          <w:szCs w:val="22"/>
        </w:rPr>
        <w:t>Erection of a conservatory to replace the existing conservatory at the</w:t>
      </w:r>
      <w:r>
        <w:rPr>
          <w:rFonts w:ascii="Trebuchet MS" w:hAnsi="Trebuchet MS" w:cs="Trebuchet MS"/>
          <w:bCs/>
          <w:sz w:val="22"/>
          <w:szCs w:val="22"/>
        </w:rPr>
        <w:t xml:space="preserve"> </w:t>
      </w:r>
      <w:r w:rsidRPr="00785923">
        <w:rPr>
          <w:rFonts w:ascii="Trebuchet MS" w:hAnsi="Trebuchet MS" w:cs="Trebuchet MS"/>
          <w:bCs/>
          <w:sz w:val="22"/>
          <w:szCs w:val="22"/>
        </w:rPr>
        <w:t>side elevation of the dwelling</w:t>
      </w:r>
      <w:r>
        <w:rPr>
          <w:rFonts w:ascii="Trebuchet MS" w:hAnsi="Trebuchet MS" w:cs="Trebuchet MS"/>
          <w:bCs/>
          <w:sz w:val="22"/>
          <w:szCs w:val="22"/>
        </w:rPr>
        <w:t xml:space="preserve"> – Approved 6/6/00</w:t>
      </w:r>
    </w:p>
    <w:p w:rsidR="007A5DBC" w:rsidRDefault="007A5DBC" w:rsidP="00785923">
      <w:pPr>
        <w:pStyle w:val="PlainText"/>
        <w:jc w:val="both"/>
        <w:rPr>
          <w:rFonts w:ascii="Trebuchet MS" w:hAnsi="Trebuchet MS" w:cs="Trebuchet MS"/>
          <w:bCs/>
          <w:sz w:val="22"/>
          <w:szCs w:val="22"/>
        </w:rPr>
      </w:pPr>
      <w:r>
        <w:rPr>
          <w:rFonts w:ascii="Trebuchet MS" w:hAnsi="Trebuchet MS" w:cs="Trebuchet MS"/>
          <w:bCs/>
          <w:sz w:val="22"/>
          <w:szCs w:val="22"/>
        </w:rPr>
        <w:t xml:space="preserve">10/01136/FUL (Civica Ref: 101205) - </w:t>
      </w:r>
      <w:r w:rsidRPr="007A5DBC">
        <w:rPr>
          <w:rFonts w:ascii="Trebuchet MS" w:hAnsi="Trebuchet MS" w:cs="Trebuchet MS"/>
          <w:bCs/>
          <w:sz w:val="22"/>
          <w:szCs w:val="22"/>
        </w:rPr>
        <w:t>Proposed erection of dormer window in rear roof slope</w:t>
      </w:r>
      <w:r>
        <w:rPr>
          <w:rFonts w:ascii="Trebuchet MS" w:hAnsi="Trebuchet MS" w:cs="Trebuchet MS"/>
          <w:bCs/>
          <w:sz w:val="22"/>
          <w:szCs w:val="22"/>
        </w:rPr>
        <w:t xml:space="preserve"> – Approved 20/8/10</w:t>
      </w:r>
    </w:p>
    <w:p w:rsidR="00711093" w:rsidRPr="007A5DBC" w:rsidRDefault="000D62F3" w:rsidP="000D62F3">
      <w:pPr>
        <w:pStyle w:val="PlainText"/>
        <w:jc w:val="both"/>
        <w:rPr>
          <w:rFonts w:ascii="Trebuchet MS" w:hAnsi="Trebuchet MS" w:cs="Trebuchet MS"/>
          <w:bCs/>
          <w:sz w:val="22"/>
          <w:szCs w:val="22"/>
        </w:rPr>
      </w:pPr>
      <w:r w:rsidRPr="007A5DBC">
        <w:rPr>
          <w:rFonts w:ascii="Trebuchet MS" w:hAnsi="Trebuchet MS" w:cs="Trebuchet MS"/>
          <w:bCs/>
          <w:sz w:val="22"/>
          <w:szCs w:val="22"/>
        </w:rPr>
        <w:t xml:space="preserve">11/00554/FUL (Civica Ref: </w:t>
      </w:r>
      <w:r w:rsidR="007A5DBC" w:rsidRPr="007A5DBC">
        <w:rPr>
          <w:rFonts w:ascii="Trebuchet MS" w:hAnsi="Trebuchet MS" w:cs="Trebuchet MS"/>
          <w:bCs/>
          <w:sz w:val="22"/>
          <w:szCs w:val="22"/>
        </w:rPr>
        <w:t xml:space="preserve">110393) - </w:t>
      </w:r>
      <w:r w:rsidRPr="007A5DBC">
        <w:rPr>
          <w:rFonts w:ascii="Trebuchet MS" w:hAnsi="Trebuchet MS" w:cs="Trebuchet MS"/>
          <w:bCs/>
          <w:sz w:val="22"/>
          <w:szCs w:val="22"/>
        </w:rPr>
        <w:t>Demolition of existing single storey rear extension and conservatory and construction of new single storey rear extension</w:t>
      </w:r>
      <w:r w:rsidR="007A5DBC" w:rsidRPr="007A5DBC">
        <w:rPr>
          <w:rFonts w:ascii="Trebuchet MS" w:hAnsi="Trebuchet MS" w:cs="Trebuchet MS"/>
          <w:bCs/>
          <w:sz w:val="22"/>
          <w:szCs w:val="22"/>
        </w:rPr>
        <w:t xml:space="preserve"> – Approved 7/6/11</w:t>
      </w:r>
    </w:p>
    <w:p w:rsidR="007A5DBC" w:rsidRDefault="007A5DBC" w:rsidP="000D62F3">
      <w:pPr>
        <w:pStyle w:val="PlainText"/>
        <w:jc w:val="both"/>
        <w:rPr>
          <w:rFonts w:ascii="Trebuchet MS" w:hAnsi="Trebuchet MS" w:cs="Trebuchet MS"/>
          <w:b/>
          <w:bCs/>
          <w:sz w:val="22"/>
          <w:szCs w:val="22"/>
        </w:rPr>
      </w:pPr>
    </w:p>
    <w:p w:rsidR="000522D9" w:rsidRDefault="00C54469" w:rsidP="00CD4788">
      <w:pPr>
        <w:jc w:val="both"/>
        <w:rPr>
          <w:rFonts w:ascii="Trebuchet MS" w:hAnsi="Trebuchet MS" w:cs="Trebuchet MS"/>
          <w:b/>
          <w:bCs/>
          <w:sz w:val="22"/>
          <w:szCs w:val="22"/>
        </w:rPr>
      </w:pPr>
      <w:r>
        <w:rPr>
          <w:rFonts w:ascii="Trebuchet MS" w:hAnsi="Trebuchet MS" w:cs="Trebuchet MS"/>
          <w:b/>
          <w:bCs/>
          <w:sz w:val="22"/>
          <w:szCs w:val="22"/>
        </w:rPr>
        <w:t xml:space="preserve">Consultation Responses:  </w:t>
      </w:r>
      <w:r w:rsidR="007A5DBC" w:rsidRPr="007A5DBC">
        <w:rPr>
          <w:rFonts w:ascii="Trebuchet MS" w:hAnsi="Trebuchet MS" w:cs="Trebuchet MS"/>
          <w:bCs/>
          <w:sz w:val="22"/>
          <w:szCs w:val="22"/>
        </w:rPr>
        <w:t xml:space="preserve">Nos. 66 and 70 Hamilton Road, 35a Eastern Avenue and 1-9 </w:t>
      </w:r>
      <w:proofErr w:type="spellStart"/>
      <w:r w:rsidR="007A5DBC" w:rsidRPr="007A5DBC">
        <w:rPr>
          <w:rFonts w:ascii="Trebuchet MS" w:hAnsi="Trebuchet MS" w:cs="Trebuchet MS"/>
          <w:bCs/>
          <w:sz w:val="22"/>
          <w:szCs w:val="22"/>
        </w:rPr>
        <w:t>Treyarnon</w:t>
      </w:r>
      <w:proofErr w:type="spellEnd"/>
      <w:r w:rsidR="007A5DBC" w:rsidRPr="007A5DBC">
        <w:rPr>
          <w:rFonts w:ascii="Trebuchet MS" w:hAnsi="Trebuchet MS" w:cs="Trebuchet MS"/>
          <w:bCs/>
          <w:sz w:val="22"/>
          <w:szCs w:val="22"/>
        </w:rPr>
        <w:t xml:space="preserve"> Court (all) </w:t>
      </w:r>
      <w:r w:rsidR="00395BD0" w:rsidRPr="007A5DBC">
        <w:rPr>
          <w:rFonts w:ascii="Trebuchet MS" w:hAnsi="Trebuchet MS" w:cs="Trebuchet MS"/>
          <w:bCs/>
          <w:sz w:val="22"/>
          <w:szCs w:val="22"/>
        </w:rPr>
        <w:t xml:space="preserve">were consulted.  </w:t>
      </w:r>
      <w:r w:rsidR="00592195" w:rsidRPr="007A5DBC">
        <w:rPr>
          <w:rFonts w:ascii="Trebuchet MS" w:hAnsi="Trebuchet MS" w:cs="Trebuchet MS"/>
          <w:bCs/>
          <w:sz w:val="22"/>
          <w:szCs w:val="22"/>
        </w:rPr>
        <w:t>No comments were received.</w:t>
      </w:r>
      <w:r w:rsidR="00592195">
        <w:rPr>
          <w:rFonts w:ascii="Trebuchet MS" w:hAnsi="Trebuchet MS" w:cs="Trebuchet MS"/>
          <w:b/>
          <w:bCs/>
          <w:sz w:val="22"/>
          <w:szCs w:val="22"/>
        </w:rPr>
        <w:t xml:space="preserve"> </w:t>
      </w:r>
    </w:p>
    <w:p w:rsidR="00AB0239" w:rsidRDefault="00AB0239" w:rsidP="00CD4788">
      <w:pPr>
        <w:pStyle w:val="Header"/>
        <w:tabs>
          <w:tab w:val="clear" w:pos="4153"/>
          <w:tab w:val="clear" w:pos="8306"/>
        </w:tabs>
        <w:jc w:val="both"/>
        <w:rPr>
          <w:rFonts w:ascii="Trebuchet MS" w:hAnsi="Trebuchet MS"/>
          <w:i/>
          <w:color w:val="000000" w:themeColor="text1"/>
          <w:sz w:val="22"/>
          <w:szCs w:val="22"/>
        </w:rPr>
      </w:pPr>
    </w:p>
    <w:p w:rsidR="00A50689" w:rsidRPr="00A50689" w:rsidRDefault="000E52AB" w:rsidP="00A50689">
      <w:pPr>
        <w:jc w:val="both"/>
        <w:rPr>
          <w:rFonts w:ascii="Trebuchet MS" w:eastAsia="Times New Roman" w:hAnsi="Trebuchet MS" w:cs="Times New Roman"/>
          <w:color w:val="000000" w:themeColor="text1"/>
          <w:sz w:val="22"/>
          <w:szCs w:val="22"/>
          <w:lang w:eastAsia="en-US"/>
        </w:rPr>
      </w:pPr>
      <w:r w:rsidRPr="000E52AB">
        <w:rPr>
          <w:rFonts w:ascii="Trebuchet MS" w:hAnsi="Trebuchet MS"/>
          <w:i/>
          <w:color w:val="000000" w:themeColor="text1"/>
          <w:sz w:val="22"/>
          <w:szCs w:val="22"/>
        </w:rPr>
        <w:t xml:space="preserve">Natural Environment: </w:t>
      </w:r>
      <w:r w:rsidR="00A50689" w:rsidRPr="00A50689">
        <w:rPr>
          <w:rFonts w:ascii="Trebuchet MS" w:eastAsia="Times New Roman" w:hAnsi="Trebuchet MS" w:cs="Times New Roman"/>
          <w:color w:val="000000" w:themeColor="text1"/>
          <w:sz w:val="22"/>
          <w:szCs w:val="22"/>
          <w:lang w:eastAsia="en-US"/>
        </w:rPr>
        <w:t>As you rightly pointed out there are protected trees to the rear including one large Copper beech at 35a Eastern Avenue which can clearly be seen in your photos.</w:t>
      </w:r>
    </w:p>
    <w:p w:rsidR="00A50689" w:rsidRDefault="00A50689" w:rsidP="00A50689">
      <w:pPr>
        <w:autoSpaceDE/>
        <w:autoSpaceDN/>
        <w:jc w:val="both"/>
        <w:rPr>
          <w:rFonts w:ascii="Trebuchet MS" w:eastAsia="Times New Roman" w:hAnsi="Trebuchet MS" w:cs="Times New Roman"/>
          <w:color w:val="000000" w:themeColor="text1"/>
          <w:sz w:val="22"/>
          <w:szCs w:val="22"/>
          <w:lang w:eastAsia="en-US"/>
        </w:rPr>
      </w:pPr>
    </w:p>
    <w:p w:rsidR="00A50689" w:rsidRPr="00A50689" w:rsidRDefault="00A50689" w:rsidP="00A50689">
      <w:pPr>
        <w:autoSpaceDE/>
        <w:autoSpaceDN/>
        <w:jc w:val="both"/>
        <w:rPr>
          <w:rFonts w:ascii="Trebuchet MS" w:eastAsia="Times New Roman" w:hAnsi="Trebuchet MS" w:cs="Times New Roman"/>
          <w:color w:val="000000" w:themeColor="text1"/>
          <w:sz w:val="22"/>
          <w:szCs w:val="22"/>
          <w:lang w:eastAsia="en-US"/>
        </w:rPr>
      </w:pPr>
      <w:r w:rsidRPr="00A50689">
        <w:rPr>
          <w:rFonts w:ascii="Trebuchet MS" w:eastAsia="Times New Roman" w:hAnsi="Trebuchet MS" w:cs="Times New Roman"/>
          <w:color w:val="000000" w:themeColor="text1"/>
          <w:sz w:val="22"/>
          <w:szCs w:val="22"/>
          <w:lang w:eastAsia="en-US"/>
        </w:rPr>
        <w:t xml:space="preserve">The application form (section 7) incorrectly states that there are no trees within falling distance – there is this Copper beech and the Pear in the rear garden of </w:t>
      </w:r>
      <w:proofErr w:type="spellStart"/>
      <w:r w:rsidRPr="00A50689">
        <w:rPr>
          <w:rFonts w:ascii="Trebuchet MS" w:eastAsia="Times New Roman" w:hAnsi="Trebuchet MS" w:cs="Times New Roman"/>
          <w:color w:val="000000" w:themeColor="text1"/>
          <w:sz w:val="22"/>
          <w:szCs w:val="22"/>
          <w:lang w:eastAsia="en-US"/>
        </w:rPr>
        <w:t>Treyarnon</w:t>
      </w:r>
      <w:proofErr w:type="spellEnd"/>
      <w:r w:rsidRPr="00A50689">
        <w:rPr>
          <w:rFonts w:ascii="Trebuchet MS" w:eastAsia="Times New Roman" w:hAnsi="Trebuchet MS" w:cs="Times New Roman"/>
          <w:color w:val="000000" w:themeColor="text1"/>
          <w:sz w:val="22"/>
          <w:szCs w:val="22"/>
          <w:lang w:eastAsia="en-US"/>
        </w:rPr>
        <w:t xml:space="preserve"> Court, Eastern Avenue which can also be seen in your photos.</w:t>
      </w:r>
    </w:p>
    <w:p w:rsidR="00A50689" w:rsidRDefault="00A50689" w:rsidP="00A50689">
      <w:pPr>
        <w:autoSpaceDE/>
        <w:autoSpaceDN/>
        <w:jc w:val="both"/>
        <w:rPr>
          <w:rFonts w:ascii="Trebuchet MS" w:eastAsia="Times New Roman" w:hAnsi="Trebuchet MS" w:cs="Times New Roman"/>
          <w:color w:val="000000" w:themeColor="text1"/>
          <w:sz w:val="22"/>
          <w:szCs w:val="22"/>
          <w:lang w:eastAsia="en-US"/>
        </w:rPr>
      </w:pPr>
    </w:p>
    <w:p w:rsidR="00A50689" w:rsidRPr="00A50689" w:rsidRDefault="00A50689" w:rsidP="00A50689">
      <w:pPr>
        <w:autoSpaceDE/>
        <w:autoSpaceDN/>
        <w:jc w:val="both"/>
        <w:rPr>
          <w:rFonts w:ascii="Trebuchet MS" w:eastAsia="Times New Roman" w:hAnsi="Trebuchet MS" w:cs="Times New Roman"/>
          <w:color w:val="000000" w:themeColor="text1"/>
          <w:sz w:val="22"/>
          <w:szCs w:val="22"/>
          <w:lang w:eastAsia="en-US"/>
        </w:rPr>
      </w:pPr>
      <w:r w:rsidRPr="00A50689">
        <w:rPr>
          <w:rFonts w:ascii="Trebuchet MS" w:eastAsia="Times New Roman" w:hAnsi="Trebuchet MS" w:cs="Times New Roman"/>
          <w:color w:val="000000" w:themeColor="text1"/>
          <w:sz w:val="22"/>
          <w:szCs w:val="22"/>
          <w:lang w:eastAsia="en-US"/>
        </w:rPr>
        <w:t xml:space="preserve">It may be that the trees are be far enough away for their RPAs to not be affected, however we do not know as no acknowledgement of the trees has been made in submissions.  The Pear and Beech should be plotted along with their RPAs – I expect the gardens of </w:t>
      </w:r>
      <w:proofErr w:type="spellStart"/>
      <w:r w:rsidRPr="00A50689">
        <w:rPr>
          <w:rFonts w:ascii="Trebuchet MS" w:eastAsia="Times New Roman" w:hAnsi="Trebuchet MS" w:cs="Times New Roman"/>
          <w:color w:val="000000" w:themeColor="text1"/>
          <w:sz w:val="22"/>
          <w:szCs w:val="22"/>
          <w:lang w:eastAsia="en-US"/>
        </w:rPr>
        <w:t>Treyarnon</w:t>
      </w:r>
      <w:proofErr w:type="spellEnd"/>
      <w:r w:rsidRPr="00A50689">
        <w:rPr>
          <w:rFonts w:ascii="Trebuchet MS" w:eastAsia="Times New Roman" w:hAnsi="Trebuchet MS" w:cs="Times New Roman"/>
          <w:color w:val="000000" w:themeColor="text1"/>
          <w:sz w:val="22"/>
          <w:szCs w:val="22"/>
          <w:lang w:eastAsia="en-US"/>
        </w:rPr>
        <w:t xml:space="preserve"> Court are open access but would leave the applicant to determine whether access to measure trunks is reasonable without formally arranging access.  If they want to provide the </w:t>
      </w:r>
      <w:r w:rsidRPr="00A50689">
        <w:rPr>
          <w:rFonts w:ascii="Trebuchet MS" w:eastAsia="Times New Roman" w:hAnsi="Trebuchet MS" w:cs="Times New Roman"/>
          <w:color w:val="000000" w:themeColor="text1"/>
          <w:sz w:val="22"/>
          <w:szCs w:val="22"/>
          <w:lang w:eastAsia="en-US"/>
        </w:rPr>
        <w:lastRenderedPageBreak/>
        <w:t>circumference of the trunks at 1.5m above ground level (applies to single trunks only) then I’m happy to provide the RPA measurements.</w:t>
      </w:r>
    </w:p>
    <w:p w:rsidR="00A50689" w:rsidRPr="00A50689" w:rsidRDefault="00A50689" w:rsidP="00A50689">
      <w:pPr>
        <w:autoSpaceDE/>
        <w:autoSpaceDN/>
        <w:jc w:val="both"/>
        <w:rPr>
          <w:rFonts w:ascii="Trebuchet MS" w:eastAsia="Times New Roman" w:hAnsi="Trebuchet MS" w:cs="Times New Roman"/>
          <w:color w:val="000000" w:themeColor="text1"/>
          <w:sz w:val="22"/>
          <w:szCs w:val="22"/>
          <w:lang w:eastAsia="en-US"/>
        </w:rPr>
      </w:pPr>
    </w:p>
    <w:p w:rsidR="00A50689" w:rsidRPr="00A50689" w:rsidRDefault="00A50689" w:rsidP="00A50689">
      <w:pPr>
        <w:autoSpaceDE/>
        <w:autoSpaceDN/>
        <w:jc w:val="both"/>
        <w:rPr>
          <w:rFonts w:ascii="Trebuchet MS" w:eastAsia="Times New Roman" w:hAnsi="Trebuchet MS" w:cs="Times New Roman"/>
          <w:color w:val="000000" w:themeColor="text1"/>
          <w:sz w:val="22"/>
          <w:szCs w:val="22"/>
          <w:lang w:eastAsia="en-US"/>
        </w:rPr>
      </w:pPr>
      <w:r w:rsidRPr="00A50689">
        <w:rPr>
          <w:rFonts w:ascii="Trebuchet MS" w:eastAsia="Times New Roman" w:hAnsi="Trebuchet MS" w:cs="Times New Roman"/>
          <w:color w:val="000000" w:themeColor="text1"/>
          <w:sz w:val="22"/>
          <w:szCs w:val="22"/>
          <w:lang w:eastAsia="en-US"/>
        </w:rPr>
        <w:t xml:space="preserve">This would of course be all unnecessary if the proposed building will be on top of the existing ground level – I can’t see any reference to required foundations.  However, I note that the building will be partly used for a home office which implies that power will be required.  </w:t>
      </w:r>
      <w:proofErr w:type="gramStart"/>
      <w:r w:rsidRPr="00A50689">
        <w:rPr>
          <w:rFonts w:ascii="Trebuchet MS" w:eastAsia="Times New Roman" w:hAnsi="Trebuchet MS" w:cs="Times New Roman"/>
          <w:color w:val="000000" w:themeColor="text1"/>
          <w:sz w:val="22"/>
          <w:szCs w:val="22"/>
          <w:lang w:eastAsia="en-US"/>
        </w:rPr>
        <w:t>If RPAs extend into the site, the location of the electricity route will be required, which should aim to avoid RPAs.</w:t>
      </w:r>
      <w:proofErr w:type="gramEnd"/>
    </w:p>
    <w:p w:rsidR="00A50689" w:rsidRPr="00A50689" w:rsidRDefault="00A50689" w:rsidP="00A50689">
      <w:pPr>
        <w:jc w:val="both"/>
        <w:rPr>
          <w:rFonts w:ascii="Trebuchet MS" w:eastAsia="Times New Roman" w:hAnsi="Trebuchet MS" w:cs="Times New Roman"/>
          <w:color w:val="000000" w:themeColor="text1"/>
          <w:sz w:val="22"/>
          <w:szCs w:val="22"/>
          <w:lang w:eastAsia="en-US"/>
        </w:rPr>
      </w:pPr>
    </w:p>
    <w:p w:rsidR="00A50689" w:rsidRPr="00A50689" w:rsidRDefault="00A50689" w:rsidP="00A50689">
      <w:pPr>
        <w:jc w:val="both"/>
        <w:rPr>
          <w:rFonts w:ascii="Trebuchet MS" w:eastAsia="Times New Roman" w:hAnsi="Trebuchet MS" w:cs="Times New Roman"/>
          <w:color w:val="000000" w:themeColor="text1"/>
          <w:sz w:val="22"/>
          <w:szCs w:val="22"/>
          <w:lang w:eastAsia="en-US"/>
        </w:rPr>
      </w:pPr>
      <w:r w:rsidRPr="00A50689">
        <w:rPr>
          <w:rFonts w:ascii="Trebuchet MS" w:eastAsia="Times New Roman" w:hAnsi="Trebuchet MS" w:cs="Times New Roman"/>
          <w:color w:val="000000" w:themeColor="text1"/>
          <w:sz w:val="22"/>
          <w:szCs w:val="22"/>
          <w:lang w:eastAsia="en-US"/>
        </w:rPr>
        <w:t xml:space="preserve">Normally, we allow the top turf layer (50-75mm depth) to be removed within RPAs without expecting to encounter roots.  The depth proposed is 100mm deeper than this.  Given that the majority of roots tend to be in the top 600mm, 100mm is significant.  A compacted layer of MOT type 1 is then proposed, compacted I assume by a </w:t>
      </w:r>
      <w:proofErr w:type="spellStart"/>
      <w:r w:rsidRPr="00A50689">
        <w:rPr>
          <w:rFonts w:ascii="Trebuchet MS" w:eastAsia="Times New Roman" w:hAnsi="Trebuchet MS" w:cs="Times New Roman"/>
          <w:color w:val="000000" w:themeColor="text1"/>
          <w:sz w:val="22"/>
          <w:szCs w:val="22"/>
          <w:lang w:eastAsia="en-US"/>
        </w:rPr>
        <w:t>wacker</w:t>
      </w:r>
      <w:proofErr w:type="spellEnd"/>
      <w:r w:rsidRPr="00A50689">
        <w:rPr>
          <w:rFonts w:ascii="Trebuchet MS" w:eastAsia="Times New Roman" w:hAnsi="Trebuchet MS" w:cs="Times New Roman"/>
          <w:color w:val="000000" w:themeColor="text1"/>
          <w:sz w:val="22"/>
          <w:szCs w:val="22"/>
          <w:lang w:eastAsia="en-US"/>
        </w:rPr>
        <w:t xml:space="preserve"> plate, which would compact the ground within the potential RPA – something to be avoided.</w:t>
      </w:r>
    </w:p>
    <w:p w:rsidR="00A50689" w:rsidRPr="00A50689" w:rsidRDefault="00A50689" w:rsidP="00A50689">
      <w:pPr>
        <w:autoSpaceDE/>
        <w:autoSpaceDN/>
        <w:jc w:val="both"/>
        <w:rPr>
          <w:rFonts w:ascii="Trebuchet MS" w:eastAsia="Times New Roman" w:hAnsi="Trebuchet MS" w:cs="Times New Roman"/>
          <w:color w:val="000000" w:themeColor="text1"/>
          <w:sz w:val="22"/>
          <w:szCs w:val="22"/>
          <w:lang w:eastAsia="en-US"/>
        </w:rPr>
      </w:pPr>
    </w:p>
    <w:p w:rsidR="00A50689" w:rsidRPr="00A50689" w:rsidRDefault="00A50689" w:rsidP="00A50689">
      <w:pPr>
        <w:autoSpaceDE/>
        <w:autoSpaceDN/>
        <w:jc w:val="both"/>
        <w:rPr>
          <w:rFonts w:ascii="Trebuchet MS" w:eastAsia="Times New Roman" w:hAnsi="Trebuchet MS" w:cs="Times New Roman"/>
          <w:color w:val="000000" w:themeColor="text1"/>
          <w:sz w:val="22"/>
          <w:szCs w:val="22"/>
          <w:lang w:eastAsia="en-US"/>
        </w:rPr>
      </w:pPr>
      <w:r w:rsidRPr="00A50689">
        <w:rPr>
          <w:rFonts w:ascii="Trebuchet MS" w:eastAsia="Times New Roman" w:hAnsi="Trebuchet MS" w:cs="Times New Roman"/>
          <w:color w:val="000000" w:themeColor="text1"/>
          <w:sz w:val="22"/>
          <w:szCs w:val="22"/>
          <w:lang w:eastAsia="en-US"/>
        </w:rPr>
        <w:t>If the proposal is within RPAs, it is a potential concern but I think the RPA information would help to decide whether it is an issue or not.</w:t>
      </w:r>
    </w:p>
    <w:p w:rsidR="00711093" w:rsidRDefault="00711093" w:rsidP="00CD4788">
      <w:pPr>
        <w:pStyle w:val="Header"/>
        <w:tabs>
          <w:tab w:val="clear" w:pos="4153"/>
          <w:tab w:val="clear" w:pos="8306"/>
        </w:tabs>
        <w:jc w:val="both"/>
        <w:rPr>
          <w:rFonts w:ascii="Trebuchet MS" w:hAnsi="Trebuchet MS" w:cs="Times New Roman"/>
          <w:i/>
          <w:sz w:val="22"/>
          <w:szCs w:val="22"/>
        </w:rPr>
      </w:pPr>
    </w:p>
    <w:p w:rsidR="00A50689" w:rsidRDefault="00A50689" w:rsidP="00CD4788">
      <w:pPr>
        <w:pStyle w:val="Header"/>
        <w:tabs>
          <w:tab w:val="clear" w:pos="4153"/>
          <w:tab w:val="clear" w:pos="8306"/>
        </w:tabs>
        <w:jc w:val="both"/>
        <w:rPr>
          <w:rFonts w:ascii="Trebuchet MS" w:hAnsi="Trebuchet MS" w:cs="Times New Roman"/>
          <w:i/>
          <w:sz w:val="22"/>
          <w:szCs w:val="22"/>
        </w:rPr>
      </w:pPr>
      <w:r>
        <w:rPr>
          <w:rFonts w:ascii="Trebuchet MS" w:hAnsi="Trebuchet MS" w:cs="Times New Roman"/>
          <w:i/>
          <w:sz w:val="22"/>
          <w:szCs w:val="22"/>
        </w:rPr>
        <w:t>Officer note:  A plan which showed the RPAs plotted was provided (rec</w:t>
      </w:r>
      <w:r w:rsidR="00627659">
        <w:rPr>
          <w:rFonts w:ascii="Trebuchet MS" w:hAnsi="Trebuchet MS" w:cs="Times New Roman"/>
          <w:i/>
          <w:sz w:val="22"/>
          <w:szCs w:val="22"/>
        </w:rPr>
        <w:t xml:space="preserve">eived 26/7/17) </w:t>
      </w:r>
      <w:r>
        <w:rPr>
          <w:rFonts w:ascii="Trebuchet MS" w:hAnsi="Trebuchet MS" w:cs="Times New Roman"/>
          <w:i/>
          <w:sz w:val="22"/>
          <w:szCs w:val="22"/>
        </w:rPr>
        <w:t xml:space="preserve">and the </w:t>
      </w:r>
      <w:r w:rsidR="00627659">
        <w:rPr>
          <w:rFonts w:ascii="Trebuchet MS" w:hAnsi="Trebuchet MS" w:cs="Times New Roman"/>
          <w:i/>
          <w:sz w:val="22"/>
          <w:szCs w:val="22"/>
        </w:rPr>
        <w:t>Natural Environment Officer had</w:t>
      </w:r>
      <w:r>
        <w:rPr>
          <w:rFonts w:ascii="Trebuchet MS" w:hAnsi="Trebuchet MS" w:cs="Times New Roman"/>
          <w:i/>
          <w:sz w:val="22"/>
          <w:szCs w:val="22"/>
        </w:rPr>
        <w:t xml:space="preserve"> the following comments:</w:t>
      </w:r>
    </w:p>
    <w:p w:rsidR="00627659" w:rsidRPr="00627659" w:rsidRDefault="00627659" w:rsidP="00627659">
      <w:pPr>
        <w:pStyle w:val="Header"/>
        <w:tabs>
          <w:tab w:val="clear" w:pos="4153"/>
          <w:tab w:val="clear" w:pos="8306"/>
        </w:tabs>
        <w:jc w:val="both"/>
        <w:rPr>
          <w:rFonts w:ascii="Trebuchet MS" w:hAnsi="Trebuchet MS" w:cs="Times New Roman"/>
          <w:i/>
          <w:color w:val="000000" w:themeColor="text1"/>
          <w:sz w:val="22"/>
          <w:szCs w:val="22"/>
        </w:rPr>
      </w:pPr>
    </w:p>
    <w:p w:rsidR="00627659" w:rsidRPr="00627659" w:rsidRDefault="00627659" w:rsidP="00627659">
      <w:pPr>
        <w:autoSpaceDE/>
        <w:autoSpaceDN/>
        <w:jc w:val="both"/>
        <w:rPr>
          <w:rFonts w:ascii="Trebuchet MS" w:eastAsia="Times New Roman" w:hAnsi="Trebuchet MS" w:cs="Times New Roman"/>
          <w:color w:val="000000" w:themeColor="text1"/>
          <w:sz w:val="22"/>
          <w:szCs w:val="22"/>
          <w:lang w:eastAsia="en-US"/>
        </w:rPr>
      </w:pPr>
      <w:r w:rsidRPr="00627659">
        <w:rPr>
          <w:rFonts w:ascii="Trebuchet MS" w:eastAsia="Times New Roman" w:hAnsi="Trebuchet MS" w:cs="Times New Roman"/>
          <w:color w:val="000000" w:themeColor="text1"/>
          <w:sz w:val="22"/>
          <w:szCs w:val="22"/>
          <w:lang w:eastAsia="en-US"/>
        </w:rPr>
        <w:t>I can confirm</w:t>
      </w:r>
      <w:proofErr w:type="gramStart"/>
      <w:r w:rsidRPr="00627659">
        <w:rPr>
          <w:rFonts w:ascii="Trebuchet MS" w:eastAsia="Times New Roman" w:hAnsi="Trebuchet MS" w:cs="Times New Roman"/>
          <w:color w:val="000000" w:themeColor="text1"/>
          <w:sz w:val="22"/>
          <w:szCs w:val="22"/>
          <w:lang w:eastAsia="en-US"/>
        </w:rPr>
        <w:t>,</w:t>
      </w:r>
      <w:proofErr w:type="gramEnd"/>
      <w:r w:rsidRPr="00627659">
        <w:rPr>
          <w:rFonts w:ascii="Trebuchet MS" w:eastAsia="Times New Roman" w:hAnsi="Trebuchet MS" w:cs="Times New Roman"/>
          <w:color w:val="000000" w:themeColor="text1"/>
          <w:sz w:val="22"/>
          <w:szCs w:val="22"/>
          <w:lang w:eastAsia="en-US"/>
        </w:rPr>
        <w:t xml:space="preserve"> based on the RPAs plotted, that I have no objections and no tree conditions are required.</w:t>
      </w:r>
      <w:r>
        <w:rPr>
          <w:rFonts w:ascii="Trebuchet MS" w:eastAsia="Times New Roman" w:hAnsi="Trebuchet MS" w:cs="Times New Roman"/>
          <w:color w:val="000000" w:themeColor="text1"/>
          <w:sz w:val="22"/>
          <w:szCs w:val="22"/>
          <w:lang w:eastAsia="en-US"/>
        </w:rPr>
        <w:t xml:space="preserve">  </w:t>
      </w:r>
      <w:r w:rsidRPr="00627659">
        <w:rPr>
          <w:rFonts w:ascii="Trebuchet MS" w:eastAsia="Times New Roman" w:hAnsi="Trebuchet MS" w:cs="Times New Roman"/>
          <w:color w:val="000000" w:themeColor="text1"/>
          <w:sz w:val="22"/>
          <w:szCs w:val="22"/>
          <w:lang w:eastAsia="en-US"/>
        </w:rPr>
        <w:t>I note the slight impingement into the RPA of the Birch next door but given that the RPA is entirely lawn (I think), i.e. a favourable growing environment, this small impingement should be acceptable.</w:t>
      </w:r>
    </w:p>
    <w:p w:rsidR="00627659" w:rsidRPr="00627659" w:rsidRDefault="00627659" w:rsidP="00CD4788">
      <w:pPr>
        <w:pStyle w:val="Header"/>
        <w:tabs>
          <w:tab w:val="clear" w:pos="4153"/>
          <w:tab w:val="clear" w:pos="8306"/>
        </w:tabs>
        <w:jc w:val="both"/>
        <w:rPr>
          <w:rFonts w:ascii="Trebuchet MS" w:hAnsi="Trebuchet MS" w:cs="Times New Roman"/>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C54469" w:rsidRPr="00B95AC3" w:rsidRDefault="00C54469" w:rsidP="00CD4788">
      <w:pPr>
        <w:pStyle w:val="ListParagraph"/>
        <w:numPr>
          <w:ilvl w:val="0"/>
          <w:numId w:val="10"/>
        </w:numPr>
        <w:jc w:val="both"/>
        <w:rPr>
          <w:rFonts w:ascii="Trebuchet MS" w:hAnsi="Trebuchet MS" w:cs="Trebuchet MS"/>
          <w:sz w:val="22"/>
          <w:szCs w:val="22"/>
        </w:rPr>
      </w:pPr>
      <w:r w:rsidRPr="00B95AC3">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B95AC3">
        <w:rPr>
          <w:rFonts w:ascii="Trebuchet MS" w:hAnsi="Trebuchet MS" w:cs="Trebuchet MS"/>
          <w:b/>
          <w:sz w:val="22"/>
          <w:szCs w:val="22"/>
        </w:rPr>
        <w:t>No</w:t>
      </w:r>
      <w:r w:rsidR="008D4ED6" w:rsidRPr="00B95AC3">
        <w:rPr>
          <w:rFonts w:ascii="Trebuchet MS" w:hAnsi="Trebuchet MS" w:cs="Trebuchet MS"/>
          <w:b/>
          <w:sz w:val="22"/>
          <w:szCs w:val="22"/>
        </w:rPr>
        <w:t xml:space="preserve"> – </w:t>
      </w:r>
      <w:r w:rsidR="00395BD0" w:rsidRPr="00B95AC3">
        <w:rPr>
          <w:rFonts w:ascii="Trebuchet MS" w:hAnsi="Trebuchet MS" w:cs="Trebuchet MS"/>
          <w:sz w:val="22"/>
          <w:szCs w:val="22"/>
        </w:rPr>
        <w:t xml:space="preserve">The proposed annexe, </w:t>
      </w:r>
      <w:r w:rsidR="00B95AC3">
        <w:rPr>
          <w:rFonts w:ascii="Trebuchet MS" w:hAnsi="Trebuchet MS" w:cs="Trebuchet MS"/>
          <w:sz w:val="22"/>
          <w:szCs w:val="22"/>
        </w:rPr>
        <w:t>is detached f</w:t>
      </w:r>
      <w:r w:rsidR="00B95AC3" w:rsidRPr="00B95AC3">
        <w:rPr>
          <w:rFonts w:ascii="Trebuchet MS" w:hAnsi="Trebuchet MS" w:cs="Trebuchet MS"/>
          <w:sz w:val="22"/>
          <w:szCs w:val="22"/>
        </w:rPr>
        <w:t>r</w:t>
      </w:r>
      <w:r w:rsidR="00B95AC3">
        <w:rPr>
          <w:rFonts w:ascii="Trebuchet MS" w:hAnsi="Trebuchet MS" w:cs="Trebuchet MS"/>
          <w:sz w:val="22"/>
          <w:szCs w:val="22"/>
        </w:rPr>
        <w:t>o</w:t>
      </w:r>
      <w:r w:rsidR="00B95AC3" w:rsidRPr="00B95AC3">
        <w:rPr>
          <w:rFonts w:ascii="Trebuchet MS" w:hAnsi="Trebuchet MS" w:cs="Trebuchet MS"/>
          <w:sz w:val="22"/>
          <w:szCs w:val="22"/>
        </w:rPr>
        <w:t xml:space="preserve">m the existing house.  </w:t>
      </w:r>
      <w:r w:rsidR="000E52AB">
        <w:rPr>
          <w:rFonts w:ascii="Trebuchet MS" w:hAnsi="Trebuchet MS" w:cs="Trebuchet MS"/>
          <w:sz w:val="22"/>
          <w:szCs w:val="22"/>
        </w:rPr>
        <w:t>I</w:t>
      </w:r>
      <w:r w:rsidR="00B95AC3" w:rsidRPr="00B95AC3">
        <w:rPr>
          <w:rFonts w:ascii="Trebuchet MS" w:hAnsi="Trebuchet MS" w:cs="Trebuchet MS"/>
          <w:sz w:val="22"/>
          <w:szCs w:val="22"/>
        </w:rPr>
        <w:t>t would be of an appropriate scale within the garden and located at the rear of the plot.  The proposed materials would be suitable within the garden setting.</w:t>
      </w:r>
    </w:p>
    <w:p w:rsidR="00B95AC3" w:rsidRPr="00B95AC3" w:rsidRDefault="00B95AC3" w:rsidP="00CD4788">
      <w:pPr>
        <w:pStyle w:val="ListParagraph"/>
        <w:jc w:val="both"/>
        <w:rPr>
          <w:rFonts w:ascii="Trebuchet MS" w:hAnsi="Trebuchet MS" w:cs="Trebuchet MS"/>
          <w:sz w:val="22"/>
          <w:szCs w:val="22"/>
        </w:rPr>
      </w:pPr>
    </w:p>
    <w:p w:rsidR="00DC2A24" w:rsidRDefault="00C54469" w:rsidP="00CD4788">
      <w:pPr>
        <w:pStyle w:val="ListParagraph"/>
        <w:numPr>
          <w:ilvl w:val="0"/>
          <w:numId w:val="10"/>
        </w:numPr>
        <w:jc w:val="both"/>
        <w:rPr>
          <w:rFonts w:ascii="Trebuchet MS" w:hAnsi="Trebuchet MS" w:cs="Trebuchet MS"/>
          <w:sz w:val="22"/>
          <w:szCs w:val="22"/>
        </w:rPr>
      </w:pPr>
      <w:r w:rsidRPr="00DC2A24">
        <w:rPr>
          <w:rFonts w:ascii="Trebuchet MS" w:hAnsi="Trebuchet MS" w:cs="Trebuchet MS"/>
          <w:sz w:val="22"/>
          <w:szCs w:val="22"/>
        </w:rPr>
        <w:t>Reduce the amount of usable amenity space for the propert</w:t>
      </w:r>
      <w:r w:rsidR="005F4AD9" w:rsidRPr="00DC2A24">
        <w:rPr>
          <w:rFonts w:ascii="Trebuchet MS" w:hAnsi="Trebuchet MS" w:cs="Trebuchet MS"/>
          <w:sz w:val="22"/>
          <w:szCs w:val="22"/>
        </w:rPr>
        <w:t>y to an unaccept</w:t>
      </w:r>
      <w:r w:rsidR="00DA23BA" w:rsidRPr="00DC2A24">
        <w:rPr>
          <w:rFonts w:ascii="Trebuchet MS" w:hAnsi="Trebuchet MS" w:cs="Trebuchet MS"/>
          <w:sz w:val="22"/>
          <w:szCs w:val="22"/>
        </w:rPr>
        <w:t xml:space="preserve">able degree; </w:t>
      </w:r>
      <w:r w:rsidR="00DA23BA" w:rsidRPr="00291E88">
        <w:rPr>
          <w:rFonts w:ascii="Trebuchet MS" w:hAnsi="Trebuchet MS" w:cs="Trebuchet MS"/>
          <w:b/>
          <w:sz w:val="22"/>
          <w:szCs w:val="22"/>
        </w:rPr>
        <w:t>No</w:t>
      </w:r>
      <w:r w:rsidR="00DA23BA" w:rsidRPr="00DC2A24">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DC2A24" w:rsidRPr="00DC2A24" w:rsidRDefault="00C54469" w:rsidP="00CD4788">
      <w:pPr>
        <w:pStyle w:val="ListParagraph"/>
        <w:numPr>
          <w:ilvl w:val="0"/>
          <w:numId w:val="10"/>
        </w:numPr>
        <w:jc w:val="both"/>
        <w:rPr>
          <w:rFonts w:ascii="Trebuchet MS" w:hAnsi="Trebuchet MS" w:cs="Trebuchet MS"/>
          <w:sz w:val="22"/>
          <w:szCs w:val="22"/>
        </w:rPr>
      </w:pPr>
      <w:r w:rsidRPr="00DC2A24">
        <w:rPr>
          <w:rFonts w:ascii="Trebuchet MS" w:hAnsi="Trebuchet MS" w:cs="Trebuchet MS"/>
          <w:sz w:val="22"/>
          <w:szCs w:val="22"/>
        </w:rPr>
        <w:t>Require the loss of trees in the garden or put sign</w:t>
      </w:r>
      <w:r w:rsidR="00C540DE" w:rsidRPr="00DC2A24">
        <w:rPr>
          <w:rFonts w:ascii="Trebuchet MS" w:hAnsi="Trebuchet MS" w:cs="Trebuchet MS"/>
          <w:sz w:val="22"/>
          <w:szCs w:val="22"/>
        </w:rPr>
        <w:t xml:space="preserve">ificant trees at risk; </w:t>
      </w:r>
      <w:r w:rsidR="00DC2A24" w:rsidRPr="00627659">
        <w:rPr>
          <w:rFonts w:ascii="Trebuchet MS" w:hAnsi="Trebuchet MS" w:cs="Trebuchet MS"/>
          <w:sz w:val="22"/>
          <w:szCs w:val="22"/>
        </w:rPr>
        <w:t>No</w:t>
      </w:r>
      <w:r w:rsidR="000E52AB" w:rsidRPr="00627659">
        <w:rPr>
          <w:rFonts w:ascii="Trebuchet MS" w:hAnsi="Trebuchet MS" w:cs="Trebuchet MS"/>
          <w:sz w:val="22"/>
          <w:szCs w:val="22"/>
        </w:rPr>
        <w:t xml:space="preserve"> – details of </w:t>
      </w:r>
      <w:r w:rsidR="00627659" w:rsidRPr="00627659">
        <w:rPr>
          <w:rFonts w:ascii="Trebuchet MS" w:hAnsi="Trebuchet MS" w:cs="Trebuchet MS"/>
          <w:sz w:val="22"/>
          <w:szCs w:val="22"/>
        </w:rPr>
        <w:t>the RPAs of trees in neighbours gardens were provided and the Natural Environment Officer confirmed that there was no objection (see response above)</w:t>
      </w:r>
    </w:p>
    <w:p w:rsidR="00DC2A24" w:rsidRDefault="00DC2A24" w:rsidP="00CD4788">
      <w:pPr>
        <w:pStyle w:val="ListParagraph"/>
        <w:autoSpaceDE/>
        <w:autoSpaceDN/>
        <w:jc w:val="both"/>
        <w:rPr>
          <w:rFonts w:ascii="Trebuchet MS" w:hAnsi="Trebuchet MS" w:cs="Trebuchet MS"/>
          <w:sz w:val="22"/>
          <w:szCs w:val="22"/>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B95AC3"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B95AC3" w:rsidRPr="00B95AC3" w:rsidRDefault="00B95AC3" w:rsidP="00CD4788">
      <w:pPr>
        <w:pStyle w:val="ListParagraph"/>
        <w:adjustRightInd w:val="0"/>
        <w:ind w:left="709"/>
        <w:jc w:val="both"/>
        <w:rPr>
          <w:rFonts w:cs="Times New Roman"/>
        </w:rPr>
      </w:pPr>
    </w:p>
    <w:p w:rsidR="00C54469" w:rsidRDefault="00C54469" w:rsidP="00CD4788">
      <w:pPr>
        <w:pStyle w:val="ListParagraph"/>
        <w:numPr>
          <w:ilvl w:val="0"/>
          <w:numId w:val="14"/>
        </w:numPr>
        <w:adjustRightInd w:val="0"/>
        <w:jc w:val="both"/>
        <w:rPr>
          <w:rFonts w:cs="Times New Roman"/>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627659">
        <w:rPr>
          <w:rFonts w:ascii="Trebuchet MS" w:hAnsi="Trebuchet MS" w:cs="Trebuchet MS"/>
          <w:b/>
          <w:sz w:val="22"/>
          <w:szCs w:val="22"/>
        </w:rPr>
        <w:t>.</w:t>
      </w:r>
    </w:p>
    <w:p w:rsidR="00C54469" w:rsidRDefault="00C54469" w:rsidP="00CD4788">
      <w:pPr>
        <w:pStyle w:val="ListParagraph"/>
        <w:adjustRightInd w:val="0"/>
        <w:ind w:left="0"/>
        <w:jc w:val="both"/>
        <w:rPr>
          <w:rFonts w:cs="Times New Roman"/>
        </w:rPr>
      </w:pPr>
    </w:p>
    <w:p w:rsidR="00F9363F" w:rsidRPr="00291E88" w:rsidRDefault="00C54469" w:rsidP="00CD4788">
      <w:pPr>
        <w:numPr>
          <w:ilvl w:val="0"/>
          <w:numId w:val="9"/>
        </w:numPr>
        <w:jc w:val="both"/>
        <w:rPr>
          <w:rFonts w:ascii="Trebuchet MS" w:hAnsi="Trebuchet MS" w:cs="Trebuchet MS"/>
          <w:b/>
          <w:bCs/>
          <w:sz w:val="22"/>
          <w:szCs w:val="22"/>
        </w:rPr>
      </w:pPr>
      <w:r w:rsidRPr="00291E88">
        <w:rPr>
          <w:rFonts w:ascii="Trebuchet MS" w:hAnsi="Trebuchet MS" w:cs="Trebuchet MS"/>
          <w:sz w:val="22"/>
          <w:szCs w:val="22"/>
        </w:rPr>
        <w:t>Detract from the character of neighbouring properties through siting, excessive bulk, ill-matching materials or inconsistent design;</w:t>
      </w:r>
      <w:r w:rsidRPr="00291E88">
        <w:rPr>
          <w:rFonts w:cs="Times New Roman"/>
        </w:rPr>
        <w:t xml:space="preserve"> </w:t>
      </w:r>
      <w:r w:rsidR="00B95AC3">
        <w:rPr>
          <w:rFonts w:ascii="Trebuchet MS" w:hAnsi="Trebuchet MS" w:cs="Trebuchet MS"/>
          <w:b/>
          <w:sz w:val="22"/>
          <w:szCs w:val="22"/>
        </w:rPr>
        <w:t>No.</w:t>
      </w:r>
    </w:p>
    <w:p w:rsidR="00A2630C" w:rsidRPr="00A2630C" w:rsidRDefault="00A2630C" w:rsidP="00A2630C">
      <w:pPr>
        <w:pStyle w:val="ListParagraph"/>
        <w:rPr>
          <w:rFonts w:ascii="Trebuchet MS" w:hAnsi="Trebuchet MS" w:cs="Trebuchet MS"/>
          <w:b/>
          <w:bCs/>
          <w:sz w:val="22"/>
          <w:szCs w:val="22"/>
        </w:rPr>
      </w:pPr>
    </w:p>
    <w:p w:rsidR="005545D9" w:rsidRPr="005545D9" w:rsidRDefault="005545D9" w:rsidP="00C4058F">
      <w:pPr>
        <w:rPr>
          <w:rFonts w:ascii="Trebuchet MS" w:hAnsi="Trebuchet MS" w:cs="Trebuchet MS"/>
          <w:b/>
          <w:bCs/>
          <w:sz w:val="22"/>
          <w:szCs w:val="22"/>
          <w:u w:val="single"/>
        </w:rPr>
      </w:pPr>
      <w:r w:rsidRPr="005545D9">
        <w:rPr>
          <w:rFonts w:ascii="Trebuchet MS" w:hAnsi="Trebuchet MS" w:cs="Trebuchet MS"/>
          <w:b/>
          <w:bCs/>
          <w:sz w:val="22"/>
          <w:szCs w:val="22"/>
          <w:u w:val="single"/>
        </w:rPr>
        <w:t>Othe</w:t>
      </w:r>
      <w:r w:rsidR="00291E88">
        <w:rPr>
          <w:rFonts w:ascii="Trebuchet MS" w:hAnsi="Trebuchet MS" w:cs="Trebuchet MS"/>
          <w:b/>
          <w:bCs/>
          <w:sz w:val="22"/>
          <w:szCs w:val="22"/>
          <w:u w:val="single"/>
        </w:rPr>
        <w:t>r matters:</w:t>
      </w:r>
    </w:p>
    <w:p w:rsidR="005545D9" w:rsidRPr="005545D9" w:rsidRDefault="00B95AC3" w:rsidP="00CD4788">
      <w:pPr>
        <w:jc w:val="both"/>
        <w:rPr>
          <w:rFonts w:ascii="Trebuchet MS" w:hAnsi="Trebuchet MS" w:cs="Trebuchet MS"/>
          <w:bCs/>
          <w:sz w:val="22"/>
          <w:szCs w:val="22"/>
        </w:rPr>
      </w:pPr>
      <w:r>
        <w:rPr>
          <w:rFonts w:ascii="Trebuchet MS" w:hAnsi="Trebuchet MS" w:cs="Trebuchet MS"/>
          <w:bCs/>
          <w:sz w:val="22"/>
          <w:szCs w:val="22"/>
        </w:rPr>
        <w:t>A condition is included regarding the annexe being retained as ancillary to the use of the dwelling</w:t>
      </w:r>
      <w:r w:rsidR="00627659">
        <w:rPr>
          <w:rFonts w:ascii="Trebuchet MS" w:hAnsi="Trebuchet MS" w:cs="Trebuchet MS"/>
          <w:bCs/>
          <w:sz w:val="22"/>
          <w:szCs w:val="22"/>
        </w:rPr>
        <w:t>.</w:t>
      </w:r>
    </w:p>
    <w:p w:rsidR="005545D9" w:rsidRDefault="005545D9" w:rsidP="00C4058F">
      <w:pPr>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9A1DD2" w:rsidRPr="009A1DD2" w:rsidRDefault="009A1DD2" w:rsidP="00CD4788">
      <w:pPr>
        <w:pStyle w:val="PlainText"/>
        <w:numPr>
          <w:ilvl w:val="0"/>
          <w:numId w:val="20"/>
        </w:numPr>
        <w:ind w:hanging="720"/>
        <w:jc w:val="both"/>
        <w:rPr>
          <w:rFonts w:ascii="Trebuchet MS" w:hAnsi="Trebuchet MS" w:cs="Trebuchet MS"/>
          <w:sz w:val="22"/>
          <w:szCs w:val="22"/>
        </w:rPr>
      </w:pPr>
      <w:r w:rsidRPr="009A1DD2">
        <w:rPr>
          <w:rFonts w:ascii="Trebuchet MS" w:hAnsi="Trebuchet MS" w:cs="Trebuchet MS"/>
          <w:sz w:val="22"/>
          <w:szCs w:val="22"/>
        </w:rPr>
        <w:t>The development hereby permitted shall begin no later than three years from the date of this full planning decision.</w:t>
      </w:r>
    </w:p>
    <w:p w:rsidR="009A1DD2" w:rsidRPr="009A1DD2" w:rsidRDefault="009A1DD2" w:rsidP="009A1DD2">
      <w:pPr>
        <w:pStyle w:val="PlainText"/>
        <w:jc w:val="both"/>
        <w:rPr>
          <w:rFonts w:ascii="Trebuchet MS" w:hAnsi="Trebuchet MS" w:cs="Trebuchet MS"/>
          <w:sz w:val="22"/>
          <w:szCs w:val="22"/>
        </w:rPr>
      </w:pPr>
    </w:p>
    <w:p w:rsidR="00773714" w:rsidRDefault="009A1DD2" w:rsidP="009A1DD2">
      <w:pPr>
        <w:pStyle w:val="PlainText"/>
        <w:ind w:left="709"/>
        <w:jc w:val="both"/>
        <w:rPr>
          <w:rFonts w:ascii="Trebuchet MS" w:hAnsi="Trebuchet MS" w:cs="Trebuchet MS"/>
          <w:sz w:val="22"/>
          <w:szCs w:val="22"/>
        </w:rPr>
      </w:pPr>
      <w:r>
        <w:rPr>
          <w:rFonts w:ascii="Trebuchet MS" w:hAnsi="Trebuchet MS" w:cs="Trebuchet MS"/>
          <w:sz w:val="22"/>
          <w:szCs w:val="22"/>
        </w:rPr>
        <w:tab/>
      </w:r>
      <w:r w:rsidRPr="009A1DD2">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9A1DD2">
        <w:rPr>
          <w:rFonts w:ascii="Trebuchet MS" w:hAnsi="Trebuchet MS" w:cs="Trebuchet MS"/>
          <w:sz w:val="22"/>
          <w:szCs w:val="22"/>
        </w:rPr>
        <w:t>permissions,</w:t>
      </w:r>
      <w:proofErr w:type="gramEnd"/>
      <w:r w:rsidRPr="009A1DD2">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9A1DD2">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9A1DD2">
        <w:rPr>
          <w:rFonts w:ascii="Trebuchet MS" w:hAnsi="Trebuchet MS" w:cs="Trebuchet MS"/>
          <w:sz w:val="22"/>
          <w:szCs w:val="22"/>
        </w:rPr>
        <w:t>Act 2004.</w:t>
      </w:r>
    </w:p>
    <w:p w:rsidR="009A1DD2" w:rsidRDefault="009A1DD2" w:rsidP="009A1DD2">
      <w:pPr>
        <w:pStyle w:val="PlainText"/>
        <w:ind w:left="709"/>
        <w:jc w:val="both"/>
        <w:rPr>
          <w:rFonts w:ascii="Trebuchet MS" w:hAnsi="Trebuchet MS" w:cs="Trebuchet MS"/>
          <w:sz w:val="22"/>
          <w:szCs w:val="22"/>
        </w:rPr>
      </w:pPr>
    </w:p>
    <w:p w:rsidR="0052727B" w:rsidRPr="0052727B" w:rsidRDefault="00C54469" w:rsidP="0052727B">
      <w:pPr>
        <w:pStyle w:val="PlainText"/>
        <w:jc w:val="both"/>
        <w:rPr>
          <w:rFonts w:ascii="Trebuchet MS" w:hAnsi="Trebuchet MS" w:cs="Trebuchet MS"/>
          <w:sz w:val="22"/>
          <w:szCs w:val="22"/>
        </w:rPr>
      </w:pPr>
      <w:r>
        <w:rPr>
          <w:rFonts w:ascii="Trebuchet MS" w:hAnsi="Trebuchet MS" w:cs="Trebuchet MS"/>
          <w:sz w:val="22"/>
          <w:szCs w:val="22"/>
        </w:rPr>
        <w:t>2)</w:t>
      </w:r>
      <w:r w:rsidR="0052727B" w:rsidRPr="0052727B">
        <w:t xml:space="preserve"> </w:t>
      </w:r>
      <w:r w:rsidR="0052727B">
        <w:tab/>
      </w:r>
      <w:r w:rsidR="0052727B" w:rsidRPr="0052727B">
        <w:rPr>
          <w:rFonts w:ascii="Trebuchet MS" w:hAnsi="Trebuchet MS" w:cs="Trebuchet MS"/>
          <w:sz w:val="22"/>
          <w:szCs w:val="22"/>
        </w:rPr>
        <w:t>The development hereby permitted shall be carried out in accordance</w:t>
      </w:r>
      <w:r w:rsidR="0052727B">
        <w:rPr>
          <w:rFonts w:ascii="Trebuchet MS" w:hAnsi="Trebuchet MS" w:cs="Trebuchet MS"/>
          <w:sz w:val="22"/>
          <w:szCs w:val="22"/>
        </w:rPr>
        <w:t xml:space="preserve"> </w:t>
      </w:r>
      <w:r w:rsidR="0052727B" w:rsidRPr="0052727B">
        <w:rPr>
          <w:rFonts w:ascii="Trebuchet MS" w:hAnsi="Trebuchet MS" w:cs="Trebuchet MS"/>
          <w:sz w:val="22"/>
          <w:szCs w:val="22"/>
        </w:rPr>
        <w:t xml:space="preserve">with the </w:t>
      </w:r>
      <w:r w:rsidR="0052727B">
        <w:rPr>
          <w:rFonts w:ascii="Trebuchet MS" w:hAnsi="Trebuchet MS" w:cs="Trebuchet MS"/>
          <w:sz w:val="22"/>
          <w:szCs w:val="22"/>
        </w:rPr>
        <w:tab/>
      </w:r>
      <w:r w:rsidR="0052727B" w:rsidRPr="0052727B">
        <w:rPr>
          <w:rFonts w:ascii="Trebuchet MS" w:hAnsi="Trebuchet MS" w:cs="Trebuchet MS"/>
          <w:sz w:val="22"/>
          <w:szCs w:val="22"/>
        </w:rPr>
        <w:t>fo</w:t>
      </w:r>
      <w:r w:rsidR="00627659">
        <w:rPr>
          <w:rFonts w:ascii="Trebuchet MS" w:hAnsi="Trebuchet MS" w:cs="Trebuchet MS"/>
          <w:sz w:val="22"/>
          <w:szCs w:val="22"/>
        </w:rPr>
        <w:t>llowing approved plans received 23</w:t>
      </w:r>
      <w:r w:rsidR="00627659" w:rsidRPr="00627659">
        <w:rPr>
          <w:rFonts w:ascii="Trebuchet MS" w:hAnsi="Trebuchet MS" w:cs="Trebuchet MS"/>
          <w:sz w:val="22"/>
          <w:szCs w:val="22"/>
          <w:vertAlign w:val="superscript"/>
        </w:rPr>
        <w:t>rd</w:t>
      </w:r>
      <w:r w:rsidR="00627659">
        <w:rPr>
          <w:rFonts w:ascii="Trebuchet MS" w:hAnsi="Trebuchet MS" w:cs="Trebuchet MS"/>
          <w:sz w:val="22"/>
          <w:szCs w:val="22"/>
        </w:rPr>
        <w:t xml:space="preserve"> May 2017 (unless otherwise stated): </w:t>
      </w:r>
    </w:p>
    <w:p w:rsidR="0052727B" w:rsidRPr="0052727B" w:rsidRDefault="0052727B" w:rsidP="0052727B">
      <w:pPr>
        <w:pStyle w:val="PlainText"/>
        <w:jc w:val="both"/>
        <w:rPr>
          <w:rFonts w:ascii="Trebuchet MS" w:hAnsi="Trebuchet MS" w:cs="Trebuchet MS"/>
          <w:sz w:val="22"/>
          <w:szCs w:val="22"/>
        </w:rPr>
      </w:pPr>
    </w:p>
    <w:p w:rsidR="00627659" w:rsidRPr="008D4ED6" w:rsidRDefault="00627659" w:rsidP="00627659">
      <w:pPr>
        <w:pStyle w:val="PlainText"/>
        <w:ind w:firstLine="720"/>
        <w:jc w:val="both"/>
        <w:rPr>
          <w:rFonts w:ascii="Trebuchet MS" w:hAnsi="Trebuchet MS" w:cs="Trebuchet MS"/>
          <w:sz w:val="22"/>
          <w:szCs w:val="22"/>
        </w:rPr>
      </w:pPr>
      <w:r>
        <w:rPr>
          <w:rFonts w:ascii="Trebuchet MS" w:hAnsi="Trebuchet MS" w:cs="Trebuchet MS"/>
          <w:sz w:val="22"/>
          <w:szCs w:val="22"/>
        </w:rPr>
        <w:t>Proposed Block/Site Plan, received 24</w:t>
      </w:r>
      <w:r w:rsidRPr="00785923">
        <w:rPr>
          <w:rFonts w:ascii="Trebuchet MS" w:hAnsi="Trebuchet MS" w:cs="Trebuchet MS"/>
          <w:sz w:val="22"/>
          <w:szCs w:val="22"/>
          <w:vertAlign w:val="superscript"/>
        </w:rPr>
        <w:t>th</w:t>
      </w:r>
      <w:r>
        <w:rPr>
          <w:rFonts w:ascii="Trebuchet MS" w:hAnsi="Trebuchet MS" w:cs="Trebuchet MS"/>
          <w:sz w:val="22"/>
          <w:szCs w:val="22"/>
        </w:rPr>
        <w:t xml:space="preserve"> May 2017</w:t>
      </w:r>
    </w:p>
    <w:p w:rsidR="00627659" w:rsidRDefault="00627659" w:rsidP="00627659">
      <w:pPr>
        <w:pStyle w:val="PlainText"/>
        <w:ind w:firstLine="720"/>
        <w:jc w:val="both"/>
        <w:rPr>
          <w:rFonts w:ascii="Trebuchet MS" w:hAnsi="Trebuchet MS" w:cs="Trebuchet MS"/>
          <w:sz w:val="22"/>
          <w:szCs w:val="22"/>
        </w:rPr>
      </w:pPr>
      <w:r>
        <w:rPr>
          <w:rFonts w:ascii="Trebuchet MS" w:hAnsi="Trebuchet MS" w:cs="Trebuchet MS"/>
          <w:sz w:val="22"/>
          <w:szCs w:val="22"/>
        </w:rPr>
        <w:t>Floor Plan – Page no.1</w:t>
      </w:r>
    </w:p>
    <w:p w:rsidR="00627659" w:rsidRDefault="00627659" w:rsidP="00627659">
      <w:pPr>
        <w:pStyle w:val="PlainText"/>
        <w:ind w:firstLine="720"/>
        <w:jc w:val="both"/>
        <w:rPr>
          <w:rFonts w:ascii="Trebuchet MS" w:hAnsi="Trebuchet MS" w:cs="Trebuchet MS"/>
          <w:sz w:val="22"/>
          <w:szCs w:val="22"/>
        </w:rPr>
      </w:pPr>
      <w:r>
        <w:rPr>
          <w:rFonts w:ascii="Trebuchet MS" w:hAnsi="Trebuchet MS" w:cs="Trebuchet MS"/>
          <w:sz w:val="22"/>
          <w:szCs w:val="22"/>
        </w:rPr>
        <w:t>Front Elevation – Page no.2</w:t>
      </w:r>
    </w:p>
    <w:p w:rsidR="00627659" w:rsidRDefault="00627659" w:rsidP="00627659">
      <w:pPr>
        <w:pStyle w:val="PlainText"/>
        <w:ind w:firstLine="720"/>
        <w:jc w:val="both"/>
        <w:rPr>
          <w:rFonts w:ascii="Trebuchet MS" w:hAnsi="Trebuchet MS" w:cs="Trebuchet MS"/>
          <w:sz w:val="22"/>
          <w:szCs w:val="22"/>
        </w:rPr>
      </w:pPr>
      <w:r>
        <w:rPr>
          <w:rFonts w:ascii="Trebuchet MS" w:hAnsi="Trebuchet MS" w:cs="Trebuchet MS"/>
          <w:sz w:val="22"/>
          <w:szCs w:val="22"/>
        </w:rPr>
        <w:t>Right Elevation – Page no. 3</w:t>
      </w:r>
    </w:p>
    <w:p w:rsidR="00627659" w:rsidRDefault="00627659" w:rsidP="00627659">
      <w:pPr>
        <w:pStyle w:val="PlainText"/>
        <w:ind w:firstLine="720"/>
        <w:jc w:val="both"/>
        <w:rPr>
          <w:rFonts w:ascii="Trebuchet MS" w:hAnsi="Trebuchet MS" w:cs="Trebuchet MS"/>
          <w:sz w:val="22"/>
          <w:szCs w:val="22"/>
        </w:rPr>
      </w:pPr>
      <w:r>
        <w:rPr>
          <w:rFonts w:ascii="Trebuchet MS" w:hAnsi="Trebuchet MS" w:cs="Trebuchet MS"/>
          <w:sz w:val="22"/>
          <w:szCs w:val="22"/>
        </w:rPr>
        <w:t>Left Elevation – Page no. 4</w:t>
      </w:r>
    </w:p>
    <w:p w:rsidR="00627659" w:rsidRDefault="00627659" w:rsidP="00627659">
      <w:pPr>
        <w:pStyle w:val="PlainText"/>
        <w:ind w:firstLine="720"/>
        <w:jc w:val="both"/>
        <w:rPr>
          <w:rFonts w:ascii="Trebuchet MS" w:hAnsi="Trebuchet MS" w:cs="Trebuchet MS"/>
          <w:sz w:val="22"/>
          <w:szCs w:val="22"/>
        </w:rPr>
      </w:pPr>
      <w:r>
        <w:rPr>
          <w:rFonts w:ascii="Trebuchet MS" w:hAnsi="Trebuchet MS" w:cs="Trebuchet MS"/>
          <w:sz w:val="22"/>
          <w:szCs w:val="22"/>
        </w:rPr>
        <w:lastRenderedPageBreak/>
        <w:t>Rear Elevation – Page no. 5</w:t>
      </w:r>
    </w:p>
    <w:p w:rsidR="0052727B" w:rsidRPr="0052727B" w:rsidRDefault="0052727B" w:rsidP="0052727B">
      <w:pPr>
        <w:pStyle w:val="PlainText"/>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52727B" w:rsidRDefault="0052727B" w:rsidP="0052727B">
      <w:pPr>
        <w:pStyle w:val="PlainText"/>
        <w:ind w:left="709"/>
        <w:jc w:val="both"/>
        <w:rPr>
          <w:rFonts w:ascii="Trebuchet MS" w:hAnsi="Trebuchet MS" w:cs="Trebuchet MS"/>
          <w:sz w:val="22"/>
          <w:szCs w:val="22"/>
        </w:rPr>
      </w:pPr>
    </w:p>
    <w:p w:rsidR="00130C43" w:rsidRPr="00130C43" w:rsidRDefault="00C54469"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130C43" w:rsidRPr="00130C43">
        <w:rPr>
          <w:rFonts w:ascii="Trebuchet MS" w:hAnsi="Trebuchet MS" w:cs="Trebuchet MS"/>
          <w:sz w:val="22"/>
          <w:szCs w:val="22"/>
        </w:rPr>
        <w:t>The materials to be used in the construction of the external surfaces</w:t>
      </w:r>
      <w:r w:rsidR="00130C43">
        <w:rPr>
          <w:rFonts w:ascii="Trebuchet MS" w:hAnsi="Trebuchet MS" w:cs="Trebuchet MS"/>
          <w:sz w:val="22"/>
          <w:szCs w:val="22"/>
        </w:rPr>
        <w:t xml:space="preserve"> </w:t>
      </w:r>
      <w:r w:rsidR="00130C43" w:rsidRPr="00130C43">
        <w:rPr>
          <w:rFonts w:ascii="Trebuchet MS" w:hAnsi="Trebuchet MS" w:cs="Trebuchet MS"/>
          <w:sz w:val="22"/>
          <w:szCs w:val="22"/>
        </w:rPr>
        <w:t>of the development hereby permitted shall be as shown on the approved plan</w:t>
      </w:r>
      <w:r w:rsidR="00627659">
        <w:rPr>
          <w:rFonts w:ascii="Trebuchet MS" w:hAnsi="Trebuchet MS" w:cs="Trebuchet MS"/>
          <w:sz w:val="22"/>
          <w:szCs w:val="22"/>
        </w:rPr>
        <w:t>s</w:t>
      </w:r>
      <w:r w:rsidR="00130C43" w:rsidRPr="00130C43">
        <w:rPr>
          <w:rFonts w:ascii="Trebuchet MS" w:hAnsi="Trebuchet MS" w:cs="Trebuchet MS"/>
          <w:sz w:val="22"/>
          <w:szCs w:val="22"/>
        </w:rPr>
        <w:t>.</w:t>
      </w:r>
    </w:p>
    <w:p w:rsidR="00130C43" w:rsidRPr="00130C43" w:rsidRDefault="00130C43" w:rsidP="00130C43">
      <w:pPr>
        <w:pStyle w:val="PlainText"/>
        <w:ind w:left="720" w:hanging="720"/>
        <w:jc w:val="both"/>
        <w:rPr>
          <w:rFonts w:ascii="Trebuchet MS" w:hAnsi="Trebuchet MS" w:cs="Trebuchet MS"/>
          <w:sz w:val="22"/>
          <w:szCs w:val="22"/>
        </w:rPr>
      </w:pPr>
    </w:p>
    <w:p w:rsidR="00567749" w:rsidRDefault="00130C43"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ab/>
      </w:r>
      <w:r w:rsidRPr="00130C43">
        <w:rPr>
          <w:rFonts w:ascii="Trebuchet MS" w:hAnsi="Trebuchet MS" w:cs="Trebuchet MS"/>
          <w:sz w:val="22"/>
          <w:szCs w:val="22"/>
        </w:rPr>
        <w:t>Reason: in the interests of ensuring that the new development appears</w:t>
      </w:r>
      <w:r>
        <w:rPr>
          <w:rFonts w:ascii="Trebuchet MS" w:hAnsi="Trebuchet MS" w:cs="Trebuchet MS"/>
          <w:sz w:val="22"/>
          <w:szCs w:val="22"/>
        </w:rPr>
        <w:t xml:space="preserve"> </w:t>
      </w:r>
      <w:r w:rsidRPr="00130C43">
        <w:rPr>
          <w:rFonts w:ascii="Trebuchet MS" w:hAnsi="Trebuchet MS" w:cs="Trebuchet MS"/>
          <w:sz w:val="22"/>
          <w:szCs w:val="22"/>
        </w:rPr>
        <w:t>in keeping with the existing building in accordance with Policy CS7 and Policy DM9</w:t>
      </w:r>
    </w:p>
    <w:p w:rsidR="00130C43" w:rsidRDefault="00130C43" w:rsidP="00B95AC3">
      <w:pPr>
        <w:ind w:left="709" w:hanging="709"/>
        <w:jc w:val="both"/>
        <w:rPr>
          <w:rFonts w:ascii="Trebuchet MS" w:eastAsia="Times New Roman" w:hAnsi="Trebuchet MS" w:cs="Times New Roman"/>
          <w:sz w:val="22"/>
          <w:szCs w:val="22"/>
          <w:lang w:eastAsia="en-US"/>
        </w:rPr>
      </w:pPr>
    </w:p>
    <w:p w:rsidR="009805D8" w:rsidRPr="009805D8" w:rsidRDefault="00951FFD" w:rsidP="009805D8">
      <w:pPr>
        <w:ind w:left="709" w:hanging="709"/>
        <w:jc w:val="both"/>
        <w:rPr>
          <w:rFonts w:ascii="Trebuchet MS" w:eastAsia="Times New Roman" w:hAnsi="Trebuchet MS" w:cs="Times New Roman"/>
          <w:sz w:val="22"/>
          <w:szCs w:val="22"/>
          <w:lang w:eastAsia="en-US"/>
        </w:rPr>
      </w:pPr>
      <w:r>
        <w:rPr>
          <w:rFonts w:ascii="Trebuchet MS" w:eastAsia="Times New Roman" w:hAnsi="Trebuchet MS" w:cs="Times New Roman"/>
          <w:sz w:val="22"/>
          <w:szCs w:val="22"/>
          <w:lang w:eastAsia="en-US"/>
        </w:rPr>
        <w:t>4</w:t>
      </w:r>
      <w:r w:rsidR="00567749">
        <w:rPr>
          <w:rFonts w:ascii="Trebuchet MS" w:eastAsia="Times New Roman" w:hAnsi="Trebuchet MS" w:cs="Times New Roman"/>
          <w:sz w:val="22"/>
          <w:szCs w:val="22"/>
          <w:lang w:eastAsia="en-US"/>
        </w:rPr>
        <w:t>)</w:t>
      </w:r>
      <w:r w:rsidR="00567749">
        <w:rPr>
          <w:rFonts w:ascii="Trebuchet MS" w:eastAsia="Times New Roman" w:hAnsi="Trebuchet MS" w:cs="Times New Roman"/>
          <w:sz w:val="22"/>
          <w:szCs w:val="22"/>
          <w:lang w:eastAsia="en-US"/>
        </w:rPr>
        <w:tab/>
      </w:r>
      <w:r w:rsidR="009805D8" w:rsidRPr="009805D8">
        <w:rPr>
          <w:rFonts w:ascii="Trebuchet MS" w:eastAsia="Times New Roman" w:hAnsi="Trebuchet MS" w:cs="Times New Roman"/>
          <w:sz w:val="22"/>
          <w:szCs w:val="22"/>
          <w:lang w:eastAsia="en-US"/>
        </w:rPr>
        <w:t>The building hereby permitted shall not be occupied at any time other</w:t>
      </w:r>
      <w:r w:rsidR="009805D8">
        <w:rPr>
          <w:rFonts w:ascii="Trebuchet MS" w:eastAsia="Times New Roman" w:hAnsi="Trebuchet MS" w:cs="Times New Roman"/>
          <w:sz w:val="22"/>
          <w:szCs w:val="22"/>
          <w:lang w:eastAsia="en-US"/>
        </w:rPr>
        <w:t xml:space="preserve"> </w:t>
      </w:r>
      <w:r w:rsidR="009805D8" w:rsidRPr="009805D8">
        <w:rPr>
          <w:rFonts w:ascii="Trebuchet MS" w:eastAsia="Times New Roman" w:hAnsi="Trebuchet MS" w:cs="Times New Roman"/>
          <w:sz w:val="22"/>
          <w:szCs w:val="22"/>
          <w:lang w:eastAsia="en-US"/>
        </w:rPr>
        <w:t>than for purposes ancillary to th</w:t>
      </w:r>
      <w:r w:rsidR="009805D8">
        <w:rPr>
          <w:rFonts w:ascii="Trebuchet MS" w:eastAsia="Times New Roman" w:hAnsi="Trebuchet MS" w:cs="Times New Roman"/>
          <w:sz w:val="22"/>
          <w:szCs w:val="22"/>
          <w:lang w:eastAsia="en-US"/>
        </w:rPr>
        <w:t xml:space="preserve">e use of the principal dwelling </w:t>
      </w:r>
      <w:r w:rsidR="00627659">
        <w:rPr>
          <w:rFonts w:ascii="Trebuchet MS" w:eastAsia="Times New Roman" w:hAnsi="Trebuchet MS" w:cs="Times New Roman"/>
          <w:sz w:val="22"/>
          <w:szCs w:val="22"/>
          <w:lang w:eastAsia="en-US"/>
        </w:rPr>
        <w:t>68 Hamilton Road</w:t>
      </w:r>
      <w:r w:rsidR="009805D8" w:rsidRPr="009805D8">
        <w:rPr>
          <w:rFonts w:ascii="Trebuchet MS" w:eastAsia="Times New Roman" w:hAnsi="Trebuchet MS" w:cs="Times New Roman"/>
          <w:sz w:val="22"/>
          <w:szCs w:val="22"/>
          <w:lang w:eastAsia="en-US"/>
        </w:rPr>
        <w:t>, Reading, as a dwellinghouse.</w:t>
      </w:r>
    </w:p>
    <w:p w:rsidR="009805D8" w:rsidRPr="009805D8" w:rsidRDefault="009805D8" w:rsidP="009805D8">
      <w:pPr>
        <w:ind w:left="709" w:hanging="709"/>
        <w:jc w:val="both"/>
        <w:rPr>
          <w:rFonts w:ascii="Trebuchet MS" w:eastAsia="Times New Roman" w:hAnsi="Trebuchet MS" w:cs="Times New Roman"/>
          <w:sz w:val="22"/>
          <w:szCs w:val="22"/>
          <w:lang w:eastAsia="en-US"/>
        </w:rPr>
      </w:pPr>
    </w:p>
    <w:p w:rsidR="00567749" w:rsidRPr="00567749" w:rsidRDefault="009805D8" w:rsidP="009805D8">
      <w:pPr>
        <w:ind w:left="709" w:hanging="709"/>
        <w:jc w:val="both"/>
        <w:rPr>
          <w:rFonts w:ascii="Trebuchet MS" w:eastAsia="Times New Roman" w:hAnsi="Trebuchet MS" w:cs="Times New Roman"/>
          <w:sz w:val="22"/>
          <w:szCs w:val="22"/>
          <w:lang w:eastAsia="en-US"/>
        </w:rPr>
      </w:pPr>
      <w:r>
        <w:rPr>
          <w:rFonts w:ascii="Trebuchet MS" w:eastAsia="Times New Roman" w:hAnsi="Trebuchet MS" w:cs="Times New Roman"/>
          <w:sz w:val="22"/>
          <w:szCs w:val="22"/>
          <w:lang w:eastAsia="en-US"/>
        </w:rPr>
        <w:tab/>
      </w:r>
      <w:r w:rsidRPr="009805D8">
        <w:rPr>
          <w:rFonts w:ascii="Trebuchet MS" w:eastAsia="Times New Roman" w:hAnsi="Trebuchet MS" w:cs="Times New Roman"/>
          <w:sz w:val="22"/>
          <w:szCs w:val="22"/>
          <w:lang w:eastAsia="en-US"/>
        </w:rPr>
        <w:t>Reason:  To accord with the terms of the application, and to ensure</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that separate occupation of the building would not detract</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from the amenities or living conditions of neighbouring residential</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properties (or the character of the locality) in accordance with</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Policies  DM9 and DM4.</w:t>
      </w:r>
    </w:p>
    <w:p w:rsidR="001610BF" w:rsidRDefault="001610BF">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C54469" w:rsidRDefault="001610BF">
      <w:pPr>
        <w:jc w:val="both"/>
        <w:rPr>
          <w:rFonts w:ascii="Trebuchet MS" w:hAnsi="Trebuchet MS" w:cs="Trebuchet MS"/>
          <w:sz w:val="22"/>
          <w:szCs w:val="22"/>
        </w:rPr>
      </w:pPr>
      <w:r>
        <w:rPr>
          <w:rFonts w:ascii="Trebuchet MS" w:hAnsi="Trebuchet MS" w:cs="Trebuchet MS"/>
        </w:rPr>
        <w:t>Y</w:t>
      </w:r>
      <w:r w:rsidR="00C54469">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5540D" w:rsidRDefault="0095540D">
      <w:pPr>
        <w:jc w:val="both"/>
        <w:rPr>
          <w:rFonts w:ascii="Trebuchet MS" w:hAnsi="Trebuchet MS" w:cs="Trebuchet MS"/>
          <w:sz w:val="22"/>
          <w:szCs w:val="22"/>
        </w:rPr>
      </w:pPr>
    </w:p>
    <w:p w:rsidR="009805D8" w:rsidRPr="009805D8" w:rsidRDefault="009805D8" w:rsidP="009805D8">
      <w:pPr>
        <w:jc w:val="both"/>
        <w:rPr>
          <w:rFonts w:ascii="Trebuchet MS" w:hAnsi="Trebuchet MS" w:cs="Trebuchet MS"/>
          <w:sz w:val="22"/>
          <w:szCs w:val="22"/>
        </w:rPr>
      </w:pPr>
      <w:r w:rsidRPr="009805D8">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9805D8">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9805D8">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9805D8">
        <w:rPr>
          <w:rFonts w:ascii="Trebuchet MS" w:hAnsi="Trebuchet MS" w:cs="Trebuchet MS"/>
          <w:sz w:val="22"/>
          <w:szCs w:val="22"/>
        </w:rPr>
        <w:t>with the adjoining property, as the requisite Notice has not been</w:t>
      </w:r>
      <w:r w:rsidR="00B736BD">
        <w:rPr>
          <w:rFonts w:ascii="Trebuchet MS" w:hAnsi="Trebuchet MS" w:cs="Trebuchet MS"/>
          <w:sz w:val="22"/>
          <w:szCs w:val="22"/>
        </w:rPr>
        <w:t xml:space="preserve"> </w:t>
      </w:r>
      <w:r w:rsidRPr="009805D8">
        <w:rPr>
          <w:rFonts w:ascii="Trebuchet MS" w:hAnsi="Trebuchet MS" w:cs="Trebuchet MS"/>
          <w:sz w:val="22"/>
          <w:szCs w:val="22"/>
        </w:rPr>
        <w:t>served on the owner of that property. This permission does not confer</w:t>
      </w:r>
      <w:r w:rsidR="00B736BD">
        <w:rPr>
          <w:rFonts w:ascii="Trebuchet MS" w:hAnsi="Trebuchet MS" w:cs="Trebuchet MS"/>
          <w:sz w:val="22"/>
          <w:szCs w:val="22"/>
        </w:rPr>
        <w:t xml:space="preserve"> </w:t>
      </w:r>
      <w:r w:rsidRPr="009805D8">
        <w:rPr>
          <w:rFonts w:ascii="Trebuchet MS" w:hAnsi="Trebuchet MS" w:cs="Trebuchet MS"/>
          <w:sz w:val="22"/>
          <w:szCs w:val="22"/>
        </w:rPr>
        <w:t>any right of access onto land that is not under the developer's</w:t>
      </w:r>
      <w:r w:rsidR="00B736BD">
        <w:rPr>
          <w:rFonts w:ascii="Trebuchet MS" w:hAnsi="Trebuchet MS" w:cs="Trebuchet MS"/>
          <w:sz w:val="22"/>
          <w:szCs w:val="22"/>
        </w:rPr>
        <w:t xml:space="preserve"> </w:t>
      </w:r>
      <w:r w:rsidRPr="009805D8">
        <w:rPr>
          <w:rFonts w:ascii="Trebuchet MS" w:hAnsi="Trebuchet MS" w:cs="Trebuchet MS"/>
          <w:sz w:val="22"/>
          <w:szCs w:val="22"/>
        </w:rPr>
        <w:t>control. The developer should also be mindful of the obligations and</w:t>
      </w:r>
      <w:r w:rsidR="00B736BD">
        <w:rPr>
          <w:rFonts w:ascii="Trebuchet MS" w:hAnsi="Trebuchet MS" w:cs="Trebuchet MS"/>
          <w:sz w:val="22"/>
          <w:szCs w:val="22"/>
        </w:rPr>
        <w:t xml:space="preserve"> </w:t>
      </w:r>
      <w:r w:rsidRPr="009805D8">
        <w:rPr>
          <w:rFonts w:ascii="Trebuchet MS" w:hAnsi="Trebuchet MS" w:cs="Trebuchet MS"/>
          <w:sz w:val="22"/>
          <w:szCs w:val="22"/>
        </w:rPr>
        <w:t>requirements of the Party Wall Act (1996) details of which can be</w:t>
      </w:r>
      <w:r w:rsidR="00B736BD">
        <w:rPr>
          <w:rFonts w:ascii="Trebuchet MS" w:hAnsi="Trebuchet MS" w:cs="Trebuchet MS"/>
          <w:sz w:val="22"/>
          <w:szCs w:val="22"/>
        </w:rPr>
        <w:t xml:space="preserve"> </w:t>
      </w:r>
      <w:r w:rsidRPr="009805D8">
        <w:rPr>
          <w:rFonts w:ascii="Trebuchet MS" w:hAnsi="Trebuchet MS" w:cs="Trebuchet MS"/>
          <w:sz w:val="22"/>
          <w:szCs w:val="22"/>
        </w:rPr>
        <w:t>found at:</w:t>
      </w:r>
    </w:p>
    <w:p w:rsidR="003A288F" w:rsidRDefault="00E86F8F" w:rsidP="009805D8">
      <w:pPr>
        <w:jc w:val="both"/>
        <w:rPr>
          <w:rFonts w:ascii="Trebuchet MS" w:hAnsi="Trebuchet MS" w:cs="Trebuchet MS"/>
          <w:sz w:val="22"/>
          <w:szCs w:val="22"/>
        </w:rPr>
      </w:pPr>
      <w:hyperlink r:id="rId8" w:history="1">
        <w:r w:rsidR="00B736BD" w:rsidRPr="005E5A6B">
          <w:rPr>
            <w:rStyle w:val="Hyperlink"/>
            <w:rFonts w:ascii="Trebuchet MS" w:hAnsi="Trebuchet MS" w:cs="Trebuchet MS"/>
            <w:sz w:val="22"/>
            <w:szCs w:val="22"/>
          </w:rPr>
          <w:t>www.communities.gov.uk/publications/planningandbuilding/partywall</w:t>
        </w:r>
      </w:hyperlink>
    </w:p>
    <w:p w:rsidR="00B736BD" w:rsidRDefault="00B736BD" w:rsidP="009805D8">
      <w:pPr>
        <w:jc w:val="both"/>
        <w:rPr>
          <w:rStyle w:val="Hyperlink"/>
          <w:rFonts w:ascii="Trebuchet MS" w:hAnsi="Trebuchet MS" w:cs="Trebuchet MS"/>
          <w:sz w:val="22"/>
          <w:szCs w:val="22"/>
        </w:rPr>
      </w:pPr>
    </w:p>
    <w:p w:rsidR="005545D9" w:rsidRDefault="00154FFE" w:rsidP="00154FFE">
      <w:pPr>
        <w:jc w:val="both"/>
        <w:rPr>
          <w:rFonts w:ascii="Trebuchet MS" w:hAnsi="Trebuchet MS" w:cs="Arial"/>
          <w:sz w:val="22"/>
          <w:szCs w:val="22"/>
        </w:rPr>
      </w:pPr>
      <w:r w:rsidRPr="00154FFE">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154FFE">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154FFE">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154FFE">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154FFE">
        <w:rPr>
          <w:rFonts w:ascii="Trebuchet MS" w:hAnsi="Trebuchet MS" w:cs="Arial"/>
          <w:sz w:val="22"/>
          <w:szCs w:val="22"/>
        </w:rPr>
        <w:t>demolition associated with the approved development will be subject to environmental health law.</w:t>
      </w:r>
    </w:p>
    <w:p w:rsidR="001610BF" w:rsidRDefault="001610BF" w:rsidP="00154FFE">
      <w:pPr>
        <w:jc w:val="both"/>
        <w:rPr>
          <w:rFonts w:ascii="Trebuchet MS" w:hAnsi="Trebuchet MS" w:cs="Arial"/>
          <w:sz w:val="22"/>
          <w:szCs w:val="22"/>
        </w:rPr>
      </w:pPr>
    </w:p>
    <w:p w:rsidR="00C54469" w:rsidRDefault="00B0633F">
      <w:pPr>
        <w:jc w:val="both"/>
        <w:rPr>
          <w:rFonts w:ascii="Trebuchet MS" w:hAnsi="Trebuchet MS" w:cs="Trebuchet MS"/>
          <w:color w:val="000000"/>
          <w:sz w:val="22"/>
          <w:szCs w:val="22"/>
        </w:rPr>
      </w:pPr>
      <w:r w:rsidRPr="00B0633F">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B0633F">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B0633F">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B0633F">
        <w:rPr>
          <w:rFonts w:ascii="Trebuchet MS" w:hAnsi="Trebuchet MS" w:cs="Arial"/>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8">
    <w:nsid w:val="70DB5099"/>
    <w:multiLevelType w:val="hybridMultilevel"/>
    <w:tmpl w:val="95F8D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8"/>
  </w:num>
  <w:num w:numId="3">
    <w:abstractNumId w:val="6"/>
  </w:num>
  <w:num w:numId="4">
    <w:abstractNumId w:val="0"/>
  </w:num>
  <w:num w:numId="5">
    <w:abstractNumId w:val="15"/>
  </w:num>
  <w:num w:numId="6">
    <w:abstractNumId w:val="3"/>
  </w:num>
  <w:num w:numId="7">
    <w:abstractNumId w:val="4"/>
  </w:num>
  <w:num w:numId="8">
    <w:abstractNumId w:val="1"/>
  </w:num>
  <w:num w:numId="9">
    <w:abstractNumId w:val="9"/>
  </w:num>
  <w:num w:numId="10">
    <w:abstractNumId w:val="16"/>
  </w:num>
  <w:num w:numId="11">
    <w:abstractNumId w:val="20"/>
  </w:num>
  <w:num w:numId="12">
    <w:abstractNumId w:val="19"/>
  </w:num>
  <w:num w:numId="13">
    <w:abstractNumId w:val="10"/>
  </w:num>
  <w:num w:numId="14">
    <w:abstractNumId w:val="2"/>
  </w:num>
  <w:num w:numId="15">
    <w:abstractNumId w:val="13"/>
  </w:num>
  <w:num w:numId="16">
    <w:abstractNumId w:val="11"/>
  </w:num>
  <w:num w:numId="17">
    <w:abstractNumId w:val="5"/>
  </w:num>
  <w:num w:numId="18">
    <w:abstractNumId w:val="17"/>
  </w:num>
  <w:num w:numId="19">
    <w:abstractNumId w:val="7"/>
  </w:num>
  <w:num w:numId="20">
    <w:abstractNumId w:val="1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522D9"/>
    <w:rsid w:val="000A2848"/>
    <w:rsid w:val="000C1526"/>
    <w:rsid w:val="000D62F3"/>
    <w:rsid w:val="000E52AB"/>
    <w:rsid w:val="000E69C9"/>
    <w:rsid w:val="00113D37"/>
    <w:rsid w:val="00117FC4"/>
    <w:rsid w:val="00130C43"/>
    <w:rsid w:val="00130E0D"/>
    <w:rsid w:val="00154FFE"/>
    <w:rsid w:val="001610BF"/>
    <w:rsid w:val="001779A7"/>
    <w:rsid w:val="00184A52"/>
    <w:rsid w:val="001D4DFB"/>
    <w:rsid w:val="001E1150"/>
    <w:rsid w:val="00234025"/>
    <w:rsid w:val="00254D78"/>
    <w:rsid w:val="0026308E"/>
    <w:rsid w:val="00263618"/>
    <w:rsid w:val="00265560"/>
    <w:rsid w:val="00282E54"/>
    <w:rsid w:val="00291E88"/>
    <w:rsid w:val="002D1059"/>
    <w:rsid w:val="0030419C"/>
    <w:rsid w:val="00324138"/>
    <w:rsid w:val="0035030D"/>
    <w:rsid w:val="00370458"/>
    <w:rsid w:val="00395BD0"/>
    <w:rsid w:val="003A288F"/>
    <w:rsid w:val="003D2412"/>
    <w:rsid w:val="00465F1B"/>
    <w:rsid w:val="00491662"/>
    <w:rsid w:val="004A12CA"/>
    <w:rsid w:val="00517096"/>
    <w:rsid w:val="00525333"/>
    <w:rsid w:val="0052727B"/>
    <w:rsid w:val="00533C48"/>
    <w:rsid w:val="005545D9"/>
    <w:rsid w:val="00567749"/>
    <w:rsid w:val="00592195"/>
    <w:rsid w:val="005A3984"/>
    <w:rsid w:val="005A3D1B"/>
    <w:rsid w:val="005D7647"/>
    <w:rsid w:val="005F4AD9"/>
    <w:rsid w:val="00622A1B"/>
    <w:rsid w:val="00627659"/>
    <w:rsid w:val="006530FF"/>
    <w:rsid w:val="006673DB"/>
    <w:rsid w:val="006915BA"/>
    <w:rsid w:val="00693A43"/>
    <w:rsid w:val="00711093"/>
    <w:rsid w:val="00763211"/>
    <w:rsid w:val="00773714"/>
    <w:rsid w:val="00785923"/>
    <w:rsid w:val="007A2A84"/>
    <w:rsid w:val="007A5DBC"/>
    <w:rsid w:val="007C453D"/>
    <w:rsid w:val="007C4908"/>
    <w:rsid w:val="008A65BC"/>
    <w:rsid w:val="008B6422"/>
    <w:rsid w:val="008D4ED6"/>
    <w:rsid w:val="008E1742"/>
    <w:rsid w:val="009034A5"/>
    <w:rsid w:val="00906F3A"/>
    <w:rsid w:val="0091120B"/>
    <w:rsid w:val="009327CD"/>
    <w:rsid w:val="00936671"/>
    <w:rsid w:val="009428F4"/>
    <w:rsid w:val="00944EAF"/>
    <w:rsid w:val="00951FFD"/>
    <w:rsid w:val="0095540D"/>
    <w:rsid w:val="009805D8"/>
    <w:rsid w:val="009A1DD2"/>
    <w:rsid w:val="009C3E9F"/>
    <w:rsid w:val="00A00F05"/>
    <w:rsid w:val="00A2630C"/>
    <w:rsid w:val="00A50689"/>
    <w:rsid w:val="00A80CBA"/>
    <w:rsid w:val="00A81DAB"/>
    <w:rsid w:val="00A85853"/>
    <w:rsid w:val="00AA7D29"/>
    <w:rsid w:val="00AB0239"/>
    <w:rsid w:val="00AD4657"/>
    <w:rsid w:val="00B05C04"/>
    <w:rsid w:val="00B0633F"/>
    <w:rsid w:val="00B32822"/>
    <w:rsid w:val="00B736BD"/>
    <w:rsid w:val="00B95AC3"/>
    <w:rsid w:val="00BE6289"/>
    <w:rsid w:val="00BF1490"/>
    <w:rsid w:val="00C130FE"/>
    <w:rsid w:val="00C302AE"/>
    <w:rsid w:val="00C4058F"/>
    <w:rsid w:val="00C540DE"/>
    <w:rsid w:val="00C54469"/>
    <w:rsid w:val="00CD39A1"/>
    <w:rsid w:val="00CD4788"/>
    <w:rsid w:val="00CD5F83"/>
    <w:rsid w:val="00CE0732"/>
    <w:rsid w:val="00D13D44"/>
    <w:rsid w:val="00D74897"/>
    <w:rsid w:val="00DA23BA"/>
    <w:rsid w:val="00DC2A24"/>
    <w:rsid w:val="00DF50C3"/>
    <w:rsid w:val="00E37AB0"/>
    <w:rsid w:val="00E42963"/>
    <w:rsid w:val="00E77E2F"/>
    <w:rsid w:val="00E83C0A"/>
    <w:rsid w:val="00E86F8F"/>
    <w:rsid w:val="00E91A07"/>
    <w:rsid w:val="00E97B89"/>
    <w:rsid w:val="00EA50AC"/>
    <w:rsid w:val="00EC3E25"/>
    <w:rsid w:val="00ED60B4"/>
    <w:rsid w:val="00ED7542"/>
    <w:rsid w:val="00EE2DA0"/>
    <w:rsid w:val="00F4118B"/>
    <w:rsid w:val="00F928D0"/>
    <w:rsid w:val="00F9363F"/>
    <w:rsid w:val="00F94987"/>
    <w:rsid w:val="00FA1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1685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10814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5</cp:revision>
  <cp:lastPrinted>2014-08-22T09:27:00Z</cp:lastPrinted>
  <dcterms:created xsi:type="dcterms:W3CDTF">2017-07-28T15:04:00Z</dcterms:created>
  <dcterms:modified xsi:type="dcterms:W3CDTF">2017-07-28T16:15:00Z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