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A81" w:rsidRPr="005D4473"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 xml:space="preserve">Target Date: </w:t>
      </w:r>
      <w:r w:rsidR="00B84EA9">
        <w:rPr>
          <w:rFonts w:ascii="Trebuchet MS" w:hAnsi="Trebuchet MS"/>
          <w:color w:val="000000" w:themeColor="text1"/>
          <w:sz w:val="24"/>
          <w:szCs w:val="24"/>
        </w:rPr>
        <w:t>19/01/2017</w:t>
      </w:r>
    </w:p>
    <w:p w:rsidR="00781A81" w:rsidRPr="005D4473" w:rsidRDefault="00781A81" w:rsidP="00BF43EF">
      <w:pPr>
        <w:pStyle w:val="PlainText"/>
        <w:jc w:val="both"/>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00B84EA9">
        <w:rPr>
          <w:rFonts w:ascii="Trebuchet MS" w:hAnsi="Trebuchet MS"/>
          <w:color w:val="000000" w:themeColor="text1"/>
          <w:sz w:val="24"/>
          <w:szCs w:val="24"/>
        </w:rPr>
        <w:t>162214/HOU</w:t>
      </w:r>
      <w:r w:rsidRPr="005D4473">
        <w:rPr>
          <w:rFonts w:ascii="Trebuchet MS" w:hAnsi="Trebuchet MS"/>
          <w:color w:val="000000" w:themeColor="text1"/>
          <w:sz w:val="24"/>
          <w:szCs w:val="24"/>
        </w:rPr>
        <w:tab/>
      </w:r>
    </w:p>
    <w:p w:rsidR="00781A81" w:rsidRPr="005D4473" w:rsidRDefault="00781A81" w:rsidP="00BF43EF">
      <w:pPr>
        <w:pStyle w:val="PlainText"/>
        <w:jc w:val="both"/>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8 St Johns Road</w:t>
      </w:r>
    </w:p>
    <w:p w:rsidR="00781A81"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Proposal:</w:t>
      </w:r>
      <w:r w:rsidRPr="001A7E00">
        <w:rPr>
          <w:rFonts w:ascii="Trebuchet MS" w:hAnsi="Trebuchet MS"/>
          <w:color w:val="000000" w:themeColor="text1"/>
          <w:sz w:val="24"/>
          <w:szCs w:val="24"/>
        </w:rPr>
        <w:t xml:space="preserve"> </w:t>
      </w:r>
      <w:r w:rsidR="00B84EA9" w:rsidRPr="00B84EA9">
        <w:rPr>
          <w:rFonts w:ascii="Trebuchet MS" w:hAnsi="Trebuchet MS"/>
          <w:color w:val="000000" w:themeColor="text1"/>
          <w:sz w:val="24"/>
          <w:szCs w:val="24"/>
        </w:rPr>
        <w:t>Side and rear extensions and replacement of existing</w:t>
      </w:r>
      <w:r w:rsidR="00B84EA9">
        <w:rPr>
          <w:rFonts w:ascii="Trebuchet MS" w:hAnsi="Trebuchet MS"/>
          <w:color w:val="000000" w:themeColor="text1"/>
          <w:sz w:val="24"/>
          <w:szCs w:val="24"/>
        </w:rPr>
        <w:t xml:space="preserve"> garage.  R</w:t>
      </w:r>
      <w:r w:rsidR="00B84EA9" w:rsidRPr="00B84EA9">
        <w:rPr>
          <w:rFonts w:ascii="Trebuchet MS" w:hAnsi="Trebuchet MS"/>
          <w:color w:val="000000" w:themeColor="text1"/>
          <w:sz w:val="24"/>
          <w:szCs w:val="24"/>
        </w:rPr>
        <w:t>esubmission of planning application 161109</w:t>
      </w:r>
    </w:p>
    <w:p w:rsidR="00781A81" w:rsidRPr="005D4473" w:rsidRDefault="00781A81" w:rsidP="00BF43EF">
      <w:pPr>
        <w:pStyle w:val="PlainText"/>
        <w:jc w:val="both"/>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00B84EA9">
        <w:rPr>
          <w:rFonts w:ascii="Trebuchet MS" w:hAnsi="Trebuchet MS"/>
          <w:color w:val="000000" w:themeColor="text1"/>
          <w:sz w:val="24"/>
          <w:szCs w:val="24"/>
        </w:rPr>
        <w:t>Alison Amoah</w:t>
      </w:r>
    </w:p>
    <w:p w:rsidR="00781A81" w:rsidRPr="005D4473" w:rsidRDefault="00781A81" w:rsidP="00BF43EF">
      <w:pPr>
        <w:pStyle w:val="PlainText"/>
        <w:jc w:val="both"/>
        <w:rPr>
          <w:rFonts w:ascii="Trebuchet MS" w:hAnsi="Trebuchet MS"/>
          <w:color w:val="000000" w:themeColor="text1"/>
          <w:sz w:val="24"/>
          <w:szCs w:val="24"/>
        </w:rPr>
      </w:pPr>
    </w:p>
    <w:p w:rsidR="00781A81" w:rsidRPr="005D4473"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781A81" w:rsidRDefault="00781A81" w:rsidP="00BF43EF">
      <w:pPr>
        <w:jc w:val="both"/>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 xml:space="preserve">The application property is semi-detached, two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xml:space="preserve">, red brick property with an adjoined, flat roof, 3 door garage on the eastern side of St Johns Road. The existing property has a side entrance porch and a single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flat roof rear extension. Also the eaves of the pitched roof to the rear of the property are considerably lower than to the front. The triple garage is attached to the property via the rear extension and the area to the front of the garages is currently disused.</w:t>
      </w:r>
    </w:p>
    <w:p w:rsidR="00781A81" w:rsidRDefault="00781A81" w:rsidP="00BF43EF">
      <w:pPr>
        <w:jc w:val="both"/>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The surrounding area is resid</w:t>
      </w:r>
      <w:r w:rsidR="00B84EA9">
        <w:rPr>
          <w:rFonts w:ascii="Trebuchet MS" w:eastAsia="Times New Roman" w:hAnsi="Trebuchet MS"/>
          <w:color w:val="000000" w:themeColor="text1"/>
          <w:sz w:val="24"/>
          <w:szCs w:val="24"/>
          <w:lang w:val="en-US" w:eastAsia="en-US"/>
        </w:rPr>
        <w:t xml:space="preserve">ential in nature and </w:t>
      </w:r>
      <w:proofErr w:type="spellStart"/>
      <w:r w:rsidR="00B84EA9">
        <w:rPr>
          <w:rFonts w:ascii="Trebuchet MS" w:eastAsia="Times New Roman" w:hAnsi="Trebuchet MS"/>
          <w:color w:val="000000" w:themeColor="text1"/>
          <w:sz w:val="24"/>
          <w:szCs w:val="24"/>
          <w:lang w:val="en-US" w:eastAsia="en-US"/>
        </w:rPr>
        <w:t>characteris</w:t>
      </w:r>
      <w:r>
        <w:rPr>
          <w:rFonts w:ascii="Trebuchet MS" w:eastAsia="Times New Roman" w:hAnsi="Trebuchet MS"/>
          <w:color w:val="000000" w:themeColor="text1"/>
          <w:sz w:val="24"/>
          <w:szCs w:val="24"/>
          <w:lang w:val="en-US" w:eastAsia="en-US"/>
        </w:rPr>
        <w:t>ed</w:t>
      </w:r>
      <w:proofErr w:type="spellEnd"/>
      <w:r>
        <w:rPr>
          <w:rFonts w:ascii="Trebuchet MS" w:eastAsia="Times New Roman" w:hAnsi="Trebuchet MS"/>
          <w:color w:val="000000" w:themeColor="text1"/>
          <w:sz w:val="24"/>
          <w:szCs w:val="24"/>
          <w:lang w:val="en-US" w:eastAsia="en-US"/>
        </w:rPr>
        <w:t xml:space="preserve"> by terraced properties of a similar design and small semi-detached properties.</w:t>
      </w:r>
    </w:p>
    <w:p w:rsidR="00781A81" w:rsidRPr="005D4473" w:rsidRDefault="00781A81" w:rsidP="00BF43EF">
      <w:pPr>
        <w:jc w:val="both"/>
        <w:rPr>
          <w:rFonts w:ascii="Trebuchet MS" w:eastAsia="Times New Roman" w:hAnsi="Trebuchet MS"/>
          <w:color w:val="000000" w:themeColor="text1"/>
          <w:sz w:val="24"/>
          <w:szCs w:val="24"/>
          <w:lang w:val="en-US" w:eastAsia="en-US"/>
        </w:rPr>
      </w:pPr>
    </w:p>
    <w:p w:rsidR="00781A81" w:rsidRPr="005D4473"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B84EA9" w:rsidRDefault="00781A81" w:rsidP="00BF43EF">
      <w:pPr>
        <w:jc w:val="both"/>
        <w:rPr>
          <w:rFonts w:ascii="Trebuchet MS" w:hAnsi="Trebuchet MS"/>
          <w:color w:val="000000" w:themeColor="text1"/>
          <w:sz w:val="24"/>
          <w:szCs w:val="24"/>
        </w:rPr>
      </w:pPr>
      <w:r>
        <w:rPr>
          <w:rFonts w:ascii="Trebuchet MS" w:hAnsi="Trebuchet MS"/>
          <w:color w:val="000000" w:themeColor="text1"/>
          <w:sz w:val="24"/>
          <w:szCs w:val="24"/>
        </w:rPr>
        <w:t xml:space="preserve">The proposal is for the demolition of the existing rear extension and triple garage and the construction of a two storey side and rear extension and a </w:t>
      </w:r>
      <w:r w:rsidR="00B84EA9">
        <w:rPr>
          <w:rFonts w:ascii="Trebuchet MS" w:hAnsi="Trebuchet MS"/>
          <w:color w:val="000000" w:themeColor="text1"/>
          <w:sz w:val="24"/>
          <w:szCs w:val="24"/>
        </w:rPr>
        <w:t>single storey extension.</w:t>
      </w:r>
    </w:p>
    <w:p w:rsidR="00B84EA9" w:rsidRDefault="00B84EA9" w:rsidP="00BF43EF">
      <w:pPr>
        <w:jc w:val="both"/>
        <w:rPr>
          <w:rFonts w:ascii="Trebuchet MS" w:hAnsi="Trebuchet MS"/>
          <w:color w:val="000000" w:themeColor="text1"/>
          <w:sz w:val="24"/>
          <w:szCs w:val="24"/>
        </w:rPr>
      </w:pPr>
    </w:p>
    <w:p w:rsidR="00B84EA9" w:rsidRDefault="00B84EA9" w:rsidP="00BF43EF">
      <w:pPr>
        <w:jc w:val="both"/>
        <w:rPr>
          <w:rFonts w:ascii="Trebuchet MS" w:hAnsi="Trebuchet MS"/>
          <w:color w:val="000000" w:themeColor="text1"/>
          <w:sz w:val="24"/>
          <w:szCs w:val="24"/>
        </w:rPr>
      </w:pPr>
      <w:r>
        <w:rPr>
          <w:rFonts w:ascii="Trebuchet MS" w:hAnsi="Trebuchet MS"/>
          <w:color w:val="000000" w:themeColor="text1"/>
          <w:sz w:val="24"/>
          <w:szCs w:val="24"/>
        </w:rPr>
        <w:t>The footprint of the extensions and design</w:t>
      </w:r>
      <w:r w:rsidR="006A6926">
        <w:rPr>
          <w:rFonts w:ascii="Trebuchet MS" w:hAnsi="Trebuchet MS"/>
          <w:color w:val="000000" w:themeColor="text1"/>
          <w:sz w:val="24"/>
          <w:szCs w:val="24"/>
        </w:rPr>
        <w:t>, including a green roof,</w:t>
      </w:r>
      <w:r>
        <w:rPr>
          <w:rFonts w:ascii="Trebuchet MS" w:hAnsi="Trebuchet MS"/>
          <w:color w:val="000000" w:themeColor="text1"/>
          <w:sz w:val="24"/>
          <w:szCs w:val="24"/>
        </w:rPr>
        <w:t xml:space="preserve"> is the same as that approved under permission 161109</w:t>
      </w:r>
      <w:r w:rsidR="006A6926">
        <w:rPr>
          <w:rFonts w:ascii="Trebuchet MS" w:hAnsi="Trebuchet MS"/>
          <w:color w:val="000000" w:themeColor="text1"/>
          <w:sz w:val="24"/>
          <w:szCs w:val="24"/>
        </w:rPr>
        <w:t xml:space="preserve"> (A detailed description is included in the </w:t>
      </w:r>
      <w:r w:rsidR="003821AA">
        <w:rPr>
          <w:rFonts w:ascii="Trebuchet MS" w:hAnsi="Trebuchet MS"/>
          <w:color w:val="000000" w:themeColor="text1"/>
          <w:sz w:val="24"/>
          <w:szCs w:val="24"/>
        </w:rPr>
        <w:t xml:space="preserve">original </w:t>
      </w:r>
      <w:r w:rsidR="006A6926">
        <w:rPr>
          <w:rFonts w:ascii="Trebuchet MS" w:hAnsi="Trebuchet MS"/>
          <w:color w:val="000000" w:themeColor="text1"/>
          <w:sz w:val="24"/>
          <w:szCs w:val="24"/>
        </w:rPr>
        <w:t>officer report for 161109)</w:t>
      </w:r>
      <w:r>
        <w:rPr>
          <w:rFonts w:ascii="Trebuchet MS" w:hAnsi="Trebuchet MS"/>
          <w:color w:val="000000" w:themeColor="text1"/>
          <w:sz w:val="24"/>
          <w:szCs w:val="24"/>
        </w:rPr>
        <w:t>.  The differences are:</w:t>
      </w:r>
    </w:p>
    <w:p w:rsidR="00B84EA9" w:rsidRDefault="00B84EA9" w:rsidP="00BF43EF">
      <w:pPr>
        <w:pStyle w:val="ListParagraph"/>
        <w:numPr>
          <w:ilvl w:val="0"/>
          <w:numId w:val="9"/>
        </w:numPr>
        <w:jc w:val="both"/>
        <w:rPr>
          <w:rFonts w:ascii="Trebuchet MS" w:hAnsi="Trebuchet MS"/>
          <w:color w:val="000000" w:themeColor="text1"/>
          <w:sz w:val="24"/>
          <w:szCs w:val="24"/>
        </w:rPr>
      </w:pPr>
      <w:r>
        <w:rPr>
          <w:rFonts w:ascii="Trebuchet MS" w:hAnsi="Trebuchet MS"/>
          <w:color w:val="000000" w:themeColor="text1"/>
          <w:sz w:val="24"/>
          <w:szCs w:val="24"/>
        </w:rPr>
        <w:t>S</w:t>
      </w:r>
      <w:r w:rsidRPr="00B84EA9">
        <w:rPr>
          <w:rFonts w:ascii="Trebuchet MS" w:hAnsi="Trebuchet MS"/>
          <w:color w:val="000000" w:themeColor="text1"/>
          <w:sz w:val="24"/>
          <w:szCs w:val="24"/>
        </w:rPr>
        <w:t>ingle storey portion is proposed as living accommodation as opposed to garage , workshop and store</w:t>
      </w:r>
    </w:p>
    <w:p w:rsidR="00B84EA9" w:rsidRDefault="00B84EA9" w:rsidP="00BF43EF">
      <w:pPr>
        <w:pStyle w:val="ListParagraph"/>
        <w:numPr>
          <w:ilvl w:val="0"/>
          <w:numId w:val="9"/>
        </w:numPr>
        <w:jc w:val="both"/>
        <w:rPr>
          <w:rFonts w:ascii="Trebuchet MS" w:hAnsi="Trebuchet MS"/>
          <w:color w:val="000000" w:themeColor="text1"/>
          <w:sz w:val="24"/>
          <w:szCs w:val="24"/>
        </w:rPr>
      </w:pPr>
      <w:r>
        <w:rPr>
          <w:rFonts w:ascii="Trebuchet MS" w:hAnsi="Trebuchet MS"/>
          <w:color w:val="000000" w:themeColor="text1"/>
          <w:sz w:val="24"/>
          <w:szCs w:val="24"/>
        </w:rPr>
        <w:t>Four roof lights to single storey extension</w:t>
      </w:r>
    </w:p>
    <w:p w:rsidR="00B84EA9" w:rsidRDefault="00B84EA9" w:rsidP="00BF43EF">
      <w:pPr>
        <w:pStyle w:val="ListParagraph"/>
        <w:numPr>
          <w:ilvl w:val="0"/>
          <w:numId w:val="9"/>
        </w:numPr>
        <w:jc w:val="both"/>
        <w:rPr>
          <w:rFonts w:ascii="Trebuchet MS" w:hAnsi="Trebuchet MS"/>
          <w:color w:val="000000" w:themeColor="text1"/>
          <w:sz w:val="24"/>
          <w:szCs w:val="24"/>
        </w:rPr>
      </w:pPr>
      <w:r>
        <w:rPr>
          <w:rFonts w:ascii="Trebuchet MS" w:hAnsi="Trebuchet MS"/>
          <w:color w:val="000000" w:themeColor="text1"/>
          <w:sz w:val="24"/>
          <w:szCs w:val="24"/>
        </w:rPr>
        <w:t xml:space="preserve">Some internal layout changes linking the original house to the additional single storey (side) proposed living accommodation; and </w:t>
      </w:r>
    </w:p>
    <w:p w:rsidR="00781A81" w:rsidRDefault="00B84EA9" w:rsidP="00BF43EF">
      <w:pPr>
        <w:pStyle w:val="ListParagraph"/>
        <w:numPr>
          <w:ilvl w:val="0"/>
          <w:numId w:val="9"/>
        </w:numPr>
        <w:jc w:val="both"/>
        <w:rPr>
          <w:rFonts w:ascii="Trebuchet MS" w:hAnsi="Trebuchet MS"/>
          <w:color w:val="000000" w:themeColor="text1"/>
          <w:sz w:val="24"/>
          <w:szCs w:val="24"/>
        </w:rPr>
      </w:pPr>
      <w:r>
        <w:rPr>
          <w:rFonts w:ascii="Trebuchet MS" w:hAnsi="Trebuchet MS"/>
          <w:color w:val="000000" w:themeColor="text1"/>
          <w:sz w:val="24"/>
          <w:szCs w:val="24"/>
        </w:rPr>
        <w:t>R</w:t>
      </w:r>
      <w:r w:rsidRPr="00B84EA9">
        <w:rPr>
          <w:rFonts w:ascii="Trebuchet MS" w:hAnsi="Trebuchet MS"/>
          <w:color w:val="000000" w:themeColor="text1"/>
          <w:sz w:val="24"/>
          <w:szCs w:val="24"/>
        </w:rPr>
        <w:t xml:space="preserve">eplacement of a door with window at ground floor to the side of the family/ kitchen room.  </w:t>
      </w:r>
    </w:p>
    <w:p w:rsidR="00B84EA9" w:rsidRPr="00B84EA9" w:rsidRDefault="00B84EA9" w:rsidP="00BF43EF">
      <w:pPr>
        <w:pStyle w:val="ListParagraph"/>
        <w:numPr>
          <w:ilvl w:val="0"/>
          <w:numId w:val="9"/>
        </w:numPr>
        <w:jc w:val="both"/>
        <w:rPr>
          <w:rFonts w:ascii="Trebuchet MS" w:hAnsi="Trebuchet MS"/>
          <w:color w:val="000000" w:themeColor="text1"/>
          <w:sz w:val="24"/>
          <w:szCs w:val="24"/>
        </w:rPr>
      </w:pPr>
      <w:r>
        <w:rPr>
          <w:rFonts w:ascii="Trebuchet MS" w:hAnsi="Trebuchet MS"/>
          <w:color w:val="000000" w:themeColor="text1"/>
          <w:sz w:val="24"/>
          <w:szCs w:val="24"/>
        </w:rPr>
        <w:t xml:space="preserve">Replacement of garage door </w:t>
      </w:r>
      <w:r w:rsidR="006A6926">
        <w:rPr>
          <w:rFonts w:ascii="Trebuchet MS" w:hAnsi="Trebuchet MS"/>
          <w:color w:val="000000" w:themeColor="text1"/>
          <w:sz w:val="24"/>
          <w:szCs w:val="24"/>
        </w:rPr>
        <w:t xml:space="preserve">with window </w:t>
      </w:r>
      <w:r>
        <w:rPr>
          <w:rFonts w:ascii="Trebuchet MS" w:hAnsi="Trebuchet MS"/>
          <w:color w:val="000000" w:themeColor="text1"/>
          <w:sz w:val="24"/>
          <w:szCs w:val="24"/>
        </w:rPr>
        <w:t>to front elevation</w:t>
      </w:r>
      <w:r w:rsidR="006A6926">
        <w:rPr>
          <w:rFonts w:ascii="Trebuchet MS" w:hAnsi="Trebuchet MS"/>
          <w:color w:val="000000" w:themeColor="text1"/>
          <w:sz w:val="24"/>
          <w:szCs w:val="24"/>
        </w:rPr>
        <w:t>.</w:t>
      </w:r>
    </w:p>
    <w:p w:rsidR="00781A81" w:rsidRDefault="00781A81" w:rsidP="00BF43EF">
      <w:pPr>
        <w:jc w:val="both"/>
        <w:rPr>
          <w:rFonts w:ascii="Trebuchet MS" w:hAnsi="Trebuchet MS"/>
          <w:color w:val="000000" w:themeColor="text1"/>
          <w:sz w:val="24"/>
          <w:szCs w:val="24"/>
        </w:rPr>
      </w:pPr>
    </w:p>
    <w:p w:rsidR="00781A81" w:rsidRPr="005D4473" w:rsidRDefault="00781A81" w:rsidP="00BF43EF">
      <w:pPr>
        <w:pStyle w:val="PlainText"/>
        <w:jc w:val="both"/>
        <w:rPr>
          <w:rFonts w:ascii="Trebuchet MS" w:hAnsi="Trebuchet MS"/>
          <w:b/>
          <w:color w:val="000000" w:themeColor="text1"/>
          <w:sz w:val="24"/>
          <w:szCs w:val="24"/>
        </w:rPr>
      </w:pPr>
      <w:r>
        <w:rPr>
          <w:rFonts w:ascii="Trebuchet MS" w:hAnsi="Trebuchet MS"/>
          <w:b/>
          <w:color w:val="000000" w:themeColor="text1"/>
          <w:sz w:val="24"/>
          <w:szCs w:val="24"/>
        </w:rPr>
        <w:t>Documents</w:t>
      </w:r>
      <w:r w:rsidRPr="005D4473">
        <w:rPr>
          <w:rFonts w:ascii="Trebuchet MS" w:hAnsi="Trebuchet MS"/>
          <w:b/>
          <w:color w:val="000000" w:themeColor="text1"/>
          <w:sz w:val="24"/>
          <w:szCs w:val="24"/>
        </w:rPr>
        <w:t xml:space="preserve"> Considered:</w:t>
      </w:r>
    </w:p>
    <w:p w:rsidR="00781A81" w:rsidRDefault="00781A81" w:rsidP="00BF43EF">
      <w:pPr>
        <w:pStyle w:val="PlainText"/>
        <w:jc w:val="both"/>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w:t>
      </w:r>
      <w:r>
        <w:rPr>
          <w:rFonts w:ascii="Trebuchet MS" w:hAnsi="Trebuchet MS"/>
          <w:color w:val="000000" w:themeColor="text1"/>
          <w:sz w:val="24"/>
          <w:szCs w:val="24"/>
        </w:rPr>
        <w:t>documents</w:t>
      </w:r>
      <w:r w:rsidRPr="005D4473">
        <w:rPr>
          <w:rFonts w:ascii="Trebuchet MS" w:hAnsi="Trebuchet MS"/>
          <w:color w:val="000000" w:themeColor="text1"/>
          <w:sz w:val="24"/>
          <w:szCs w:val="24"/>
        </w:rPr>
        <w:t xml:space="preserve">, received on </w:t>
      </w:r>
      <w:r w:rsidR="006A6926">
        <w:rPr>
          <w:rFonts w:ascii="Trebuchet MS" w:hAnsi="Trebuchet MS"/>
          <w:color w:val="000000" w:themeColor="text1"/>
          <w:sz w:val="24"/>
          <w:szCs w:val="24"/>
        </w:rPr>
        <w:t>24</w:t>
      </w:r>
      <w:r w:rsidR="006A6926" w:rsidRPr="006A6926">
        <w:rPr>
          <w:rFonts w:ascii="Trebuchet MS" w:hAnsi="Trebuchet MS"/>
          <w:color w:val="000000" w:themeColor="text1"/>
          <w:sz w:val="24"/>
          <w:szCs w:val="24"/>
          <w:vertAlign w:val="superscript"/>
        </w:rPr>
        <w:t>th</w:t>
      </w:r>
      <w:r w:rsidR="006A6926">
        <w:rPr>
          <w:rFonts w:ascii="Trebuchet MS" w:hAnsi="Trebuchet MS"/>
          <w:color w:val="000000" w:themeColor="text1"/>
          <w:sz w:val="24"/>
          <w:szCs w:val="24"/>
        </w:rPr>
        <w:t xml:space="preserve"> November 2016:</w:t>
      </w:r>
    </w:p>
    <w:p w:rsidR="001F4849" w:rsidRDefault="001F4849"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Site and Location Plan – Drawing no: 3339/203 Rev C</w:t>
      </w:r>
    </w:p>
    <w:p w:rsidR="00781A81" w:rsidRDefault="001F4849"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As Existing Floor Plans - Drawing No: 3339/101 </w:t>
      </w:r>
    </w:p>
    <w:p w:rsidR="00781A81" w:rsidRDefault="001F4849"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As Existing Elevations and Section - Drawing No: 3339/102 </w:t>
      </w:r>
      <w:r w:rsidR="00781A81">
        <w:rPr>
          <w:rFonts w:ascii="Trebuchet MS" w:hAnsi="Trebuchet MS"/>
          <w:color w:val="000000" w:themeColor="text1"/>
          <w:sz w:val="24"/>
          <w:szCs w:val="24"/>
        </w:rPr>
        <w:t xml:space="preserve"> </w:t>
      </w:r>
    </w:p>
    <w:p w:rsidR="001F4849" w:rsidRDefault="001F4849"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Proposed Floor Plans – Drawing no: 3339/201 Rev F</w:t>
      </w:r>
    </w:p>
    <w:p w:rsidR="001F4849" w:rsidRDefault="001F4849"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Proposed Elevations – Drawing no: 3339/202 Rev D</w:t>
      </w:r>
    </w:p>
    <w:p w:rsidR="00781A81" w:rsidRPr="003821AA" w:rsidRDefault="00781A81" w:rsidP="00BF43EF">
      <w:pPr>
        <w:pStyle w:val="PlainText"/>
        <w:jc w:val="both"/>
        <w:rPr>
          <w:rFonts w:ascii="Trebuchet MS" w:hAnsi="Trebuchet MS"/>
          <w:color w:val="000000" w:themeColor="text1"/>
          <w:sz w:val="24"/>
          <w:szCs w:val="24"/>
        </w:rPr>
      </w:pPr>
      <w:r w:rsidRPr="003821AA">
        <w:rPr>
          <w:rFonts w:ascii="Trebuchet MS" w:hAnsi="Trebuchet MS"/>
          <w:color w:val="000000" w:themeColor="text1"/>
          <w:sz w:val="24"/>
          <w:szCs w:val="24"/>
        </w:rPr>
        <w:t>Flood Risk Statement</w:t>
      </w:r>
      <w:r w:rsidR="00863067" w:rsidRPr="003821AA">
        <w:rPr>
          <w:rFonts w:ascii="Trebuchet MS" w:hAnsi="Trebuchet MS"/>
          <w:color w:val="000000" w:themeColor="text1"/>
          <w:sz w:val="24"/>
          <w:szCs w:val="24"/>
        </w:rPr>
        <w:t xml:space="preserve"> – June 2016</w:t>
      </w:r>
    </w:p>
    <w:p w:rsidR="00863067" w:rsidRPr="00863067" w:rsidRDefault="00863067" w:rsidP="00BF43EF">
      <w:pPr>
        <w:autoSpaceDE/>
        <w:autoSpaceDN/>
        <w:jc w:val="both"/>
        <w:rPr>
          <w:rFonts w:ascii="Trebuchet MS" w:eastAsia="Times New Roman" w:hAnsi="Trebuchet MS"/>
          <w:color w:val="000000" w:themeColor="text1"/>
          <w:sz w:val="24"/>
          <w:szCs w:val="24"/>
          <w:lang w:eastAsia="en-US"/>
        </w:rPr>
      </w:pPr>
      <w:r w:rsidRPr="003821AA">
        <w:rPr>
          <w:rFonts w:ascii="Trebuchet MS" w:eastAsia="Times New Roman" w:hAnsi="Trebuchet MS"/>
          <w:color w:val="000000" w:themeColor="text1"/>
          <w:sz w:val="24"/>
          <w:szCs w:val="24"/>
          <w:lang w:eastAsia="en-US"/>
        </w:rPr>
        <w:t xml:space="preserve">Flood Risk Assessment for 8 St Johns </w:t>
      </w:r>
      <w:r w:rsidR="003821AA">
        <w:rPr>
          <w:rFonts w:ascii="Trebuchet MS" w:eastAsia="Times New Roman" w:hAnsi="Trebuchet MS"/>
          <w:color w:val="000000" w:themeColor="text1"/>
          <w:sz w:val="24"/>
          <w:szCs w:val="24"/>
          <w:lang w:eastAsia="en-US"/>
        </w:rPr>
        <w:t>R</w:t>
      </w:r>
      <w:r w:rsidR="003821AA" w:rsidRPr="003821AA">
        <w:rPr>
          <w:rFonts w:ascii="Trebuchet MS" w:eastAsia="Times New Roman" w:hAnsi="Trebuchet MS"/>
          <w:color w:val="000000" w:themeColor="text1"/>
          <w:sz w:val="24"/>
          <w:szCs w:val="24"/>
          <w:lang w:eastAsia="en-US"/>
        </w:rPr>
        <w:t xml:space="preserve">oad, </w:t>
      </w:r>
      <w:proofErr w:type="spellStart"/>
      <w:r w:rsidR="003821AA" w:rsidRPr="003821AA">
        <w:rPr>
          <w:rFonts w:ascii="Trebuchet MS" w:eastAsia="Times New Roman" w:hAnsi="Trebuchet MS"/>
          <w:color w:val="000000" w:themeColor="text1"/>
          <w:sz w:val="24"/>
          <w:szCs w:val="24"/>
          <w:lang w:eastAsia="en-US"/>
        </w:rPr>
        <w:t>Caversham</w:t>
      </w:r>
      <w:proofErr w:type="spellEnd"/>
      <w:r w:rsidR="003821AA" w:rsidRPr="003821AA">
        <w:rPr>
          <w:rFonts w:ascii="Trebuchet MS" w:eastAsia="Times New Roman" w:hAnsi="Trebuchet MS"/>
          <w:color w:val="000000" w:themeColor="text1"/>
          <w:sz w:val="24"/>
          <w:szCs w:val="24"/>
          <w:lang w:eastAsia="en-US"/>
        </w:rPr>
        <w:t>, RG4 5AN - REV B, received 11</w:t>
      </w:r>
      <w:r w:rsidR="003821AA" w:rsidRPr="003821AA">
        <w:rPr>
          <w:rFonts w:ascii="Trebuchet MS" w:eastAsia="Times New Roman" w:hAnsi="Trebuchet MS"/>
          <w:color w:val="000000" w:themeColor="text1"/>
          <w:sz w:val="24"/>
          <w:szCs w:val="24"/>
          <w:vertAlign w:val="superscript"/>
          <w:lang w:eastAsia="en-US"/>
        </w:rPr>
        <w:t>th</w:t>
      </w:r>
      <w:r w:rsidR="003821AA" w:rsidRPr="003821AA">
        <w:rPr>
          <w:rFonts w:ascii="Trebuchet MS" w:eastAsia="Times New Roman" w:hAnsi="Trebuchet MS"/>
          <w:color w:val="000000" w:themeColor="text1"/>
          <w:sz w:val="24"/>
          <w:szCs w:val="24"/>
          <w:lang w:eastAsia="en-US"/>
        </w:rPr>
        <w:t xml:space="preserve"> January 2017</w:t>
      </w:r>
    </w:p>
    <w:p w:rsidR="00781A81" w:rsidRPr="005D4473" w:rsidRDefault="00781A81" w:rsidP="00BF43EF">
      <w:pPr>
        <w:pStyle w:val="PlainText"/>
        <w:jc w:val="both"/>
        <w:rPr>
          <w:rFonts w:ascii="Trebuchet MS" w:hAnsi="Trebuchet MS"/>
          <w:color w:val="000000" w:themeColor="text1"/>
          <w:sz w:val="24"/>
          <w:szCs w:val="24"/>
        </w:rPr>
      </w:pPr>
    </w:p>
    <w:p w:rsidR="00781A81"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781A81" w:rsidRDefault="00781A81"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None</w:t>
      </w:r>
    </w:p>
    <w:p w:rsidR="00781A81" w:rsidRDefault="00781A81" w:rsidP="00BF43EF">
      <w:pPr>
        <w:pStyle w:val="PlainText"/>
        <w:jc w:val="both"/>
        <w:rPr>
          <w:rFonts w:ascii="Trebuchet MS" w:hAnsi="Trebuchet MS"/>
          <w:color w:val="000000" w:themeColor="text1"/>
          <w:sz w:val="24"/>
          <w:szCs w:val="24"/>
        </w:rPr>
      </w:pPr>
    </w:p>
    <w:p w:rsidR="003821AA" w:rsidRDefault="003821AA" w:rsidP="00BF43EF">
      <w:pPr>
        <w:pStyle w:val="PlainText"/>
        <w:jc w:val="both"/>
        <w:rPr>
          <w:rFonts w:ascii="Trebuchet MS" w:hAnsi="Trebuchet MS"/>
          <w:b/>
          <w:color w:val="000000" w:themeColor="text1"/>
          <w:sz w:val="24"/>
          <w:szCs w:val="24"/>
        </w:rPr>
      </w:pPr>
    </w:p>
    <w:p w:rsidR="00781A81" w:rsidRPr="005D4473"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lastRenderedPageBreak/>
        <w:t>Consultation Responses:</w:t>
      </w:r>
    </w:p>
    <w:p w:rsidR="001F4849" w:rsidRDefault="001F4849" w:rsidP="00BF43EF">
      <w:pPr>
        <w:jc w:val="both"/>
        <w:rPr>
          <w:rFonts w:ascii="Trebuchet MS" w:hAnsi="Trebuchet MS"/>
          <w:color w:val="000000" w:themeColor="text1"/>
          <w:sz w:val="24"/>
          <w:szCs w:val="24"/>
        </w:rPr>
      </w:pPr>
      <w:r>
        <w:rPr>
          <w:rFonts w:ascii="Trebuchet MS" w:hAnsi="Trebuchet MS"/>
          <w:color w:val="000000" w:themeColor="text1"/>
          <w:sz w:val="24"/>
          <w:szCs w:val="24"/>
        </w:rPr>
        <w:t>The properties at 10 St John’s Road</w:t>
      </w:r>
      <w:r w:rsidR="00F742E2">
        <w:rPr>
          <w:rFonts w:ascii="Trebuchet MS" w:hAnsi="Trebuchet MS"/>
          <w:color w:val="000000" w:themeColor="text1"/>
          <w:sz w:val="24"/>
          <w:szCs w:val="24"/>
        </w:rPr>
        <w:t>, 8, 10 and 12 Montague Street were</w:t>
      </w:r>
      <w:r>
        <w:rPr>
          <w:rFonts w:ascii="Trebuchet MS" w:hAnsi="Trebuchet MS"/>
          <w:color w:val="000000" w:themeColor="text1"/>
          <w:sz w:val="24"/>
          <w:szCs w:val="24"/>
        </w:rPr>
        <w:t xml:space="preserve"> consulted</w:t>
      </w:r>
      <w:r w:rsidR="00F742E2">
        <w:rPr>
          <w:rFonts w:ascii="Trebuchet MS" w:hAnsi="Trebuchet MS"/>
          <w:color w:val="000000" w:themeColor="text1"/>
          <w:sz w:val="24"/>
          <w:szCs w:val="24"/>
        </w:rPr>
        <w:t>.  One comment was received as follows:</w:t>
      </w:r>
    </w:p>
    <w:p w:rsidR="00F742E2" w:rsidRPr="000D1C7D" w:rsidRDefault="00F742E2" w:rsidP="00BF43EF">
      <w:pPr>
        <w:jc w:val="both"/>
        <w:rPr>
          <w:rFonts w:ascii="Trebuchet MS" w:hAnsi="Trebuchet MS"/>
          <w:i/>
          <w:color w:val="000000" w:themeColor="text1"/>
          <w:sz w:val="24"/>
          <w:szCs w:val="24"/>
        </w:rPr>
      </w:pPr>
    </w:p>
    <w:p w:rsidR="000D1C7D" w:rsidRPr="000D1C7D" w:rsidRDefault="000D1C7D" w:rsidP="00BF43EF">
      <w:pPr>
        <w:autoSpaceDE/>
        <w:autoSpaceDN/>
        <w:jc w:val="both"/>
        <w:rPr>
          <w:rFonts w:ascii="Trebuchet MS" w:eastAsia="Times New Roman" w:hAnsi="Trebuchet MS"/>
          <w:i/>
          <w:sz w:val="24"/>
          <w:szCs w:val="21"/>
          <w:lang w:eastAsia="en-US"/>
        </w:rPr>
      </w:pPr>
      <w:r>
        <w:rPr>
          <w:rFonts w:ascii="Trebuchet MS" w:eastAsia="Times New Roman" w:hAnsi="Trebuchet MS"/>
          <w:i/>
          <w:sz w:val="24"/>
          <w:szCs w:val="21"/>
          <w:lang w:eastAsia="en-US"/>
        </w:rPr>
        <w:t>“</w:t>
      </w:r>
      <w:r w:rsidRPr="000D1C7D">
        <w:rPr>
          <w:rFonts w:ascii="Trebuchet MS" w:eastAsia="Times New Roman" w:hAnsi="Trebuchet MS"/>
          <w:i/>
          <w:sz w:val="24"/>
          <w:szCs w:val="21"/>
          <w:lang w:eastAsia="en-US"/>
        </w:rPr>
        <w:t>The property is currently for sale and is marketed as being ideal for House of Multiple Occupancy developers.  Looking at the revised plans with this in mind, the additional rooms in what was originally the garage could quite easily be turned into lettable rooms. If this were to happen the parking on an already very congested street would be increased as the property would no longer support a garage.  I feel strongly that should the revision be passed a clause be added to prevent the rooms from being let as either a self-contained unit or for HMO purposes.</w:t>
      </w:r>
      <w:r>
        <w:rPr>
          <w:rFonts w:ascii="Trebuchet MS" w:eastAsia="Times New Roman" w:hAnsi="Trebuchet MS"/>
          <w:i/>
          <w:sz w:val="24"/>
          <w:szCs w:val="21"/>
          <w:lang w:eastAsia="en-US"/>
        </w:rPr>
        <w:t>”</w:t>
      </w:r>
    </w:p>
    <w:p w:rsidR="001F4849" w:rsidRDefault="001F4849" w:rsidP="00BF43EF">
      <w:pPr>
        <w:jc w:val="both"/>
        <w:rPr>
          <w:rFonts w:ascii="Trebuchet MS" w:eastAsia="Times New Roman" w:hAnsi="Trebuchet MS" w:cs="Trebuchet MS"/>
          <w:b/>
          <w:i/>
          <w:sz w:val="24"/>
          <w:szCs w:val="24"/>
          <w:lang w:eastAsia="en-US"/>
        </w:rPr>
      </w:pPr>
    </w:p>
    <w:p w:rsidR="001F4849" w:rsidRPr="001F4849" w:rsidRDefault="001F4849" w:rsidP="00BF43EF">
      <w:pPr>
        <w:jc w:val="both"/>
        <w:rPr>
          <w:rFonts w:ascii="Trebuchet MS" w:eastAsia="Times New Roman" w:hAnsi="Trebuchet MS" w:cs="Trebuchet MS"/>
          <w:sz w:val="24"/>
          <w:szCs w:val="24"/>
          <w:lang w:eastAsia="en-US"/>
        </w:rPr>
      </w:pPr>
      <w:r w:rsidRPr="001F4849">
        <w:rPr>
          <w:rFonts w:ascii="Trebuchet MS" w:eastAsia="Times New Roman" w:hAnsi="Trebuchet MS" w:cs="Trebuchet MS"/>
          <w:b/>
          <w:i/>
          <w:sz w:val="24"/>
          <w:szCs w:val="24"/>
          <w:lang w:eastAsia="en-US"/>
        </w:rPr>
        <w:t>Transport:</w:t>
      </w:r>
      <w:r>
        <w:rPr>
          <w:rFonts w:ascii="Trebuchet MS" w:eastAsia="Times New Roman" w:hAnsi="Trebuchet MS" w:cs="Trebuchet MS"/>
          <w:sz w:val="24"/>
          <w:szCs w:val="24"/>
          <w:lang w:eastAsia="en-US"/>
        </w:rPr>
        <w:t xml:space="preserve">  </w:t>
      </w:r>
      <w:r w:rsidRPr="001F4849">
        <w:rPr>
          <w:rFonts w:ascii="Trebuchet MS" w:eastAsia="Times New Roman" w:hAnsi="Trebuchet MS" w:cs="Trebuchet MS"/>
          <w:sz w:val="24"/>
          <w:szCs w:val="24"/>
          <w:lang w:eastAsia="en-US"/>
        </w:rPr>
        <w:t>The plans indicate that the garage(s) to the side of the property are to be converted to extend the habitable accommodation.</w:t>
      </w:r>
      <w:r>
        <w:rPr>
          <w:rFonts w:ascii="Trebuchet MS" w:eastAsia="Times New Roman" w:hAnsi="Trebuchet MS" w:cs="Trebuchet MS"/>
          <w:sz w:val="24"/>
          <w:szCs w:val="24"/>
          <w:lang w:eastAsia="en-US"/>
        </w:rPr>
        <w:t xml:space="preserve">  </w:t>
      </w:r>
      <w:r w:rsidRPr="001F4849">
        <w:rPr>
          <w:rFonts w:ascii="Trebuchet MS" w:eastAsia="Times New Roman" w:hAnsi="Trebuchet MS" w:cs="Trebuchet MS"/>
          <w:sz w:val="24"/>
          <w:szCs w:val="24"/>
          <w:lang w:eastAsia="en-US"/>
        </w:rPr>
        <w:t xml:space="preserve">The loss of the garage(s) will not impact on the provision for parking as there is adequate off road parking on the property accessed via an existing dropped kerb. </w:t>
      </w:r>
    </w:p>
    <w:p w:rsidR="001F4849" w:rsidRPr="001F4849" w:rsidRDefault="001F4849" w:rsidP="00BF43EF">
      <w:pPr>
        <w:widowControl w:val="0"/>
        <w:jc w:val="both"/>
        <w:rPr>
          <w:rFonts w:ascii="Trebuchet MS" w:eastAsia="Times New Roman" w:hAnsi="Trebuchet MS" w:cs="Trebuchet MS"/>
          <w:sz w:val="24"/>
          <w:szCs w:val="24"/>
          <w:lang w:eastAsia="en-US"/>
        </w:rPr>
      </w:pPr>
    </w:p>
    <w:p w:rsidR="001F4849" w:rsidRDefault="001F4849" w:rsidP="00BF43EF">
      <w:pPr>
        <w:autoSpaceDE/>
        <w:autoSpaceDN/>
        <w:jc w:val="both"/>
        <w:rPr>
          <w:rFonts w:ascii="Trebuchet MS" w:eastAsia="Times New Roman" w:hAnsi="Trebuchet MS" w:cs="Trebuchet MS"/>
          <w:sz w:val="24"/>
          <w:szCs w:val="24"/>
          <w:lang w:eastAsia="en-US"/>
        </w:rPr>
      </w:pPr>
      <w:r w:rsidRPr="001F4849">
        <w:rPr>
          <w:rFonts w:ascii="Trebuchet MS" w:eastAsia="Times New Roman" w:hAnsi="Trebuchet MS" w:cs="Trebuchet MS"/>
          <w:sz w:val="24"/>
          <w:szCs w:val="24"/>
          <w:lang w:eastAsia="en-US"/>
        </w:rPr>
        <w:t xml:space="preserve">Therefore there are no transport objections, subject to the informative </w:t>
      </w:r>
      <w:r>
        <w:rPr>
          <w:rFonts w:ascii="Trebuchet MS" w:eastAsia="Times New Roman" w:hAnsi="Trebuchet MS" w:cs="Trebuchet MS"/>
          <w:sz w:val="24"/>
          <w:szCs w:val="24"/>
          <w:lang w:eastAsia="en-US"/>
        </w:rPr>
        <w:t xml:space="preserve">regarding damage to the highway.  </w:t>
      </w:r>
    </w:p>
    <w:p w:rsidR="001F4849" w:rsidRDefault="001F4849" w:rsidP="00BF43EF">
      <w:pPr>
        <w:autoSpaceDE/>
        <w:autoSpaceDN/>
        <w:jc w:val="both"/>
        <w:rPr>
          <w:rFonts w:ascii="Trebuchet MS" w:eastAsia="Times New Roman" w:hAnsi="Trebuchet MS" w:cs="Trebuchet MS"/>
          <w:sz w:val="24"/>
          <w:szCs w:val="24"/>
          <w:lang w:eastAsia="en-US"/>
        </w:rPr>
      </w:pPr>
    </w:p>
    <w:p w:rsidR="001F4849" w:rsidRPr="001F4849" w:rsidRDefault="001F4849" w:rsidP="00BF43EF">
      <w:pPr>
        <w:autoSpaceDE/>
        <w:autoSpaceDN/>
        <w:jc w:val="both"/>
        <w:rPr>
          <w:rFonts w:ascii="Trebuchet MS" w:eastAsia="Times New Roman" w:hAnsi="Trebuchet MS" w:cs="Trebuchet MS"/>
          <w:sz w:val="24"/>
          <w:szCs w:val="24"/>
          <w:lang w:eastAsia="en-US"/>
        </w:rPr>
      </w:pPr>
      <w:r w:rsidRPr="001F4849">
        <w:rPr>
          <w:rFonts w:ascii="Trebuchet MS" w:eastAsia="Times New Roman" w:hAnsi="Trebuchet MS" w:cs="Trebuchet MS"/>
          <w:sz w:val="24"/>
          <w:szCs w:val="24"/>
          <w:lang w:eastAsia="en-US"/>
        </w:rPr>
        <w:t>The proposal is acceptable in Transport terms in that it will retain the existing parking provision on the driveway at the front of the property therefore there are no changes to the existing access arrangements and no impact on other road users.</w:t>
      </w:r>
    </w:p>
    <w:p w:rsidR="00781A81" w:rsidRDefault="00781A81" w:rsidP="00BF43EF">
      <w:pPr>
        <w:pStyle w:val="PlainText"/>
        <w:jc w:val="both"/>
        <w:rPr>
          <w:rFonts w:ascii="Trebuchet MS" w:hAnsi="Trebuchet MS"/>
          <w:color w:val="000000" w:themeColor="text1"/>
          <w:sz w:val="24"/>
          <w:szCs w:val="24"/>
        </w:rPr>
      </w:pPr>
    </w:p>
    <w:p w:rsidR="00781A81" w:rsidRDefault="001F4849" w:rsidP="00BF43EF">
      <w:pPr>
        <w:pStyle w:val="PlainText"/>
        <w:jc w:val="both"/>
        <w:rPr>
          <w:rFonts w:ascii="Trebuchet MS" w:hAnsi="Trebuchet MS"/>
          <w:color w:val="000000" w:themeColor="text1"/>
          <w:sz w:val="24"/>
          <w:szCs w:val="24"/>
        </w:rPr>
      </w:pPr>
      <w:r w:rsidRPr="001F4849">
        <w:rPr>
          <w:rFonts w:ascii="Trebuchet MS" w:hAnsi="Trebuchet MS"/>
          <w:b/>
          <w:i/>
          <w:color w:val="000000" w:themeColor="text1"/>
          <w:sz w:val="24"/>
          <w:szCs w:val="24"/>
        </w:rPr>
        <w:t>Ecology:</w:t>
      </w:r>
      <w:r>
        <w:rPr>
          <w:rFonts w:ascii="Trebuchet MS" w:hAnsi="Trebuchet MS"/>
          <w:color w:val="000000" w:themeColor="text1"/>
          <w:sz w:val="24"/>
          <w:szCs w:val="24"/>
        </w:rPr>
        <w:t xml:space="preserve"> N</w:t>
      </w:r>
      <w:r w:rsidR="00781A81">
        <w:rPr>
          <w:rFonts w:ascii="Trebuchet MS" w:hAnsi="Trebuchet MS"/>
          <w:color w:val="000000" w:themeColor="text1"/>
          <w:sz w:val="24"/>
          <w:szCs w:val="24"/>
        </w:rPr>
        <w:t>o objections to this application on ecology grounds.</w:t>
      </w:r>
    </w:p>
    <w:p w:rsidR="00781A81" w:rsidRPr="006C35A8" w:rsidRDefault="00781A81" w:rsidP="00BF43EF">
      <w:pPr>
        <w:pStyle w:val="PlainText"/>
        <w:jc w:val="both"/>
        <w:rPr>
          <w:rFonts w:ascii="Trebuchet MS" w:hAnsi="Trebuchet MS"/>
          <w:color w:val="000000" w:themeColor="text1"/>
          <w:sz w:val="24"/>
          <w:szCs w:val="24"/>
        </w:rPr>
      </w:pPr>
    </w:p>
    <w:p w:rsidR="00781A81" w:rsidRPr="005D4473" w:rsidRDefault="00781A81" w:rsidP="00BF43EF">
      <w:pPr>
        <w:jc w:val="both"/>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781A81" w:rsidRPr="005D4473" w:rsidRDefault="00781A81" w:rsidP="00BF43EF">
      <w:pPr>
        <w:jc w:val="both"/>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81A81" w:rsidRDefault="00781A81" w:rsidP="00BF43EF">
      <w:pPr>
        <w:pStyle w:val="PlainText"/>
        <w:jc w:val="both"/>
        <w:rPr>
          <w:rFonts w:ascii="Trebuchet MS" w:hAnsi="Trebuchet MS"/>
          <w:color w:val="000000" w:themeColor="text1"/>
          <w:sz w:val="24"/>
          <w:szCs w:val="24"/>
        </w:rPr>
      </w:pPr>
    </w:p>
    <w:p w:rsidR="00781A81" w:rsidRDefault="00781A81" w:rsidP="00BF43EF">
      <w:pPr>
        <w:pStyle w:val="PlainText"/>
        <w:jc w:val="both"/>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781A81" w:rsidRPr="003078F5" w:rsidRDefault="00781A81" w:rsidP="00BF43EF">
      <w:pPr>
        <w:pStyle w:val="PlainText"/>
        <w:jc w:val="both"/>
        <w:rPr>
          <w:rFonts w:ascii="Trebuchet MS" w:hAnsi="Trebuchet MS"/>
          <w:b/>
          <w:color w:val="000000" w:themeColor="text1"/>
          <w:sz w:val="24"/>
          <w:szCs w:val="24"/>
        </w:rPr>
      </w:pPr>
    </w:p>
    <w:p w:rsidR="00781A81" w:rsidRPr="003078F5" w:rsidRDefault="00781A81" w:rsidP="00BF43EF">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81A81" w:rsidRPr="003078F5" w:rsidRDefault="00781A81" w:rsidP="00BF43EF">
      <w:pPr>
        <w:jc w:val="both"/>
        <w:rPr>
          <w:rFonts w:ascii="Trebuchet MS" w:hAnsi="Trebuchet MS"/>
          <w:sz w:val="24"/>
          <w:szCs w:val="24"/>
        </w:rPr>
      </w:pPr>
    </w:p>
    <w:p w:rsidR="00781A81" w:rsidRPr="003078F5" w:rsidRDefault="00781A81" w:rsidP="00BF43EF">
      <w:pPr>
        <w:jc w:val="both"/>
        <w:rPr>
          <w:rFonts w:ascii="Trebuchet MS" w:hAnsi="Trebuchet MS"/>
          <w:sz w:val="24"/>
          <w:szCs w:val="24"/>
        </w:rPr>
      </w:pPr>
      <w:r w:rsidRPr="003078F5">
        <w:rPr>
          <w:rFonts w:ascii="Trebuchet MS" w:hAnsi="Trebuchet MS"/>
          <w:sz w:val="24"/>
          <w:szCs w:val="24"/>
        </w:rPr>
        <w:t xml:space="preserve">In this regard, the NPPF states that due weight should be given to the adopted policies of the Local Development Framework (LDF) (Core Strategy and Sites and Detailed Policies Document) according to their degree of consistency with the </w:t>
      </w:r>
      <w:r w:rsidRPr="003078F5">
        <w:rPr>
          <w:rFonts w:ascii="Trebuchet MS" w:hAnsi="Trebuchet MS"/>
          <w:sz w:val="24"/>
          <w:szCs w:val="24"/>
        </w:rPr>
        <w:lastRenderedPageBreak/>
        <w:t>NPPF (the closer the policies in the plan to the policies in the NPPF, the greater the weight that may be given).</w:t>
      </w:r>
    </w:p>
    <w:p w:rsidR="00781A81" w:rsidRPr="003078F5" w:rsidRDefault="00781A81" w:rsidP="00BF43EF">
      <w:pPr>
        <w:jc w:val="both"/>
        <w:rPr>
          <w:rFonts w:ascii="Trebuchet MS" w:hAnsi="Trebuchet MS"/>
          <w:sz w:val="24"/>
          <w:szCs w:val="24"/>
        </w:rPr>
      </w:pPr>
    </w:p>
    <w:p w:rsidR="00781A81" w:rsidRPr="003078F5" w:rsidRDefault="00781A81" w:rsidP="00BF43EF">
      <w:pPr>
        <w:jc w:val="both"/>
        <w:rPr>
          <w:rFonts w:ascii="Trebuchet MS" w:hAnsi="Trebuchet MS"/>
          <w:sz w:val="24"/>
          <w:szCs w:val="24"/>
        </w:rPr>
      </w:pPr>
      <w:r w:rsidRPr="003078F5">
        <w:rPr>
          <w:rFonts w:ascii="Trebuchet MS" w:hAnsi="Trebuchet MS"/>
          <w:sz w:val="24"/>
          <w:szCs w:val="24"/>
        </w:rPr>
        <w:t>Accordingly, the National Planning Policy Framework and the following development plan policies and supplementary planning guidance are relevant:</w:t>
      </w:r>
    </w:p>
    <w:p w:rsidR="00781A81" w:rsidRPr="00465B76" w:rsidRDefault="00781A81" w:rsidP="00BF43EF">
      <w:pPr>
        <w:pStyle w:val="PlainText"/>
        <w:jc w:val="both"/>
        <w:rPr>
          <w:rFonts w:ascii="Trebuchet MS" w:hAnsi="Trebuchet MS"/>
          <w:color w:val="000000" w:themeColor="text1"/>
          <w:sz w:val="24"/>
          <w:szCs w:val="24"/>
        </w:rPr>
      </w:pP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781A81" w:rsidRDefault="00781A81"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CS24 (Car and Cycle Parking)</w:t>
      </w:r>
    </w:p>
    <w:p w:rsidR="00D100EA" w:rsidRDefault="00D100EA" w:rsidP="00BF43EF">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CS35 (Flooding)</w:t>
      </w:r>
    </w:p>
    <w:p w:rsidR="00781A81" w:rsidRPr="00465B76" w:rsidRDefault="00781A81" w:rsidP="00BF43EF">
      <w:pPr>
        <w:pStyle w:val="PlainText"/>
        <w:jc w:val="both"/>
        <w:rPr>
          <w:rFonts w:ascii="Trebuchet MS" w:hAnsi="Trebuchet MS"/>
          <w:color w:val="000000" w:themeColor="text1"/>
          <w:sz w:val="24"/>
          <w:szCs w:val="24"/>
        </w:rPr>
      </w:pP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781A81" w:rsidRDefault="00781A81" w:rsidP="00BF43EF">
      <w:pPr>
        <w:pStyle w:val="PlainText"/>
        <w:jc w:val="both"/>
        <w:rPr>
          <w:rFonts w:ascii="Trebuchet MS" w:hAnsi="Trebuchet MS"/>
          <w:color w:val="000000" w:themeColor="text1"/>
          <w:sz w:val="24"/>
          <w:szCs w:val="24"/>
        </w:rPr>
      </w:pPr>
    </w:p>
    <w:p w:rsidR="00781A81" w:rsidRPr="00465B76" w:rsidRDefault="00781A81" w:rsidP="00BF43EF">
      <w:pPr>
        <w:pStyle w:val="PlainText"/>
        <w:jc w:val="both"/>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781A81" w:rsidRPr="00465B76" w:rsidRDefault="00781A81" w:rsidP="00BF43EF">
      <w:pPr>
        <w:pStyle w:val="PlainText"/>
        <w:jc w:val="both"/>
        <w:rPr>
          <w:rFonts w:ascii="Trebuchet MS" w:hAnsi="Trebuchet MS"/>
          <w:color w:val="000000" w:themeColor="text1"/>
          <w:sz w:val="24"/>
          <w:szCs w:val="24"/>
        </w:rPr>
      </w:pPr>
    </w:p>
    <w:p w:rsidR="00781A81" w:rsidRPr="00465B76" w:rsidRDefault="00781A81" w:rsidP="00BF43EF">
      <w:pPr>
        <w:pStyle w:val="PlainText"/>
        <w:jc w:val="both"/>
        <w:rPr>
          <w:rFonts w:ascii="Trebuchet MS" w:hAnsi="Trebuchet MS"/>
          <w:b/>
          <w:color w:val="000000" w:themeColor="text1"/>
          <w:sz w:val="24"/>
          <w:szCs w:val="24"/>
        </w:rPr>
      </w:pPr>
      <w:r w:rsidRPr="00465B76">
        <w:rPr>
          <w:rFonts w:ascii="Trebuchet MS" w:hAnsi="Trebuchet MS"/>
          <w:b/>
          <w:color w:val="000000" w:themeColor="text1"/>
          <w:sz w:val="24"/>
          <w:szCs w:val="24"/>
        </w:rPr>
        <w:t>Appraisal</w:t>
      </w:r>
    </w:p>
    <w:p w:rsidR="00BF43EF" w:rsidRDefault="00BF43EF" w:rsidP="00BF43EF">
      <w:pPr>
        <w:spacing w:line="23" w:lineRule="atLeast"/>
        <w:jc w:val="both"/>
        <w:rPr>
          <w:rFonts w:ascii="Trebuchet MS" w:hAnsi="Trebuchet MS"/>
          <w:sz w:val="24"/>
        </w:rPr>
      </w:pPr>
      <w:r>
        <w:rPr>
          <w:rFonts w:ascii="Trebuchet MS" w:hAnsi="Trebuchet MS"/>
          <w:sz w:val="24"/>
        </w:rPr>
        <w:t>This is a resubmission of an approved scheme under 161109.  The assessment will therefore focus on the amended aspects under the following issues:</w:t>
      </w:r>
    </w:p>
    <w:p w:rsidR="00BF43EF" w:rsidRDefault="00BF43EF" w:rsidP="00BF43EF">
      <w:pPr>
        <w:spacing w:line="23" w:lineRule="atLeast"/>
        <w:jc w:val="both"/>
        <w:rPr>
          <w:rFonts w:ascii="Trebuchet MS" w:hAnsi="Trebuchet MS"/>
          <w:sz w:val="24"/>
        </w:rPr>
      </w:pPr>
    </w:p>
    <w:p w:rsidR="00781A81" w:rsidRPr="00AC0871" w:rsidRDefault="00781A81" w:rsidP="00BF43EF">
      <w:pPr>
        <w:spacing w:line="23" w:lineRule="atLeast"/>
        <w:jc w:val="both"/>
        <w:rPr>
          <w:rFonts w:ascii="Trebuchet MS" w:hAnsi="Trebuchet MS"/>
          <w:sz w:val="24"/>
        </w:rPr>
      </w:pPr>
      <w:r w:rsidRPr="00AC0871">
        <w:rPr>
          <w:rFonts w:ascii="Trebuchet MS" w:hAnsi="Trebuchet MS"/>
          <w:sz w:val="24"/>
        </w:rPr>
        <w:t>(</w:t>
      </w:r>
      <w:proofErr w:type="spellStart"/>
      <w:r w:rsidRPr="00AC0871">
        <w:rPr>
          <w:rFonts w:ascii="Trebuchet MS" w:hAnsi="Trebuchet MS"/>
          <w:sz w:val="24"/>
        </w:rPr>
        <w:t>i</w:t>
      </w:r>
      <w:proofErr w:type="spellEnd"/>
      <w:r w:rsidRPr="00AC0871">
        <w:rPr>
          <w:rFonts w:ascii="Trebuchet MS" w:hAnsi="Trebuchet MS"/>
          <w:sz w:val="24"/>
        </w:rPr>
        <w:t>) Amenity</w:t>
      </w:r>
    </w:p>
    <w:p w:rsidR="00781A81" w:rsidRPr="00AC0871" w:rsidRDefault="00781A81" w:rsidP="00BF43EF">
      <w:pPr>
        <w:spacing w:line="23" w:lineRule="atLeast"/>
        <w:jc w:val="both"/>
        <w:rPr>
          <w:rFonts w:ascii="Trebuchet MS" w:hAnsi="Trebuchet MS"/>
          <w:sz w:val="24"/>
        </w:rPr>
      </w:pPr>
      <w:r w:rsidRPr="00AC0871">
        <w:rPr>
          <w:rFonts w:ascii="Trebuchet MS" w:hAnsi="Trebuchet MS"/>
          <w:sz w:val="24"/>
        </w:rPr>
        <w:t>(ii) Character of the application property</w:t>
      </w:r>
      <w:r w:rsidR="00886CDB">
        <w:rPr>
          <w:rFonts w:ascii="Trebuchet MS" w:hAnsi="Trebuchet MS"/>
          <w:sz w:val="24"/>
        </w:rPr>
        <w:t xml:space="preserve"> and </w:t>
      </w:r>
      <w:r w:rsidRPr="00AC0871">
        <w:rPr>
          <w:rFonts w:ascii="Trebuchet MS" w:hAnsi="Trebuchet MS"/>
          <w:sz w:val="24"/>
        </w:rPr>
        <w:t>street scene</w:t>
      </w:r>
    </w:p>
    <w:p w:rsidR="00781A81" w:rsidRDefault="00886CDB" w:rsidP="00BF43EF">
      <w:pPr>
        <w:spacing w:line="23" w:lineRule="atLeast"/>
        <w:jc w:val="both"/>
        <w:rPr>
          <w:rFonts w:ascii="Trebuchet MS" w:hAnsi="Trebuchet MS"/>
          <w:sz w:val="24"/>
        </w:rPr>
      </w:pPr>
      <w:r>
        <w:rPr>
          <w:rFonts w:ascii="Trebuchet MS" w:hAnsi="Trebuchet MS"/>
          <w:sz w:val="24"/>
        </w:rPr>
        <w:t>(iii</w:t>
      </w:r>
      <w:r w:rsidR="00781A81" w:rsidRPr="00AC0871">
        <w:rPr>
          <w:rFonts w:ascii="Trebuchet MS" w:hAnsi="Trebuchet MS"/>
          <w:sz w:val="24"/>
        </w:rPr>
        <w:t xml:space="preserve">) </w:t>
      </w:r>
      <w:r w:rsidR="00636D55">
        <w:rPr>
          <w:rFonts w:ascii="Trebuchet MS" w:hAnsi="Trebuchet MS"/>
          <w:sz w:val="24"/>
        </w:rPr>
        <w:t>Flooding</w:t>
      </w:r>
    </w:p>
    <w:p w:rsidR="00886CDB" w:rsidRPr="00AC0871" w:rsidRDefault="00886CDB" w:rsidP="00BF43EF">
      <w:pPr>
        <w:spacing w:line="23" w:lineRule="atLeast"/>
        <w:jc w:val="both"/>
        <w:rPr>
          <w:rFonts w:ascii="Trebuchet MS" w:hAnsi="Trebuchet MS"/>
          <w:sz w:val="24"/>
        </w:rPr>
      </w:pPr>
      <w:r>
        <w:rPr>
          <w:rFonts w:ascii="Trebuchet MS" w:hAnsi="Trebuchet MS"/>
          <w:sz w:val="24"/>
        </w:rPr>
        <w:t xml:space="preserve">(iv) Other matters </w:t>
      </w:r>
      <w:proofErr w:type="gramStart"/>
      <w:r>
        <w:rPr>
          <w:rFonts w:ascii="Trebuchet MS" w:hAnsi="Trebuchet MS"/>
          <w:sz w:val="24"/>
        </w:rPr>
        <w:t>raised</w:t>
      </w:r>
      <w:proofErr w:type="gramEnd"/>
      <w:r>
        <w:rPr>
          <w:rFonts w:ascii="Trebuchet MS" w:hAnsi="Trebuchet MS"/>
          <w:sz w:val="24"/>
        </w:rPr>
        <w:t xml:space="preserve"> through consultation</w:t>
      </w:r>
    </w:p>
    <w:p w:rsidR="00781A81" w:rsidRPr="00AC0871" w:rsidRDefault="00781A81" w:rsidP="00BF43EF">
      <w:pPr>
        <w:spacing w:line="23" w:lineRule="atLeast"/>
        <w:jc w:val="both"/>
        <w:rPr>
          <w:rFonts w:ascii="Trebuchet MS" w:hAnsi="Trebuchet MS"/>
          <w:sz w:val="24"/>
        </w:rPr>
      </w:pPr>
    </w:p>
    <w:p w:rsidR="00781A81" w:rsidRPr="00BF43EF" w:rsidRDefault="00781A81" w:rsidP="00BF43EF">
      <w:pPr>
        <w:pStyle w:val="ListParagraph"/>
        <w:numPr>
          <w:ilvl w:val="0"/>
          <w:numId w:val="10"/>
        </w:numPr>
        <w:spacing w:line="23" w:lineRule="atLeast"/>
        <w:ind w:left="567" w:hanging="567"/>
        <w:jc w:val="both"/>
        <w:rPr>
          <w:rFonts w:ascii="Trebuchet MS" w:hAnsi="Trebuchet MS"/>
          <w:sz w:val="24"/>
          <w:u w:val="single"/>
        </w:rPr>
      </w:pPr>
      <w:r w:rsidRPr="00BF43EF">
        <w:rPr>
          <w:rFonts w:ascii="Trebuchet MS" w:hAnsi="Trebuchet MS"/>
          <w:sz w:val="24"/>
          <w:u w:val="single"/>
        </w:rPr>
        <w:t>Amenity</w:t>
      </w:r>
    </w:p>
    <w:p w:rsidR="00BF43EF" w:rsidRDefault="00BF43EF" w:rsidP="00BF43EF">
      <w:pPr>
        <w:pStyle w:val="Default"/>
        <w:jc w:val="both"/>
      </w:pPr>
      <w:r>
        <w:t>There is a proposed window to the front of the proposed single storey extension in place of the originally approved garage door, and a side facing window instead of a door, the latter would not overlook neighbouring properties, as</w:t>
      </w:r>
      <w:r w:rsidR="00886CDB">
        <w:t xml:space="preserve"> it is located behind part of the single storey structure.  There would therefore be no </w:t>
      </w:r>
      <w:r>
        <w:t>significant detrimental effect with regard to overlooking or privacy.</w:t>
      </w:r>
    </w:p>
    <w:p w:rsidR="00BF43EF" w:rsidRDefault="00BF43EF" w:rsidP="00BF43EF">
      <w:pPr>
        <w:pStyle w:val="Default"/>
        <w:jc w:val="both"/>
      </w:pPr>
    </w:p>
    <w:p w:rsidR="00781A81" w:rsidRPr="00465B76" w:rsidRDefault="00886CDB" w:rsidP="00BF43EF">
      <w:pPr>
        <w:pStyle w:val="Default"/>
        <w:jc w:val="both"/>
        <w:rPr>
          <w:color w:val="000000" w:themeColor="text1"/>
        </w:rPr>
      </w:pPr>
      <w:r>
        <w:t>The footprint</w:t>
      </w:r>
      <w:r w:rsidR="00BF43EF">
        <w:t xml:space="preserve"> and height of the proposal is identical to that already approved under planning permission 161109 and therefore there is no different effect in terms of </w:t>
      </w:r>
      <w:r w:rsidR="00781A81">
        <w:rPr>
          <w:bCs/>
          <w:iCs/>
        </w:rPr>
        <w:t>visual dominance and overbearing effects</w:t>
      </w:r>
      <w:r w:rsidR="00BF43EF">
        <w:rPr>
          <w:bCs/>
          <w:iCs/>
        </w:rPr>
        <w:t>.</w:t>
      </w:r>
    </w:p>
    <w:p w:rsidR="00781A81" w:rsidRDefault="00781A81" w:rsidP="00BF43EF">
      <w:pPr>
        <w:spacing w:line="23" w:lineRule="atLeast"/>
        <w:jc w:val="both"/>
        <w:rPr>
          <w:rFonts w:ascii="Trebuchet MS" w:hAnsi="Trebuchet MS"/>
          <w:sz w:val="24"/>
        </w:rPr>
      </w:pPr>
    </w:p>
    <w:p w:rsidR="00781A81" w:rsidRPr="00886CDB" w:rsidRDefault="00781A81" w:rsidP="00886CDB">
      <w:pPr>
        <w:pStyle w:val="ListParagraph"/>
        <w:numPr>
          <w:ilvl w:val="0"/>
          <w:numId w:val="10"/>
        </w:numPr>
        <w:spacing w:line="23" w:lineRule="atLeast"/>
        <w:ind w:left="567" w:hanging="567"/>
        <w:jc w:val="both"/>
        <w:rPr>
          <w:rFonts w:ascii="Trebuchet MS" w:hAnsi="Trebuchet MS"/>
          <w:sz w:val="24"/>
          <w:u w:val="single"/>
        </w:rPr>
      </w:pPr>
      <w:r w:rsidRPr="00886CDB">
        <w:rPr>
          <w:rFonts w:ascii="Trebuchet MS" w:hAnsi="Trebuchet MS"/>
          <w:sz w:val="24"/>
          <w:u w:val="single"/>
        </w:rPr>
        <w:t>Character of the application property</w:t>
      </w:r>
      <w:r w:rsidR="00886CDB">
        <w:rPr>
          <w:rFonts w:ascii="Trebuchet MS" w:hAnsi="Trebuchet MS"/>
          <w:sz w:val="24"/>
          <w:u w:val="single"/>
        </w:rPr>
        <w:t xml:space="preserve"> and street scene</w:t>
      </w:r>
    </w:p>
    <w:p w:rsidR="00207349" w:rsidRDefault="00A64C01" w:rsidP="00886CDB">
      <w:pPr>
        <w:pStyle w:val="Default"/>
        <w:jc w:val="both"/>
      </w:pPr>
      <w:r>
        <w:t>The garage door has been replaced with a window to serve the proposed habitable accommodation within the single storey side extension</w:t>
      </w:r>
      <w:r w:rsidR="0079552C">
        <w:t xml:space="preserve"> along with roof lights, but there are</w:t>
      </w:r>
      <w:r>
        <w:t xml:space="preserve"> no other</w:t>
      </w:r>
      <w:r w:rsidR="00886CDB">
        <w:t xml:space="preserve"> change</w:t>
      </w:r>
      <w:r>
        <w:t>s</w:t>
      </w:r>
      <w:r w:rsidR="00886CDB">
        <w:t xml:space="preserve"> from the approved scheme with regard to the overall scale, design, siting, and materials</w:t>
      </w:r>
      <w:r>
        <w:t>.  The</w:t>
      </w:r>
      <w:r w:rsidR="0079552C">
        <w:t xml:space="preserve">se additions are not considered to have a detrimental effect on the character of the host dwelling nor the </w:t>
      </w:r>
      <w:proofErr w:type="spellStart"/>
      <w:r w:rsidR="0079552C">
        <w:t>streetscene</w:t>
      </w:r>
      <w:proofErr w:type="spellEnd"/>
      <w:r w:rsidR="0079552C">
        <w:t xml:space="preserve"> and the</w:t>
      </w:r>
      <w:r w:rsidR="00886CDB">
        <w:t xml:space="preserve">refore the proposal is considered to accord with policy </w:t>
      </w:r>
      <w:r w:rsidR="00781A81" w:rsidRPr="00635C8A">
        <w:t>DM9</w:t>
      </w:r>
      <w:r w:rsidR="00886CDB">
        <w:t>.</w:t>
      </w:r>
      <w:r w:rsidR="00781A81">
        <w:t xml:space="preserve"> </w:t>
      </w:r>
    </w:p>
    <w:p w:rsidR="00022426" w:rsidRDefault="00022426" w:rsidP="00BF43EF">
      <w:pPr>
        <w:pStyle w:val="PlainText"/>
        <w:jc w:val="both"/>
        <w:rPr>
          <w:rFonts w:ascii="Trebuchet MS" w:hAnsi="Trebuchet MS"/>
          <w:color w:val="000000"/>
          <w:sz w:val="24"/>
          <w:szCs w:val="24"/>
        </w:rPr>
      </w:pPr>
    </w:p>
    <w:p w:rsidR="00022426" w:rsidRPr="00022426" w:rsidRDefault="00022426" w:rsidP="0079552C">
      <w:pPr>
        <w:pStyle w:val="PlainText"/>
        <w:numPr>
          <w:ilvl w:val="0"/>
          <w:numId w:val="10"/>
        </w:numPr>
        <w:ind w:left="567" w:hanging="567"/>
        <w:jc w:val="both"/>
        <w:rPr>
          <w:rFonts w:ascii="Trebuchet MS" w:hAnsi="Trebuchet MS"/>
          <w:color w:val="000000"/>
          <w:sz w:val="24"/>
          <w:szCs w:val="24"/>
          <w:u w:val="single"/>
        </w:rPr>
      </w:pPr>
      <w:r w:rsidRPr="00022426">
        <w:rPr>
          <w:rFonts w:ascii="Trebuchet MS" w:hAnsi="Trebuchet MS"/>
          <w:color w:val="000000"/>
          <w:sz w:val="24"/>
          <w:szCs w:val="24"/>
          <w:u w:val="single"/>
        </w:rPr>
        <w:t>Flooding</w:t>
      </w:r>
    </w:p>
    <w:p w:rsidR="003B5762" w:rsidRPr="003B5762" w:rsidRDefault="0079552C" w:rsidP="0079552C">
      <w:pPr>
        <w:pStyle w:val="PlainText"/>
        <w:jc w:val="both"/>
        <w:rPr>
          <w:rFonts w:ascii="Trebuchet MS" w:hAnsi="Trebuchet MS"/>
          <w:color w:val="000000" w:themeColor="text1"/>
          <w:sz w:val="24"/>
          <w:szCs w:val="24"/>
          <w:lang w:val="en"/>
        </w:rPr>
      </w:pPr>
      <w:r>
        <w:rPr>
          <w:rFonts w:ascii="Trebuchet MS" w:hAnsi="Trebuchet MS"/>
          <w:color w:val="000000" w:themeColor="text1"/>
          <w:sz w:val="24"/>
          <w:szCs w:val="24"/>
        </w:rPr>
        <w:t>The proposed floor resilience and resistance measures as approved under permission 161109 have been resubmitted under this application and are included within the list of recommended plans for approval.</w:t>
      </w:r>
    </w:p>
    <w:p w:rsidR="003B5762" w:rsidRDefault="003B5762" w:rsidP="00BF43EF">
      <w:pPr>
        <w:pStyle w:val="PlainText"/>
        <w:jc w:val="both"/>
        <w:rPr>
          <w:rFonts w:ascii="Trebuchet MS" w:hAnsi="Trebuchet MS"/>
          <w:color w:val="000000" w:themeColor="text1"/>
          <w:sz w:val="24"/>
          <w:szCs w:val="24"/>
        </w:rPr>
      </w:pPr>
    </w:p>
    <w:p w:rsidR="00D100EA" w:rsidRDefault="00D100EA" w:rsidP="00BF43EF">
      <w:pPr>
        <w:pStyle w:val="PlainText"/>
        <w:jc w:val="both"/>
        <w:rPr>
          <w:rFonts w:ascii="Trebuchet MS" w:hAnsi="Trebuchet MS"/>
          <w:color w:val="000000" w:themeColor="text1"/>
          <w:sz w:val="24"/>
          <w:szCs w:val="24"/>
        </w:rPr>
      </w:pPr>
    </w:p>
    <w:p w:rsidR="003A18F7" w:rsidRPr="006B6740" w:rsidRDefault="003A18F7" w:rsidP="006B6740">
      <w:pPr>
        <w:pStyle w:val="ListParagraph"/>
        <w:numPr>
          <w:ilvl w:val="0"/>
          <w:numId w:val="10"/>
        </w:numPr>
        <w:ind w:left="567" w:hanging="567"/>
        <w:jc w:val="both"/>
        <w:rPr>
          <w:rFonts w:ascii="Trebuchet MS" w:hAnsi="Trebuchet MS"/>
          <w:b/>
          <w:bCs/>
          <w:color w:val="000000" w:themeColor="text1"/>
          <w:sz w:val="24"/>
          <w:szCs w:val="24"/>
          <w:u w:val="single"/>
        </w:rPr>
      </w:pPr>
      <w:r w:rsidRPr="006B6740">
        <w:rPr>
          <w:rFonts w:ascii="Trebuchet MS" w:hAnsi="Trebuchet MS"/>
          <w:sz w:val="24"/>
          <w:u w:val="single"/>
        </w:rPr>
        <w:t>Other matters raised through consultation</w:t>
      </w:r>
      <w:r w:rsidRPr="006B6740">
        <w:rPr>
          <w:rFonts w:ascii="Trebuchet MS" w:hAnsi="Trebuchet MS"/>
          <w:b/>
          <w:bCs/>
          <w:color w:val="000000" w:themeColor="text1"/>
          <w:sz w:val="24"/>
          <w:szCs w:val="24"/>
          <w:u w:val="single"/>
        </w:rPr>
        <w:t xml:space="preserve"> </w:t>
      </w:r>
    </w:p>
    <w:p w:rsidR="003A18F7" w:rsidRPr="006B6740" w:rsidRDefault="006B6740" w:rsidP="006B6740">
      <w:pPr>
        <w:jc w:val="both"/>
        <w:rPr>
          <w:rFonts w:ascii="Trebuchet MS" w:hAnsi="Trebuchet MS"/>
          <w:bCs/>
          <w:color w:val="000000" w:themeColor="text1"/>
          <w:sz w:val="24"/>
          <w:szCs w:val="24"/>
        </w:rPr>
      </w:pPr>
      <w:r w:rsidRPr="006B6740">
        <w:rPr>
          <w:rFonts w:ascii="Trebuchet MS" w:hAnsi="Trebuchet MS"/>
          <w:bCs/>
          <w:color w:val="000000" w:themeColor="text1"/>
          <w:sz w:val="24"/>
          <w:szCs w:val="24"/>
        </w:rPr>
        <w:t>Concerns have been raised regarding the potential for the proposed scheme to become an HMO or the side extension</w:t>
      </w:r>
      <w:r w:rsidR="00FA1E42">
        <w:rPr>
          <w:rFonts w:ascii="Trebuchet MS" w:hAnsi="Trebuchet MS"/>
          <w:bCs/>
          <w:color w:val="000000" w:themeColor="text1"/>
          <w:sz w:val="24"/>
          <w:szCs w:val="24"/>
        </w:rPr>
        <w:t>,</w:t>
      </w:r>
      <w:r w:rsidRPr="006B6740">
        <w:rPr>
          <w:rFonts w:ascii="Trebuchet MS" w:hAnsi="Trebuchet MS"/>
          <w:bCs/>
          <w:color w:val="000000" w:themeColor="text1"/>
          <w:sz w:val="24"/>
          <w:szCs w:val="24"/>
        </w:rPr>
        <w:t xml:space="preserve"> a separate unit of accommodation.  With regard to the former an informative is recommended to clarify that a change of use to a large Sui Generis HMO would require planning permission.  In terms of becoming a separate unit of accommodation a condition is recommended which restricts the use of the extensions </w:t>
      </w:r>
      <w:r>
        <w:rPr>
          <w:rFonts w:ascii="Trebuchet MS" w:hAnsi="Trebuchet MS"/>
          <w:bCs/>
          <w:color w:val="000000" w:themeColor="text1"/>
          <w:sz w:val="24"/>
          <w:szCs w:val="24"/>
        </w:rPr>
        <w:t xml:space="preserve">to be </w:t>
      </w:r>
      <w:r w:rsidRPr="006B6740">
        <w:rPr>
          <w:rFonts w:ascii="Trebuchet MS" w:hAnsi="Trebuchet MS"/>
          <w:bCs/>
          <w:color w:val="000000" w:themeColor="text1"/>
          <w:sz w:val="24"/>
          <w:szCs w:val="24"/>
        </w:rPr>
        <w:t>ancillary to the use of the original dwelling.</w:t>
      </w:r>
    </w:p>
    <w:p w:rsidR="003A18F7" w:rsidRDefault="003A18F7" w:rsidP="003A18F7">
      <w:pPr>
        <w:jc w:val="both"/>
        <w:rPr>
          <w:rFonts w:ascii="Trebuchet MS" w:hAnsi="Trebuchet MS"/>
          <w:b/>
          <w:bCs/>
          <w:color w:val="000000" w:themeColor="text1"/>
          <w:sz w:val="24"/>
          <w:szCs w:val="24"/>
        </w:rPr>
      </w:pPr>
    </w:p>
    <w:p w:rsidR="00781A81" w:rsidRPr="003A18F7" w:rsidRDefault="00781A81" w:rsidP="003A18F7">
      <w:pPr>
        <w:jc w:val="both"/>
        <w:rPr>
          <w:rFonts w:ascii="Trebuchet MS" w:hAnsi="Trebuchet MS"/>
          <w:b/>
          <w:bCs/>
          <w:color w:val="000000" w:themeColor="text1"/>
          <w:sz w:val="24"/>
          <w:szCs w:val="24"/>
        </w:rPr>
      </w:pPr>
      <w:r w:rsidRPr="003A18F7">
        <w:rPr>
          <w:rFonts w:ascii="Trebuchet MS" w:hAnsi="Trebuchet MS"/>
          <w:b/>
          <w:bCs/>
          <w:color w:val="000000" w:themeColor="text1"/>
          <w:sz w:val="24"/>
          <w:szCs w:val="24"/>
        </w:rPr>
        <w:t xml:space="preserve">RECOMMENDATION:   </w:t>
      </w:r>
    </w:p>
    <w:p w:rsidR="00781A81" w:rsidRDefault="00022426" w:rsidP="00BF43EF">
      <w:pPr>
        <w:jc w:val="both"/>
      </w:pPr>
      <w:r>
        <w:rPr>
          <w:rFonts w:ascii="Trebuchet MS" w:hAnsi="Trebuchet MS" w:cs="Trebuchet MS"/>
          <w:b/>
          <w:i/>
          <w:color w:val="000000" w:themeColor="text1"/>
          <w:sz w:val="24"/>
          <w:szCs w:val="24"/>
        </w:rPr>
        <w:t>GRANT</w:t>
      </w:r>
    </w:p>
    <w:p w:rsidR="00781A81" w:rsidRDefault="00781A81" w:rsidP="00BF43EF">
      <w:pPr>
        <w:jc w:val="both"/>
      </w:pPr>
    </w:p>
    <w:p w:rsidR="006B6740" w:rsidRPr="006B6740" w:rsidRDefault="006B6740" w:rsidP="006B6740">
      <w:pPr>
        <w:pStyle w:val="ListParagraph"/>
        <w:numPr>
          <w:ilvl w:val="0"/>
          <w:numId w:val="8"/>
        </w:numPr>
        <w:jc w:val="both"/>
        <w:rPr>
          <w:rFonts w:ascii="Trebuchet MS" w:hAnsi="Trebuchet MS"/>
          <w:sz w:val="24"/>
          <w:szCs w:val="24"/>
        </w:rPr>
      </w:pPr>
      <w:r w:rsidRPr="006B6740">
        <w:rPr>
          <w:rFonts w:ascii="Trebuchet MS" w:hAnsi="Trebuchet MS"/>
          <w:sz w:val="24"/>
          <w:szCs w:val="24"/>
        </w:rPr>
        <w:t>The development hereby permitted shall begin no later than three years from the date of this decision.</w:t>
      </w:r>
    </w:p>
    <w:p w:rsidR="006B6740" w:rsidRPr="006B6740" w:rsidRDefault="006B6740" w:rsidP="006B6740">
      <w:pPr>
        <w:pStyle w:val="ListParagraph"/>
        <w:jc w:val="both"/>
        <w:rPr>
          <w:rFonts w:ascii="Trebuchet MS" w:hAnsi="Trebuchet MS"/>
          <w:sz w:val="24"/>
          <w:szCs w:val="24"/>
        </w:rPr>
      </w:pPr>
    </w:p>
    <w:p w:rsidR="006B6740" w:rsidRDefault="006B6740" w:rsidP="006B6740">
      <w:pPr>
        <w:pStyle w:val="ListParagraph"/>
        <w:jc w:val="both"/>
        <w:rPr>
          <w:rFonts w:ascii="Trebuchet MS" w:hAnsi="Trebuchet MS"/>
          <w:sz w:val="24"/>
          <w:szCs w:val="24"/>
        </w:rPr>
      </w:pPr>
      <w:r w:rsidRPr="006B6740">
        <w:rPr>
          <w:rFonts w:ascii="Trebuchet MS" w:hAnsi="Trebuchet MS"/>
          <w:sz w:val="24"/>
          <w:szCs w:val="24"/>
        </w:rPr>
        <w:t>Reason: to prevent an accumulation of unimplemented planning</w:t>
      </w:r>
      <w:r>
        <w:rPr>
          <w:rFonts w:ascii="Trebuchet MS" w:hAnsi="Trebuchet MS"/>
          <w:sz w:val="24"/>
          <w:szCs w:val="24"/>
        </w:rPr>
        <w:t xml:space="preserve"> </w:t>
      </w:r>
      <w:proofErr w:type="gramStart"/>
      <w:r w:rsidRPr="006B6740">
        <w:rPr>
          <w:rFonts w:ascii="Trebuchet MS" w:hAnsi="Trebuchet MS"/>
          <w:sz w:val="24"/>
          <w:szCs w:val="24"/>
        </w:rPr>
        <w:t>permissions,</w:t>
      </w:r>
      <w:proofErr w:type="gramEnd"/>
      <w:r w:rsidRPr="006B6740">
        <w:rPr>
          <w:rFonts w:ascii="Trebuchet MS" w:hAnsi="Trebuchet MS"/>
          <w:sz w:val="24"/>
          <w:szCs w:val="24"/>
        </w:rPr>
        <w:t xml:space="preserve"> and in accordance with Section 91 of the Town &amp; Country</w:t>
      </w:r>
      <w:r>
        <w:rPr>
          <w:rFonts w:ascii="Trebuchet MS" w:hAnsi="Trebuchet MS"/>
          <w:sz w:val="24"/>
          <w:szCs w:val="24"/>
        </w:rPr>
        <w:t xml:space="preserve"> </w:t>
      </w:r>
      <w:r w:rsidRPr="006B6740">
        <w:rPr>
          <w:rFonts w:ascii="Trebuchet MS" w:hAnsi="Trebuchet MS"/>
          <w:sz w:val="24"/>
          <w:szCs w:val="24"/>
        </w:rPr>
        <w:t>Planning Act 1990 as amended by the Planning and Compulsory Purchase</w:t>
      </w:r>
      <w:r>
        <w:rPr>
          <w:rFonts w:ascii="Trebuchet MS" w:hAnsi="Trebuchet MS"/>
          <w:sz w:val="24"/>
          <w:szCs w:val="24"/>
        </w:rPr>
        <w:t xml:space="preserve"> </w:t>
      </w:r>
      <w:r w:rsidRPr="006B6740">
        <w:rPr>
          <w:rFonts w:ascii="Trebuchet MS" w:hAnsi="Trebuchet MS"/>
          <w:sz w:val="24"/>
          <w:szCs w:val="24"/>
        </w:rPr>
        <w:t xml:space="preserve">Act 2004. </w:t>
      </w:r>
    </w:p>
    <w:p w:rsidR="006B6740" w:rsidRDefault="006B6740" w:rsidP="006B6740">
      <w:pPr>
        <w:jc w:val="both"/>
        <w:rPr>
          <w:rFonts w:ascii="Trebuchet MS" w:hAnsi="Trebuchet MS"/>
          <w:sz w:val="24"/>
          <w:szCs w:val="24"/>
        </w:rPr>
      </w:pPr>
    </w:p>
    <w:p w:rsidR="001553FE" w:rsidRPr="001553FE" w:rsidRDefault="001553FE" w:rsidP="001553FE">
      <w:pPr>
        <w:pStyle w:val="ListParagraph"/>
        <w:numPr>
          <w:ilvl w:val="0"/>
          <w:numId w:val="8"/>
        </w:numPr>
        <w:adjustRightInd w:val="0"/>
        <w:jc w:val="both"/>
        <w:rPr>
          <w:rFonts w:ascii="Trebuchet MS" w:eastAsiaTheme="minorHAnsi" w:hAnsi="Trebuchet MS" w:cs="Trebuchet MS"/>
          <w:color w:val="000000"/>
          <w:sz w:val="24"/>
          <w:szCs w:val="24"/>
          <w:lang w:eastAsia="en-US"/>
        </w:rPr>
      </w:pPr>
      <w:r w:rsidRPr="001553FE">
        <w:rPr>
          <w:rFonts w:ascii="Trebuchet MS" w:eastAsiaTheme="minorHAnsi" w:hAnsi="Trebuchet MS" w:cs="Trebuchet MS"/>
          <w:color w:val="000000"/>
          <w:sz w:val="24"/>
          <w:szCs w:val="24"/>
          <w:lang w:eastAsia="en-US"/>
        </w:rPr>
        <w:t xml:space="preserve">The materials to be used in the construction of the external surfaces of the extension hereby permitted shall match those used in the existing building unless otherwise stated in the submitted documentation </w:t>
      </w:r>
    </w:p>
    <w:p w:rsidR="001553FE" w:rsidRPr="001553FE" w:rsidRDefault="001553FE" w:rsidP="001553FE">
      <w:pPr>
        <w:adjustRightInd w:val="0"/>
        <w:ind w:firstLine="720"/>
        <w:jc w:val="both"/>
        <w:rPr>
          <w:rFonts w:ascii="Trebuchet MS" w:eastAsiaTheme="minorHAnsi" w:hAnsi="Trebuchet MS" w:cs="Trebuchet MS"/>
          <w:color w:val="000000"/>
          <w:sz w:val="24"/>
          <w:szCs w:val="24"/>
          <w:lang w:eastAsia="en-US"/>
        </w:rPr>
      </w:pPr>
    </w:p>
    <w:p w:rsidR="001553FE" w:rsidRPr="001553FE" w:rsidRDefault="001553FE" w:rsidP="001553FE">
      <w:pPr>
        <w:adjustRightInd w:val="0"/>
        <w:ind w:firstLine="720"/>
        <w:jc w:val="both"/>
        <w:rPr>
          <w:rFonts w:ascii="Trebuchet MS" w:eastAsiaTheme="minorHAnsi" w:hAnsi="Trebuchet MS" w:cs="Trebuchet MS"/>
          <w:color w:val="000000"/>
          <w:sz w:val="24"/>
          <w:szCs w:val="24"/>
          <w:lang w:eastAsia="en-US"/>
        </w:rPr>
      </w:pPr>
      <w:r w:rsidRPr="001553FE">
        <w:rPr>
          <w:rFonts w:ascii="Trebuchet MS" w:eastAsiaTheme="minorHAnsi" w:hAnsi="Trebuchet MS" w:cs="Trebuchet MS"/>
          <w:color w:val="000000"/>
          <w:sz w:val="24"/>
          <w:szCs w:val="24"/>
          <w:lang w:eastAsia="en-US"/>
        </w:rPr>
        <w:t xml:space="preserve">Reason: To ensure that the development remains in keeping with the </w:t>
      </w:r>
      <w:r>
        <w:rPr>
          <w:rFonts w:ascii="Trebuchet MS" w:eastAsiaTheme="minorHAnsi" w:hAnsi="Trebuchet MS" w:cs="Trebuchet MS"/>
          <w:color w:val="000000"/>
          <w:sz w:val="24"/>
          <w:szCs w:val="24"/>
          <w:lang w:eastAsia="en-US"/>
        </w:rPr>
        <w:tab/>
      </w:r>
      <w:r w:rsidRPr="001553FE">
        <w:rPr>
          <w:rFonts w:ascii="Trebuchet MS" w:eastAsiaTheme="minorHAnsi" w:hAnsi="Trebuchet MS" w:cs="Trebuchet MS"/>
          <w:color w:val="000000"/>
          <w:sz w:val="24"/>
          <w:szCs w:val="24"/>
          <w:lang w:eastAsia="en-US"/>
        </w:rPr>
        <w:t xml:space="preserve">existing building. </w:t>
      </w:r>
    </w:p>
    <w:p w:rsidR="001553FE" w:rsidRDefault="001553FE" w:rsidP="001553FE">
      <w:pPr>
        <w:adjustRightInd w:val="0"/>
        <w:ind w:firstLine="720"/>
        <w:jc w:val="both"/>
        <w:rPr>
          <w:rFonts w:ascii="Trebuchet MS" w:eastAsiaTheme="minorHAnsi" w:hAnsi="Trebuchet MS" w:cs="Trebuchet MS"/>
          <w:color w:val="000000"/>
          <w:sz w:val="24"/>
          <w:szCs w:val="24"/>
          <w:lang w:eastAsia="en-US"/>
        </w:rPr>
      </w:pPr>
    </w:p>
    <w:p w:rsidR="001553FE" w:rsidRPr="001553FE" w:rsidRDefault="001553FE" w:rsidP="001553FE">
      <w:pPr>
        <w:adjustRightInd w:val="0"/>
        <w:ind w:firstLine="720"/>
        <w:jc w:val="both"/>
        <w:rPr>
          <w:rFonts w:ascii="Trebuchet MS" w:eastAsiaTheme="minorHAnsi" w:hAnsi="Trebuchet MS" w:cs="Trebuchet MS"/>
          <w:color w:val="000000"/>
          <w:sz w:val="24"/>
          <w:szCs w:val="24"/>
          <w:lang w:eastAsia="en-US"/>
        </w:rPr>
      </w:pPr>
      <w:r w:rsidRPr="001553FE">
        <w:rPr>
          <w:rFonts w:ascii="Trebuchet MS" w:eastAsiaTheme="minorHAnsi" w:hAnsi="Trebuchet MS" w:cs="Trebuchet MS"/>
          <w:color w:val="000000"/>
          <w:sz w:val="24"/>
          <w:szCs w:val="24"/>
          <w:lang w:eastAsia="en-US"/>
        </w:rPr>
        <w:t>C</w:t>
      </w:r>
      <w:r>
        <w:rPr>
          <w:rFonts w:ascii="Trebuchet MS" w:eastAsiaTheme="minorHAnsi" w:hAnsi="Trebuchet MS" w:cs="Trebuchet MS"/>
          <w:color w:val="000000"/>
          <w:sz w:val="24"/>
          <w:szCs w:val="24"/>
          <w:lang w:eastAsia="en-US"/>
        </w:rPr>
        <w:t xml:space="preserve">ore Strategy Document </w:t>
      </w:r>
      <w:r w:rsidRPr="001553FE">
        <w:rPr>
          <w:rFonts w:ascii="Trebuchet MS" w:eastAsiaTheme="minorHAnsi" w:hAnsi="Trebuchet MS" w:cs="Trebuchet MS"/>
          <w:color w:val="000000"/>
          <w:sz w:val="24"/>
          <w:szCs w:val="24"/>
          <w:lang w:eastAsia="en-US"/>
        </w:rPr>
        <w:t xml:space="preserve">(Adopted 2008 &amp; Revised 2015) </w:t>
      </w:r>
    </w:p>
    <w:p w:rsidR="001553FE" w:rsidRPr="001553FE" w:rsidRDefault="001553FE" w:rsidP="001553FE">
      <w:pPr>
        <w:adjustRightInd w:val="0"/>
        <w:ind w:firstLine="720"/>
        <w:jc w:val="both"/>
        <w:rPr>
          <w:rFonts w:ascii="Trebuchet MS" w:eastAsiaTheme="minorHAnsi" w:hAnsi="Trebuchet MS" w:cs="Trebuchet MS"/>
          <w:color w:val="000000"/>
          <w:sz w:val="24"/>
          <w:szCs w:val="24"/>
          <w:lang w:eastAsia="en-US"/>
        </w:rPr>
      </w:pPr>
      <w:r w:rsidRPr="001553FE">
        <w:rPr>
          <w:rFonts w:ascii="Trebuchet MS" w:eastAsiaTheme="minorHAnsi" w:hAnsi="Trebuchet MS" w:cs="Trebuchet MS"/>
          <w:color w:val="000000"/>
          <w:sz w:val="24"/>
          <w:szCs w:val="24"/>
          <w:lang w:eastAsia="en-US"/>
        </w:rPr>
        <w:t xml:space="preserve">Policy CS7 (Design and the Public Realm) </w:t>
      </w:r>
    </w:p>
    <w:p w:rsidR="00487EA2" w:rsidRPr="001553FE" w:rsidRDefault="001553FE" w:rsidP="001553FE">
      <w:pPr>
        <w:pStyle w:val="ListParagraph"/>
        <w:jc w:val="both"/>
        <w:rPr>
          <w:rFonts w:ascii="Trebuchet MS" w:hAnsi="Trebuchet MS"/>
          <w:sz w:val="24"/>
          <w:szCs w:val="24"/>
        </w:rPr>
      </w:pPr>
      <w:r>
        <w:rPr>
          <w:rFonts w:ascii="Trebuchet MS" w:eastAsiaTheme="minorHAnsi" w:hAnsi="Trebuchet MS" w:cs="Trebuchet MS"/>
          <w:color w:val="000000"/>
          <w:sz w:val="24"/>
          <w:szCs w:val="24"/>
          <w:lang w:eastAsia="en-US"/>
        </w:rPr>
        <w:t>Sites and Detailed Policies Document (Adopted 201</w:t>
      </w:r>
      <w:r w:rsidRPr="001553FE">
        <w:rPr>
          <w:rFonts w:ascii="Trebuchet MS" w:eastAsiaTheme="minorHAnsi" w:hAnsi="Trebuchet MS" w:cs="Trebuchet MS"/>
          <w:color w:val="000000"/>
          <w:sz w:val="24"/>
          <w:szCs w:val="24"/>
          <w:lang w:eastAsia="en-US"/>
        </w:rPr>
        <w:t xml:space="preserve">2 &amp; Revised 2015) Policy DM9 (House Extensions and Ancillary Accommodation) </w:t>
      </w:r>
    </w:p>
    <w:p w:rsidR="00487EA2" w:rsidRPr="00352035" w:rsidRDefault="00487EA2" w:rsidP="00BF43EF">
      <w:pPr>
        <w:ind w:left="720"/>
        <w:jc w:val="both"/>
        <w:rPr>
          <w:rFonts w:ascii="Trebuchet MS" w:hAnsi="Trebuchet MS"/>
          <w:sz w:val="24"/>
          <w:szCs w:val="24"/>
        </w:rPr>
      </w:pPr>
    </w:p>
    <w:p w:rsidR="00487EA2" w:rsidRPr="001553FE" w:rsidRDefault="00487EA2" w:rsidP="001553FE">
      <w:pPr>
        <w:pStyle w:val="ListParagraph"/>
        <w:numPr>
          <w:ilvl w:val="0"/>
          <w:numId w:val="8"/>
        </w:numPr>
        <w:jc w:val="both"/>
        <w:rPr>
          <w:rFonts w:ascii="Trebuchet MS" w:eastAsia="Times New Roman" w:hAnsi="Trebuchet MS" w:cs="Courier New"/>
          <w:sz w:val="24"/>
          <w:szCs w:val="24"/>
        </w:rPr>
      </w:pPr>
      <w:r w:rsidRPr="001553FE">
        <w:rPr>
          <w:rFonts w:ascii="Trebuchet MS" w:eastAsia="Times New Roman" w:hAnsi="Trebuchet MS" w:cs="Trebuchet MS"/>
          <w:sz w:val="24"/>
          <w:szCs w:val="24"/>
        </w:rPr>
        <w:t>The permission relates only to the following plans and drawings</w:t>
      </w:r>
      <w:r w:rsidR="008E6AED">
        <w:rPr>
          <w:rFonts w:ascii="Trebuchet MS" w:eastAsia="Times New Roman" w:hAnsi="Trebuchet MS" w:cs="Trebuchet MS"/>
          <w:sz w:val="24"/>
          <w:szCs w:val="24"/>
        </w:rPr>
        <w:t xml:space="preserve"> received on 24</w:t>
      </w:r>
      <w:r w:rsidR="008E6AED" w:rsidRPr="008E6AED">
        <w:rPr>
          <w:rFonts w:ascii="Trebuchet MS" w:eastAsia="Times New Roman" w:hAnsi="Trebuchet MS" w:cs="Trebuchet MS"/>
          <w:sz w:val="24"/>
          <w:szCs w:val="24"/>
          <w:vertAlign w:val="superscript"/>
        </w:rPr>
        <w:t>th</w:t>
      </w:r>
      <w:r w:rsidR="008E6AED">
        <w:rPr>
          <w:rFonts w:ascii="Trebuchet MS" w:eastAsia="Times New Roman" w:hAnsi="Trebuchet MS" w:cs="Trebuchet MS"/>
          <w:sz w:val="24"/>
          <w:szCs w:val="24"/>
        </w:rPr>
        <w:t xml:space="preserve"> November 2016</w:t>
      </w:r>
      <w:r w:rsidRPr="001553FE">
        <w:rPr>
          <w:rFonts w:ascii="Trebuchet MS" w:eastAsia="Times New Roman" w:hAnsi="Trebuchet MS" w:cs="Trebuchet MS"/>
          <w:sz w:val="24"/>
          <w:szCs w:val="24"/>
        </w:rPr>
        <w:t>:</w:t>
      </w:r>
      <w:r w:rsidRPr="001553FE">
        <w:rPr>
          <w:rFonts w:ascii="Trebuchet MS" w:eastAsia="Times New Roman" w:hAnsi="Trebuchet MS" w:cs="Courier New"/>
          <w:sz w:val="24"/>
          <w:szCs w:val="24"/>
        </w:rPr>
        <w:t xml:space="preserve"> </w:t>
      </w:r>
    </w:p>
    <w:p w:rsidR="008E6AED" w:rsidRDefault="008E6AED" w:rsidP="008E6AED">
      <w:pPr>
        <w:pStyle w:val="PlainText"/>
        <w:ind w:left="720"/>
        <w:jc w:val="both"/>
        <w:rPr>
          <w:rFonts w:ascii="Trebuchet MS" w:hAnsi="Trebuchet MS"/>
          <w:color w:val="000000" w:themeColor="text1"/>
          <w:sz w:val="24"/>
          <w:szCs w:val="24"/>
        </w:rPr>
      </w:pPr>
      <w:r>
        <w:rPr>
          <w:rFonts w:ascii="Trebuchet MS" w:hAnsi="Trebuchet MS"/>
          <w:color w:val="000000" w:themeColor="text1"/>
          <w:sz w:val="24"/>
          <w:szCs w:val="24"/>
        </w:rPr>
        <w:t>Proposed Floor Plans – Drawing no: 3339/201 Rev F</w:t>
      </w:r>
    </w:p>
    <w:p w:rsidR="008E6AED" w:rsidRDefault="008E6AED" w:rsidP="008E6AED">
      <w:pPr>
        <w:pStyle w:val="PlainText"/>
        <w:ind w:left="720"/>
        <w:jc w:val="both"/>
        <w:rPr>
          <w:rFonts w:ascii="Trebuchet MS" w:hAnsi="Trebuchet MS"/>
          <w:color w:val="000000" w:themeColor="text1"/>
          <w:sz w:val="24"/>
          <w:szCs w:val="24"/>
        </w:rPr>
      </w:pPr>
      <w:r>
        <w:rPr>
          <w:rFonts w:ascii="Trebuchet MS" w:hAnsi="Trebuchet MS"/>
          <w:color w:val="000000" w:themeColor="text1"/>
          <w:sz w:val="24"/>
          <w:szCs w:val="24"/>
        </w:rPr>
        <w:t>Proposed Elevations – Drawing no: 3339/202 Rev D</w:t>
      </w:r>
    </w:p>
    <w:p w:rsidR="008E6AED" w:rsidRDefault="008E6AED" w:rsidP="008E6AED">
      <w:pPr>
        <w:pStyle w:val="PlainText"/>
        <w:ind w:left="720"/>
        <w:jc w:val="both"/>
        <w:rPr>
          <w:rFonts w:ascii="Trebuchet MS" w:hAnsi="Trebuchet MS"/>
          <w:color w:val="000000" w:themeColor="text1"/>
          <w:sz w:val="24"/>
          <w:szCs w:val="24"/>
        </w:rPr>
      </w:pPr>
      <w:r>
        <w:rPr>
          <w:rFonts w:ascii="Trebuchet MS" w:hAnsi="Trebuchet MS"/>
          <w:color w:val="000000" w:themeColor="text1"/>
          <w:sz w:val="24"/>
          <w:szCs w:val="24"/>
        </w:rPr>
        <w:t>Flood Risk Statement – June 2016</w:t>
      </w:r>
    </w:p>
    <w:p w:rsidR="008E6AED" w:rsidRPr="00D100EA" w:rsidRDefault="008E6AED" w:rsidP="008E6AED">
      <w:pPr>
        <w:pStyle w:val="PlainText"/>
        <w:ind w:left="720"/>
        <w:jc w:val="both"/>
        <w:rPr>
          <w:rFonts w:ascii="Trebuchet MS" w:hAnsi="Trebuchet MS"/>
          <w:color w:val="000000" w:themeColor="text1"/>
          <w:sz w:val="24"/>
          <w:szCs w:val="24"/>
        </w:rPr>
      </w:pPr>
    </w:p>
    <w:p w:rsidR="008E6AED" w:rsidRPr="00D100EA" w:rsidRDefault="008E6AED" w:rsidP="008E6AED">
      <w:pPr>
        <w:pStyle w:val="PlainText"/>
        <w:ind w:left="720"/>
        <w:jc w:val="both"/>
        <w:rPr>
          <w:rFonts w:ascii="Trebuchet MS" w:hAnsi="Trebuchet MS"/>
          <w:color w:val="000000" w:themeColor="text1"/>
          <w:sz w:val="24"/>
          <w:szCs w:val="24"/>
        </w:rPr>
      </w:pPr>
      <w:r w:rsidRPr="00D100EA">
        <w:rPr>
          <w:rFonts w:ascii="Trebuchet MS" w:hAnsi="Trebuchet MS"/>
          <w:color w:val="000000" w:themeColor="text1"/>
          <w:sz w:val="24"/>
          <w:szCs w:val="24"/>
        </w:rPr>
        <w:t>Following received on</w:t>
      </w:r>
      <w:r w:rsidR="00D100EA" w:rsidRPr="00D100EA">
        <w:rPr>
          <w:rFonts w:ascii="Trebuchet MS" w:hAnsi="Trebuchet MS"/>
          <w:color w:val="000000" w:themeColor="text1"/>
          <w:sz w:val="24"/>
          <w:szCs w:val="24"/>
        </w:rPr>
        <w:t xml:space="preserve"> 11</w:t>
      </w:r>
      <w:r w:rsidR="00D100EA" w:rsidRPr="00D100EA">
        <w:rPr>
          <w:rFonts w:ascii="Trebuchet MS" w:hAnsi="Trebuchet MS"/>
          <w:color w:val="000000" w:themeColor="text1"/>
          <w:sz w:val="24"/>
          <w:szCs w:val="24"/>
          <w:vertAlign w:val="superscript"/>
        </w:rPr>
        <w:t>th</w:t>
      </w:r>
      <w:r w:rsidR="00D100EA" w:rsidRPr="00D100EA">
        <w:rPr>
          <w:rFonts w:ascii="Trebuchet MS" w:hAnsi="Trebuchet MS"/>
          <w:color w:val="000000" w:themeColor="text1"/>
          <w:sz w:val="24"/>
          <w:szCs w:val="24"/>
        </w:rPr>
        <w:t xml:space="preserve"> January 2017:</w:t>
      </w:r>
    </w:p>
    <w:p w:rsidR="00487EA2" w:rsidRDefault="008E6AED" w:rsidP="00715EEC">
      <w:pPr>
        <w:pStyle w:val="ListParagraph"/>
        <w:autoSpaceDE/>
        <w:autoSpaceDN/>
        <w:jc w:val="both"/>
        <w:rPr>
          <w:rFonts w:ascii="Trebuchet MS" w:eastAsia="Times New Roman" w:hAnsi="Trebuchet MS"/>
          <w:color w:val="000000" w:themeColor="text1"/>
          <w:sz w:val="24"/>
          <w:szCs w:val="24"/>
          <w:lang w:eastAsia="en-US"/>
        </w:rPr>
      </w:pPr>
      <w:r w:rsidRPr="00D100EA">
        <w:rPr>
          <w:rFonts w:ascii="Trebuchet MS" w:eastAsia="Times New Roman" w:hAnsi="Trebuchet MS"/>
          <w:color w:val="000000" w:themeColor="text1"/>
          <w:sz w:val="24"/>
          <w:szCs w:val="24"/>
          <w:lang w:eastAsia="en-US"/>
        </w:rPr>
        <w:t xml:space="preserve">Flood </w:t>
      </w:r>
      <w:r w:rsidR="00D100EA" w:rsidRPr="00D100EA">
        <w:rPr>
          <w:rFonts w:ascii="Trebuchet MS" w:eastAsia="Times New Roman" w:hAnsi="Trebuchet MS"/>
          <w:color w:val="000000" w:themeColor="text1"/>
          <w:sz w:val="24"/>
          <w:szCs w:val="24"/>
          <w:lang w:eastAsia="en-US"/>
        </w:rPr>
        <w:t xml:space="preserve">Risk Assessment for 8 St Johns Road, </w:t>
      </w:r>
      <w:proofErr w:type="spellStart"/>
      <w:r w:rsidR="00D100EA" w:rsidRPr="00D100EA">
        <w:rPr>
          <w:rFonts w:ascii="Trebuchet MS" w:eastAsia="Times New Roman" w:hAnsi="Trebuchet MS"/>
          <w:color w:val="000000" w:themeColor="text1"/>
          <w:sz w:val="24"/>
          <w:szCs w:val="24"/>
          <w:lang w:eastAsia="en-US"/>
        </w:rPr>
        <w:t>Caversham</w:t>
      </w:r>
      <w:proofErr w:type="spellEnd"/>
      <w:r w:rsidR="00D100EA" w:rsidRPr="00D100EA">
        <w:rPr>
          <w:rFonts w:ascii="Trebuchet MS" w:eastAsia="Times New Roman" w:hAnsi="Trebuchet MS"/>
          <w:color w:val="000000" w:themeColor="text1"/>
          <w:sz w:val="24"/>
          <w:szCs w:val="24"/>
          <w:lang w:eastAsia="en-US"/>
        </w:rPr>
        <w:t xml:space="preserve">, RG4 5AN - REV </w:t>
      </w:r>
      <w:proofErr w:type="gramStart"/>
      <w:r w:rsidR="00D100EA" w:rsidRPr="00D100EA">
        <w:rPr>
          <w:rFonts w:ascii="Trebuchet MS" w:eastAsia="Times New Roman" w:hAnsi="Trebuchet MS"/>
          <w:color w:val="000000" w:themeColor="text1"/>
          <w:sz w:val="24"/>
          <w:szCs w:val="24"/>
          <w:lang w:eastAsia="en-US"/>
        </w:rPr>
        <w:t>B</w:t>
      </w:r>
      <w:r w:rsidR="00715EEC">
        <w:rPr>
          <w:rFonts w:ascii="Trebuchet MS" w:eastAsia="Times New Roman" w:hAnsi="Trebuchet MS"/>
          <w:color w:val="000000" w:themeColor="text1"/>
          <w:sz w:val="24"/>
          <w:szCs w:val="24"/>
          <w:lang w:eastAsia="en-US"/>
        </w:rPr>
        <w:t xml:space="preserve"> .</w:t>
      </w:r>
      <w:proofErr w:type="gramEnd"/>
    </w:p>
    <w:p w:rsidR="00715EEC" w:rsidRPr="00352035" w:rsidRDefault="00715EEC" w:rsidP="00715EEC">
      <w:pPr>
        <w:pStyle w:val="ListParagraph"/>
        <w:autoSpaceDE/>
        <w:autoSpaceDN/>
        <w:jc w:val="both"/>
        <w:rPr>
          <w:rFonts w:ascii="Trebuchet MS" w:eastAsia="Times New Roman" w:hAnsi="Trebuchet MS" w:cs="Courier New"/>
          <w:sz w:val="24"/>
          <w:szCs w:val="24"/>
        </w:rPr>
      </w:pPr>
      <w:bookmarkStart w:id="0" w:name="_GoBack"/>
      <w:bookmarkEnd w:id="0"/>
    </w:p>
    <w:p w:rsidR="00487EA2" w:rsidRDefault="00487EA2" w:rsidP="00BF43EF">
      <w:pPr>
        <w:ind w:firstLine="720"/>
        <w:jc w:val="both"/>
        <w:rPr>
          <w:rFonts w:ascii="Trebuchet MS" w:hAnsi="Trebuchet MS"/>
          <w:sz w:val="24"/>
          <w:szCs w:val="24"/>
        </w:rPr>
      </w:pPr>
      <w:r w:rsidRPr="00352035">
        <w:rPr>
          <w:rFonts w:ascii="Trebuchet MS" w:hAnsi="Trebuchet MS"/>
          <w:sz w:val="24"/>
          <w:szCs w:val="24"/>
        </w:rPr>
        <w:t xml:space="preserve">Reason: To clarify which plans have been </w:t>
      </w:r>
      <w:proofErr w:type="gramStart"/>
      <w:r w:rsidRPr="00352035">
        <w:rPr>
          <w:rFonts w:ascii="Trebuchet MS" w:hAnsi="Trebuchet MS"/>
          <w:sz w:val="24"/>
          <w:szCs w:val="24"/>
        </w:rPr>
        <w:t>approved.</w:t>
      </w:r>
      <w:proofErr w:type="gramEnd"/>
    </w:p>
    <w:p w:rsidR="00487EA2" w:rsidRDefault="00487EA2" w:rsidP="00BF43EF">
      <w:pPr>
        <w:ind w:firstLine="720"/>
        <w:jc w:val="both"/>
        <w:rPr>
          <w:rFonts w:ascii="Trebuchet MS" w:hAnsi="Trebuchet MS"/>
          <w:sz w:val="24"/>
          <w:szCs w:val="24"/>
        </w:rPr>
      </w:pPr>
    </w:p>
    <w:p w:rsidR="00487EA2" w:rsidRPr="00E070FE" w:rsidRDefault="00487EA2" w:rsidP="001553FE">
      <w:pPr>
        <w:pStyle w:val="ListParagraph"/>
        <w:numPr>
          <w:ilvl w:val="0"/>
          <w:numId w:val="8"/>
        </w:numPr>
        <w:jc w:val="both"/>
        <w:rPr>
          <w:rFonts w:ascii="Trebuchet MS" w:hAnsi="Trebuchet MS"/>
          <w:sz w:val="24"/>
          <w:szCs w:val="24"/>
        </w:rPr>
      </w:pPr>
      <w:r w:rsidRPr="00E070FE">
        <w:rPr>
          <w:rFonts w:ascii="Trebuchet MS" w:hAnsi="Trebuchet MS"/>
          <w:sz w:val="24"/>
          <w:szCs w:val="24"/>
        </w:rPr>
        <w:t>The flat roof area hereby approved shall not be used as a roof terrace, and any access out onto this area shall be for</w:t>
      </w:r>
      <w:r>
        <w:rPr>
          <w:rFonts w:ascii="Trebuchet MS" w:hAnsi="Trebuchet MS"/>
          <w:sz w:val="24"/>
          <w:szCs w:val="24"/>
        </w:rPr>
        <w:t xml:space="preserve"> </w:t>
      </w:r>
      <w:r w:rsidRPr="00E070FE">
        <w:rPr>
          <w:rFonts w:ascii="Trebuchet MS" w:hAnsi="Trebuchet MS"/>
          <w:sz w:val="24"/>
          <w:szCs w:val="24"/>
        </w:rPr>
        <w:t>maintenance/means of escape purposes only.</w:t>
      </w:r>
    </w:p>
    <w:p w:rsidR="00487EA2" w:rsidRPr="00E070FE" w:rsidRDefault="00487EA2" w:rsidP="00BF43EF">
      <w:pPr>
        <w:pStyle w:val="ListParagraph"/>
        <w:jc w:val="both"/>
        <w:rPr>
          <w:rFonts w:ascii="Trebuchet MS" w:hAnsi="Trebuchet MS"/>
          <w:sz w:val="24"/>
          <w:szCs w:val="24"/>
        </w:rPr>
      </w:pPr>
    </w:p>
    <w:p w:rsidR="00487EA2" w:rsidRDefault="00487EA2" w:rsidP="00BF43EF">
      <w:pPr>
        <w:pStyle w:val="ListParagraph"/>
        <w:jc w:val="both"/>
        <w:rPr>
          <w:rFonts w:ascii="Trebuchet MS" w:hAnsi="Trebuchet MS"/>
          <w:sz w:val="24"/>
          <w:szCs w:val="24"/>
        </w:rPr>
      </w:pPr>
      <w:r w:rsidRPr="00E070FE">
        <w:rPr>
          <w:rFonts w:ascii="Trebuchet MS" w:hAnsi="Trebuchet MS"/>
          <w:sz w:val="24"/>
          <w:szCs w:val="24"/>
        </w:rPr>
        <w:t>Reason: In order to prevent any detrimental impacts of overlooking</w:t>
      </w:r>
      <w:r>
        <w:rPr>
          <w:rFonts w:ascii="Trebuchet MS" w:hAnsi="Trebuchet MS"/>
          <w:sz w:val="24"/>
          <w:szCs w:val="24"/>
        </w:rPr>
        <w:t xml:space="preserve"> </w:t>
      </w:r>
      <w:r w:rsidRPr="00E070FE">
        <w:rPr>
          <w:rFonts w:ascii="Trebuchet MS" w:hAnsi="Trebuchet MS"/>
          <w:sz w:val="24"/>
          <w:szCs w:val="24"/>
        </w:rPr>
        <w:t>and/or noise and disturbance of the neighbouring premises, in</w:t>
      </w:r>
      <w:r>
        <w:rPr>
          <w:rFonts w:ascii="Trebuchet MS" w:hAnsi="Trebuchet MS"/>
          <w:sz w:val="24"/>
          <w:szCs w:val="24"/>
        </w:rPr>
        <w:t xml:space="preserve"> </w:t>
      </w:r>
      <w:r w:rsidRPr="00E070FE">
        <w:rPr>
          <w:rFonts w:ascii="Trebuchet MS" w:hAnsi="Trebuchet MS"/>
          <w:sz w:val="24"/>
          <w:szCs w:val="24"/>
        </w:rPr>
        <w:t xml:space="preserve">accordance with the </w:t>
      </w:r>
      <w:r w:rsidRPr="00E070FE">
        <w:rPr>
          <w:rFonts w:ascii="Trebuchet MS" w:hAnsi="Trebuchet MS"/>
          <w:sz w:val="24"/>
          <w:szCs w:val="24"/>
        </w:rPr>
        <w:lastRenderedPageBreak/>
        <w:t>requirement of Policy DM4</w:t>
      </w:r>
      <w:r w:rsidR="00F529FF">
        <w:rPr>
          <w:rFonts w:ascii="Trebuchet MS" w:hAnsi="Trebuchet MS"/>
          <w:sz w:val="24"/>
          <w:szCs w:val="24"/>
        </w:rPr>
        <w:t>; Safeguarding Amenity</w:t>
      </w:r>
      <w:r w:rsidRPr="00E070FE">
        <w:rPr>
          <w:rFonts w:ascii="Trebuchet MS" w:hAnsi="Trebuchet MS"/>
          <w:sz w:val="24"/>
          <w:szCs w:val="24"/>
        </w:rPr>
        <w:t xml:space="preserve"> of </w:t>
      </w:r>
      <w:r w:rsidR="00F529FF">
        <w:rPr>
          <w:rFonts w:ascii="Trebuchet MS" w:hAnsi="Trebuchet MS"/>
          <w:sz w:val="24"/>
          <w:szCs w:val="24"/>
        </w:rPr>
        <w:t xml:space="preserve">the </w:t>
      </w:r>
      <w:r w:rsidR="00A81EEA">
        <w:rPr>
          <w:rFonts w:ascii="Trebuchet MS" w:eastAsiaTheme="minorHAnsi" w:hAnsi="Trebuchet MS" w:cs="Trebuchet MS"/>
          <w:color w:val="000000"/>
          <w:sz w:val="24"/>
          <w:szCs w:val="24"/>
          <w:lang w:eastAsia="en-US"/>
        </w:rPr>
        <w:t>Sites and Detailed Policies Document (Adopted 2012 &amp; Revised 2015).</w:t>
      </w:r>
    </w:p>
    <w:p w:rsidR="00487EA2" w:rsidRPr="00E070FE" w:rsidRDefault="00487EA2" w:rsidP="00BF43EF">
      <w:pPr>
        <w:pStyle w:val="ListParagraph"/>
        <w:jc w:val="both"/>
        <w:rPr>
          <w:rFonts w:ascii="Trebuchet MS" w:hAnsi="Trebuchet MS"/>
          <w:sz w:val="24"/>
          <w:szCs w:val="24"/>
        </w:rPr>
      </w:pPr>
    </w:p>
    <w:p w:rsidR="00487EA2" w:rsidRDefault="00487EA2" w:rsidP="001553FE">
      <w:pPr>
        <w:pStyle w:val="ListParagraph"/>
        <w:numPr>
          <w:ilvl w:val="0"/>
          <w:numId w:val="8"/>
        </w:numPr>
        <w:jc w:val="both"/>
        <w:rPr>
          <w:rFonts w:ascii="Trebuchet MS" w:hAnsi="Trebuchet MS"/>
          <w:sz w:val="24"/>
          <w:szCs w:val="24"/>
        </w:rPr>
      </w:pPr>
      <w:r>
        <w:rPr>
          <w:rFonts w:ascii="Trebuchet MS" w:hAnsi="Trebuchet MS"/>
          <w:sz w:val="24"/>
          <w:szCs w:val="24"/>
        </w:rPr>
        <w:t xml:space="preserve">The floor levels of the extension hereby approved shall be no lower than floor levels within the existing property and </w:t>
      </w:r>
      <w:r>
        <w:rPr>
          <w:rFonts w:ascii="Trebuchet MS" w:hAnsi="Trebuchet MS" w:cs="Helvetica"/>
          <w:color w:val="333333"/>
          <w:sz w:val="24"/>
          <w:szCs w:val="22"/>
        </w:rPr>
        <w:t>flood resistance and resilience measures shall be implemented</w:t>
      </w:r>
      <w:r w:rsidRPr="00D100EA">
        <w:rPr>
          <w:rFonts w:ascii="Trebuchet MS" w:hAnsi="Trebuchet MS" w:cs="Helvetica"/>
          <w:color w:val="333333"/>
          <w:sz w:val="24"/>
          <w:szCs w:val="22"/>
        </w:rPr>
        <w:t xml:space="preserve">, as laid out in the  </w:t>
      </w:r>
      <w:r w:rsidRPr="00D100EA">
        <w:rPr>
          <w:rFonts w:ascii="Trebuchet MS" w:eastAsia="Times New Roman" w:hAnsi="Trebuchet MS"/>
          <w:color w:val="000000" w:themeColor="text1"/>
          <w:sz w:val="24"/>
          <w:szCs w:val="24"/>
          <w:lang w:eastAsia="en-US"/>
        </w:rPr>
        <w:t xml:space="preserve">Flood Risk Assessment for 8 St Johns road, Caversham, RG4 5AN - </w:t>
      </w:r>
      <w:r w:rsidR="00A81EEA" w:rsidRPr="00D100EA">
        <w:rPr>
          <w:rFonts w:ascii="Trebuchet MS" w:eastAsia="Times New Roman" w:hAnsi="Trebuchet MS"/>
          <w:color w:val="000000" w:themeColor="text1"/>
          <w:sz w:val="24"/>
          <w:szCs w:val="24"/>
          <w:lang w:eastAsia="en-US"/>
        </w:rPr>
        <w:t>REV B</w:t>
      </w:r>
      <w:r w:rsidRPr="00D100EA">
        <w:rPr>
          <w:rFonts w:ascii="Trebuchet MS" w:eastAsia="Times New Roman" w:hAnsi="Trebuchet MS"/>
          <w:color w:val="000000" w:themeColor="text1"/>
          <w:sz w:val="24"/>
          <w:szCs w:val="24"/>
          <w:lang w:eastAsia="en-US"/>
        </w:rPr>
        <w:t xml:space="preserve"> (received </w:t>
      </w:r>
      <w:r w:rsidR="00D100EA" w:rsidRPr="00D100EA">
        <w:rPr>
          <w:rFonts w:ascii="Trebuchet MS" w:eastAsia="Times New Roman" w:hAnsi="Trebuchet MS"/>
          <w:color w:val="000000" w:themeColor="text1"/>
          <w:sz w:val="24"/>
          <w:szCs w:val="24"/>
          <w:lang w:eastAsia="en-US"/>
        </w:rPr>
        <w:t>11</w:t>
      </w:r>
      <w:r w:rsidR="00D100EA" w:rsidRPr="00D100EA">
        <w:rPr>
          <w:rFonts w:ascii="Trebuchet MS" w:eastAsia="Times New Roman" w:hAnsi="Trebuchet MS"/>
          <w:color w:val="000000" w:themeColor="text1"/>
          <w:sz w:val="24"/>
          <w:szCs w:val="24"/>
          <w:vertAlign w:val="superscript"/>
          <w:lang w:eastAsia="en-US"/>
        </w:rPr>
        <w:t>th</w:t>
      </w:r>
      <w:r w:rsidR="00D100EA" w:rsidRPr="00D100EA">
        <w:rPr>
          <w:rFonts w:ascii="Trebuchet MS" w:eastAsia="Times New Roman" w:hAnsi="Trebuchet MS"/>
          <w:color w:val="000000" w:themeColor="text1"/>
          <w:sz w:val="24"/>
          <w:szCs w:val="24"/>
          <w:lang w:eastAsia="en-US"/>
        </w:rPr>
        <w:t xml:space="preserve"> January 2017</w:t>
      </w:r>
      <w:r w:rsidRPr="00D100EA">
        <w:rPr>
          <w:rFonts w:ascii="Trebuchet MS" w:eastAsia="Times New Roman" w:hAnsi="Trebuchet MS"/>
          <w:color w:val="000000" w:themeColor="text1"/>
          <w:sz w:val="24"/>
          <w:szCs w:val="24"/>
          <w:lang w:eastAsia="en-US"/>
        </w:rPr>
        <w:t>)</w:t>
      </w:r>
      <w:r>
        <w:rPr>
          <w:rFonts w:ascii="Trebuchet MS" w:eastAsia="Times New Roman" w:hAnsi="Trebuchet MS"/>
          <w:color w:val="000000" w:themeColor="text1"/>
          <w:sz w:val="24"/>
          <w:szCs w:val="24"/>
          <w:lang w:eastAsia="en-US"/>
        </w:rPr>
        <w:t xml:space="preserve"> hereby approved, and there after maintained as such.</w:t>
      </w:r>
    </w:p>
    <w:p w:rsidR="00487EA2" w:rsidRPr="00D100EA" w:rsidRDefault="00487EA2" w:rsidP="00BF43EF">
      <w:pPr>
        <w:jc w:val="both"/>
        <w:rPr>
          <w:rFonts w:ascii="Trebuchet MS" w:hAnsi="Trebuchet MS"/>
          <w:color w:val="000000" w:themeColor="text1"/>
          <w:sz w:val="24"/>
          <w:szCs w:val="24"/>
        </w:rPr>
      </w:pPr>
    </w:p>
    <w:p w:rsidR="00487EA2" w:rsidRPr="00D100EA" w:rsidRDefault="00487EA2" w:rsidP="00BF43EF">
      <w:pPr>
        <w:ind w:left="720"/>
        <w:jc w:val="both"/>
        <w:rPr>
          <w:rFonts w:ascii="Trebuchet MS" w:hAnsi="Trebuchet MS"/>
          <w:color w:val="000000" w:themeColor="text1"/>
          <w:sz w:val="24"/>
          <w:szCs w:val="24"/>
        </w:rPr>
      </w:pPr>
      <w:r w:rsidRPr="00D100EA">
        <w:rPr>
          <w:rFonts w:ascii="Trebuchet MS" w:hAnsi="Trebuchet MS"/>
          <w:color w:val="000000" w:themeColor="text1"/>
          <w:sz w:val="24"/>
          <w:szCs w:val="24"/>
        </w:rPr>
        <w:t xml:space="preserve">Reason: In order to ensure the effects of any future floor event would not have a more significant impact on the property than at present, </w:t>
      </w:r>
      <w:r w:rsidRPr="00D100EA">
        <w:rPr>
          <w:rFonts w:ascii="Trebuchet MS" w:hAnsi="Trebuchet MS" w:cs="Helvetica"/>
          <w:color w:val="000000" w:themeColor="text1"/>
          <w:sz w:val="24"/>
          <w:szCs w:val="22"/>
        </w:rPr>
        <w:t>in accordance with the Environment agency’s guidelines for minor extensions in flood Zones 2 and 3</w:t>
      </w:r>
      <w:r w:rsidR="00A81EEA" w:rsidRPr="00D100EA">
        <w:rPr>
          <w:rFonts w:ascii="Trebuchet MS" w:hAnsi="Trebuchet MS" w:cs="Helvetica"/>
          <w:color w:val="000000" w:themeColor="text1"/>
          <w:sz w:val="24"/>
          <w:szCs w:val="22"/>
        </w:rPr>
        <w:t xml:space="preserve"> and in accordance with Policy CS</w:t>
      </w:r>
      <w:r w:rsidR="00D100EA" w:rsidRPr="00D100EA">
        <w:rPr>
          <w:rFonts w:ascii="Trebuchet MS" w:hAnsi="Trebuchet MS" w:cs="Helvetica"/>
          <w:color w:val="000000" w:themeColor="text1"/>
          <w:sz w:val="24"/>
          <w:szCs w:val="22"/>
        </w:rPr>
        <w:t>35</w:t>
      </w:r>
      <w:r w:rsidR="00A81EEA" w:rsidRPr="00D100EA">
        <w:rPr>
          <w:rFonts w:ascii="Trebuchet MS" w:hAnsi="Trebuchet MS" w:cs="Helvetica"/>
          <w:color w:val="000000" w:themeColor="text1"/>
          <w:sz w:val="24"/>
          <w:szCs w:val="22"/>
        </w:rPr>
        <w:t xml:space="preserve"> of the </w:t>
      </w:r>
      <w:r w:rsidR="00F529FF" w:rsidRPr="00D100EA">
        <w:rPr>
          <w:rFonts w:ascii="Trebuchet MS" w:hAnsi="Trebuchet MS" w:cs="Helvetica"/>
          <w:color w:val="000000" w:themeColor="text1"/>
          <w:sz w:val="24"/>
          <w:szCs w:val="22"/>
        </w:rPr>
        <w:t xml:space="preserve">Core </w:t>
      </w:r>
      <w:r w:rsidR="008E6AED" w:rsidRPr="00D100EA">
        <w:rPr>
          <w:rFonts w:ascii="Trebuchet MS" w:hAnsi="Trebuchet MS" w:cs="Helvetica"/>
          <w:color w:val="000000" w:themeColor="text1"/>
          <w:sz w:val="24"/>
          <w:szCs w:val="22"/>
        </w:rPr>
        <w:t>Strategy</w:t>
      </w:r>
      <w:r w:rsidR="00F529FF" w:rsidRPr="00D100EA">
        <w:rPr>
          <w:rFonts w:ascii="Trebuchet MS" w:hAnsi="Trebuchet MS" w:cs="Helvetica"/>
          <w:color w:val="000000" w:themeColor="text1"/>
          <w:sz w:val="24"/>
          <w:szCs w:val="22"/>
        </w:rPr>
        <w:t xml:space="preserve"> (Adopted 2008 &amp; Revised 2015)</w:t>
      </w:r>
    </w:p>
    <w:p w:rsidR="00A81EEA" w:rsidRDefault="00A81EEA" w:rsidP="00A81EEA">
      <w:pPr>
        <w:jc w:val="both"/>
        <w:rPr>
          <w:rFonts w:ascii="Trebuchet MS" w:hAnsi="Trebuchet MS"/>
          <w:sz w:val="24"/>
          <w:szCs w:val="24"/>
        </w:rPr>
      </w:pPr>
    </w:p>
    <w:p w:rsidR="00F529FF" w:rsidRPr="00F529FF" w:rsidRDefault="00A81EEA" w:rsidP="00F529FF">
      <w:pPr>
        <w:pStyle w:val="ListParagraph"/>
        <w:numPr>
          <w:ilvl w:val="0"/>
          <w:numId w:val="8"/>
        </w:numPr>
        <w:adjustRightInd w:val="0"/>
        <w:jc w:val="both"/>
        <w:rPr>
          <w:rFonts w:ascii="TrebuchetMS" w:eastAsiaTheme="minorHAnsi" w:hAnsi="TrebuchetMS" w:cs="TrebuchetMS"/>
          <w:sz w:val="24"/>
          <w:szCs w:val="24"/>
          <w:lang w:eastAsia="en-US"/>
        </w:rPr>
      </w:pPr>
      <w:r w:rsidRPr="00F529FF">
        <w:rPr>
          <w:rFonts w:ascii="Trebuchet MS" w:hAnsi="Trebuchet MS"/>
          <w:sz w:val="24"/>
          <w:szCs w:val="24"/>
        </w:rPr>
        <w:t xml:space="preserve">The extensions hereby approved </w:t>
      </w:r>
      <w:r w:rsidR="00F529FF" w:rsidRPr="00F529FF">
        <w:rPr>
          <w:rFonts w:ascii="Trebuchet MS" w:hAnsi="Trebuchet MS"/>
          <w:sz w:val="24"/>
          <w:szCs w:val="24"/>
        </w:rPr>
        <w:t xml:space="preserve">shall remain as </w:t>
      </w:r>
      <w:r w:rsidRPr="00F529FF">
        <w:rPr>
          <w:rFonts w:ascii="Trebuchet MS" w:hAnsi="Trebuchet MS"/>
          <w:sz w:val="24"/>
          <w:szCs w:val="24"/>
        </w:rPr>
        <w:t>anc</w:t>
      </w:r>
      <w:r w:rsidR="00F529FF" w:rsidRPr="00F529FF">
        <w:rPr>
          <w:rFonts w:ascii="Trebuchet MS" w:hAnsi="Trebuchet MS"/>
          <w:sz w:val="24"/>
          <w:szCs w:val="24"/>
        </w:rPr>
        <w:t>illary to the use of no. 8 St. J</w:t>
      </w:r>
      <w:r w:rsidRPr="00F529FF">
        <w:rPr>
          <w:rFonts w:ascii="Trebuchet MS" w:hAnsi="Trebuchet MS"/>
          <w:sz w:val="24"/>
          <w:szCs w:val="24"/>
        </w:rPr>
        <w:t>ohn’</w:t>
      </w:r>
      <w:r w:rsidR="00F529FF" w:rsidRPr="00F529FF">
        <w:rPr>
          <w:rFonts w:ascii="Trebuchet MS" w:hAnsi="Trebuchet MS"/>
          <w:sz w:val="24"/>
          <w:szCs w:val="24"/>
        </w:rPr>
        <w:t xml:space="preserve">s Road </w:t>
      </w:r>
      <w:r w:rsidRPr="00F529FF">
        <w:rPr>
          <w:rFonts w:ascii="Trebuchet MS" w:hAnsi="Trebuchet MS"/>
          <w:sz w:val="24"/>
          <w:szCs w:val="24"/>
        </w:rPr>
        <w:t xml:space="preserve">and shall not be </w:t>
      </w:r>
      <w:r w:rsidR="00F529FF" w:rsidRPr="00F529FF">
        <w:rPr>
          <w:rFonts w:ascii="Trebuchet MS" w:hAnsi="Trebuchet MS"/>
          <w:sz w:val="24"/>
          <w:szCs w:val="24"/>
        </w:rPr>
        <w:t>independently let or sold.</w:t>
      </w:r>
    </w:p>
    <w:p w:rsidR="00F529FF" w:rsidRPr="00F529FF" w:rsidRDefault="00F529FF" w:rsidP="00F529FF">
      <w:pPr>
        <w:pStyle w:val="ListParagraph"/>
        <w:adjustRightInd w:val="0"/>
        <w:jc w:val="both"/>
        <w:rPr>
          <w:rFonts w:ascii="TrebuchetMS" w:eastAsiaTheme="minorHAnsi" w:hAnsi="TrebuchetMS" w:cs="TrebuchetMS"/>
          <w:sz w:val="24"/>
          <w:szCs w:val="24"/>
          <w:lang w:eastAsia="en-US"/>
        </w:rPr>
      </w:pPr>
    </w:p>
    <w:p w:rsidR="00F529FF" w:rsidRPr="00F529FF" w:rsidRDefault="00F529FF" w:rsidP="00F529FF">
      <w:pPr>
        <w:pStyle w:val="ListParagraph"/>
        <w:adjustRightInd w:val="0"/>
        <w:jc w:val="both"/>
        <w:rPr>
          <w:rFonts w:ascii="Trebuchet MS" w:eastAsiaTheme="minorHAnsi" w:hAnsi="Trebuchet MS" w:cs="TrebuchetMS"/>
          <w:sz w:val="24"/>
          <w:szCs w:val="24"/>
          <w:lang w:eastAsia="en-US"/>
        </w:rPr>
      </w:pPr>
      <w:r w:rsidRPr="00F529FF">
        <w:rPr>
          <w:rFonts w:ascii="Trebuchet MS" w:eastAsiaTheme="minorHAnsi" w:hAnsi="Trebuchet MS" w:cs="TrebuchetMS"/>
          <w:sz w:val="24"/>
          <w:szCs w:val="24"/>
          <w:lang w:eastAsia="en-US"/>
        </w:rPr>
        <w:t>Reason: To ensure that the new development remains as ancillary to the existing dwelling in accordance with Policy DM9: House Extensions and Ancillary Accommodation of the Sites and Detailed Policies Document (Adopted 2012 &amp; Revised 2015)</w:t>
      </w:r>
    </w:p>
    <w:p w:rsidR="00F529FF" w:rsidRDefault="00F529FF" w:rsidP="00BF43EF">
      <w:pPr>
        <w:ind w:hanging="11"/>
        <w:jc w:val="both"/>
        <w:rPr>
          <w:rFonts w:ascii="Trebuchet MS" w:hAnsi="Trebuchet MS" w:cs="Trebuchet MS"/>
          <w:sz w:val="24"/>
          <w:szCs w:val="24"/>
          <w:u w:val="single"/>
        </w:rPr>
      </w:pPr>
    </w:p>
    <w:p w:rsidR="00487EA2" w:rsidRPr="00352035" w:rsidRDefault="00487EA2" w:rsidP="00BF43EF">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Informatives relating to:</w:t>
      </w:r>
    </w:p>
    <w:p w:rsidR="00487EA2" w:rsidRPr="00352035" w:rsidRDefault="00487EA2" w:rsidP="00BF43EF">
      <w:pPr>
        <w:ind w:hanging="11"/>
        <w:jc w:val="both"/>
        <w:rPr>
          <w:rFonts w:ascii="Trebuchet MS" w:hAnsi="Trebuchet MS" w:cs="Trebuchet MS"/>
          <w:sz w:val="24"/>
          <w:szCs w:val="24"/>
        </w:rPr>
      </w:pPr>
    </w:p>
    <w:p w:rsidR="00487EA2" w:rsidRPr="00352035" w:rsidRDefault="00487EA2" w:rsidP="00BF43EF">
      <w:pPr>
        <w:pStyle w:val="ListParagraph"/>
        <w:numPr>
          <w:ilvl w:val="1"/>
          <w:numId w:val="7"/>
        </w:numPr>
        <w:autoSpaceDE/>
        <w:autoSpaceDN/>
        <w:spacing w:after="200" w:line="276" w:lineRule="auto"/>
        <w:ind w:left="709"/>
        <w:jc w:val="both"/>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487EA2" w:rsidRPr="00352035" w:rsidRDefault="00487EA2" w:rsidP="00BF43EF">
      <w:pPr>
        <w:pStyle w:val="ListParagraph"/>
        <w:ind w:left="709"/>
        <w:jc w:val="both"/>
        <w:rPr>
          <w:rFonts w:ascii="Trebuchet MS" w:hAnsi="Trebuchet MS"/>
          <w:sz w:val="24"/>
          <w:szCs w:val="24"/>
        </w:rPr>
      </w:pPr>
    </w:p>
    <w:p w:rsidR="00487EA2" w:rsidRPr="00352035" w:rsidRDefault="00487EA2" w:rsidP="00BF43EF">
      <w:pPr>
        <w:pStyle w:val="ListParagraph"/>
        <w:numPr>
          <w:ilvl w:val="1"/>
          <w:numId w:val="7"/>
        </w:numPr>
        <w:autoSpaceDE/>
        <w:autoSpaceDN/>
        <w:spacing w:after="200" w:line="276" w:lineRule="auto"/>
        <w:ind w:left="709"/>
        <w:jc w:val="both"/>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487EA2" w:rsidRPr="00D100EA" w:rsidRDefault="00487EA2" w:rsidP="00D100EA">
      <w:pPr>
        <w:pStyle w:val="ListParagraph"/>
        <w:ind w:left="709"/>
        <w:jc w:val="both"/>
        <w:rPr>
          <w:rFonts w:ascii="Trebuchet MS" w:hAnsi="Trebuchet MS"/>
          <w:sz w:val="24"/>
          <w:szCs w:val="24"/>
        </w:rPr>
      </w:pPr>
    </w:p>
    <w:p w:rsidR="00D100EA" w:rsidRPr="00D100EA" w:rsidRDefault="00D100EA" w:rsidP="00D100EA">
      <w:pPr>
        <w:pStyle w:val="ListParagraph"/>
        <w:numPr>
          <w:ilvl w:val="1"/>
          <w:numId w:val="7"/>
        </w:numPr>
        <w:ind w:left="709" w:hanging="425"/>
        <w:jc w:val="both"/>
        <w:rPr>
          <w:rFonts w:ascii="Trebuchet MS" w:hAnsi="Trebuchet MS"/>
          <w:sz w:val="24"/>
          <w:szCs w:val="24"/>
        </w:rPr>
      </w:pPr>
      <w:r w:rsidRPr="00D100EA">
        <w:rPr>
          <w:rFonts w:ascii="Trebuchet MS" w:hAnsi="Trebuchet MS"/>
          <w:sz w:val="24"/>
          <w:szCs w:val="24"/>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rsidR="00487EA2" w:rsidRPr="00352035" w:rsidRDefault="00487EA2" w:rsidP="00BF43EF">
      <w:pPr>
        <w:pStyle w:val="BodyText2"/>
        <w:tabs>
          <w:tab w:val="left" w:pos="709"/>
        </w:tabs>
        <w:spacing w:after="0" w:line="240" w:lineRule="auto"/>
        <w:contextualSpacing/>
        <w:jc w:val="both"/>
        <w:rPr>
          <w:rFonts w:ascii="Trebuchet MS" w:hAnsi="Trebuchet MS"/>
          <w:color w:val="0000FF"/>
          <w:sz w:val="24"/>
          <w:szCs w:val="24"/>
          <w:u w:val="single"/>
        </w:rPr>
      </w:pPr>
    </w:p>
    <w:p w:rsidR="00487EA2" w:rsidRPr="00352035" w:rsidRDefault="00487EA2" w:rsidP="00BF43EF">
      <w:pPr>
        <w:pStyle w:val="ListParagraph"/>
        <w:numPr>
          <w:ilvl w:val="1"/>
          <w:numId w:val="7"/>
        </w:numPr>
        <w:autoSpaceDE/>
        <w:autoSpaceDN/>
        <w:spacing w:after="200" w:line="276" w:lineRule="auto"/>
        <w:ind w:left="709"/>
        <w:jc w:val="both"/>
        <w:rPr>
          <w:rStyle w:val="Hyperlink"/>
          <w:rFonts w:ascii="Trebuchet MS" w:hAnsi="Trebuchet MS"/>
          <w:sz w:val="24"/>
          <w:szCs w:val="24"/>
        </w:rPr>
      </w:pPr>
      <w:r w:rsidRPr="00DA18FC">
        <w:rPr>
          <w:rFonts w:ascii="Trebuchet MS" w:hAnsi="Trebuchet MS"/>
          <w:color w:val="000000" w:themeColor="text1"/>
          <w:sz w:val="24"/>
          <w:szCs w:val="24"/>
        </w:rPr>
        <w:t xml:space="preserve">During the course of construction, the developer should take care to ensure that </w:t>
      </w:r>
      <w:r w:rsidRPr="00352035">
        <w:rPr>
          <w:rFonts w:ascii="Trebuchet MS" w:hAnsi="Trebuchet MS"/>
          <w:sz w:val="24"/>
          <w:szCs w:val="24"/>
        </w:rPr>
        <w:t xml:space="preserve">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w:t>
      </w:r>
      <w:r w:rsidRPr="00352035">
        <w:rPr>
          <w:rFonts w:ascii="Trebuchet MS" w:hAnsi="Trebuchet MS"/>
          <w:sz w:val="24"/>
          <w:szCs w:val="24"/>
        </w:rPr>
        <w:lastRenderedPageBreak/>
        <w:t xml:space="preserve">under the developer's control. The developer should also be mindful of the obligations and requirements of the Party Wall Act (1996) details of which can be found at: </w:t>
      </w:r>
      <w:hyperlink r:id="rId6" w:history="1">
        <w:r w:rsidRPr="00352035">
          <w:rPr>
            <w:rStyle w:val="Hyperlink"/>
            <w:rFonts w:ascii="Trebuchet MS" w:hAnsi="Trebuchet MS"/>
            <w:sz w:val="24"/>
            <w:szCs w:val="24"/>
          </w:rPr>
          <w:t>http://www.communities.gov.uk/publications/planningandbuilding/partywall</w:t>
        </w:r>
      </w:hyperlink>
    </w:p>
    <w:p w:rsidR="00730A55" w:rsidRPr="00730A55" w:rsidRDefault="00730A55" w:rsidP="00730A55">
      <w:pPr>
        <w:ind w:left="349"/>
        <w:jc w:val="both"/>
        <w:rPr>
          <w:rFonts w:ascii="Trebuchet MS" w:hAnsi="Trebuchet MS"/>
          <w:sz w:val="24"/>
          <w:szCs w:val="24"/>
        </w:rPr>
      </w:pPr>
      <w:r w:rsidRPr="00730A55">
        <w:rPr>
          <w:rFonts w:ascii="Trebuchet MS" w:hAnsi="Trebuchet MS"/>
          <w:sz w:val="24"/>
          <w:szCs w:val="24"/>
        </w:rPr>
        <w:t>e.</w:t>
      </w:r>
      <w:r>
        <w:rPr>
          <w:rFonts w:ascii="Trebuchet MS" w:hAnsi="Trebuchet MS"/>
          <w:sz w:val="24"/>
          <w:szCs w:val="24"/>
        </w:rPr>
        <w:t xml:space="preserve"> </w:t>
      </w:r>
      <w:r w:rsidR="00DA2F5B">
        <w:rPr>
          <w:rFonts w:ascii="Trebuchet MS" w:hAnsi="Trebuchet MS"/>
          <w:sz w:val="24"/>
          <w:szCs w:val="24"/>
        </w:rPr>
        <w:t>The applicant is advised that t</w:t>
      </w:r>
      <w:r w:rsidRPr="00730A55">
        <w:rPr>
          <w:rFonts w:ascii="Trebuchet MS" w:hAnsi="Trebuchet MS"/>
          <w:sz w:val="24"/>
          <w:szCs w:val="24"/>
        </w:rPr>
        <w:t xml:space="preserve">he change of use to a large Sui Generis House </w:t>
      </w:r>
      <w:r w:rsidR="00DA2F5B">
        <w:rPr>
          <w:rFonts w:ascii="Trebuchet MS" w:hAnsi="Trebuchet MS"/>
          <w:sz w:val="24"/>
          <w:szCs w:val="24"/>
        </w:rPr>
        <w:tab/>
      </w:r>
      <w:r w:rsidRPr="00730A55">
        <w:rPr>
          <w:rFonts w:ascii="Trebuchet MS" w:hAnsi="Trebuchet MS"/>
          <w:sz w:val="24"/>
          <w:szCs w:val="24"/>
        </w:rPr>
        <w:t xml:space="preserve">in Multiple Occupation (i.e. seven of more </w:t>
      </w:r>
      <w:r w:rsidR="00DA2F5B">
        <w:rPr>
          <w:rFonts w:ascii="Trebuchet MS" w:hAnsi="Trebuchet MS"/>
          <w:sz w:val="24"/>
          <w:szCs w:val="24"/>
        </w:rPr>
        <w:t xml:space="preserve">unrelated </w:t>
      </w:r>
      <w:r w:rsidRPr="00730A55">
        <w:rPr>
          <w:rFonts w:ascii="Trebuchet MS" w:hAnsi="Trebuchet MS"/>
          <w:sz w:val="24"/>
          <w:szCs w:val="24"/>
        </w:rPr>
        <w:t>persons</w:t>
      </w:r>
      <w:r w:rsidR="00DA2F5B">
        <w:rPr>
          <w:rFonts w:ascii="Trebuchet MS" w:hAnsi="Trebuchet MS"/>
          <w:sz w:val="24"/>
          <w:szCs w:val="24"/>
        </w:rPr>
        <w:t xml:space="preserve"> sharing one or </w:t>
      </w:r>
      <w:r w:rsidR="00DA2F5B">
        <w:rPr>
          <w:rFonts w:ascii="Trebuchet MS" w:hAnsi="Trebuchet MS"/>
          <w:sz w:val="24"/>
          <w:szCs w:val="24"/>
        </w:rPr>
        <w:tab/>
        <w:t>more basic facilities</w:t>
      </w:r>
      <w:r w:rsidRPr="00730A55">
        <w:rPr>
          <w:rFonts w:ascii="Trebuchet MS" w:hAnsi="Trebuchet MS"/>
          <w:sz w:val="24"/>
          <w:szCs w:val="24"/>
        </w:rPr>
        <w:t xml:space="preserve">) would require </w:t>
      </w:r>
      <w:r w:rsidR="00DA2F5B">
        <w:rPr>
          <w:rFonts w:ascii="Trebuchet MS" w:hAnsi="Trebuchet MS"/>
          <w:sz w:val="24"/>
          <w:szCs w:val="24"/>
        </w:rPr>
        <w:t xml:space="preserve">separate </w:t>
      </w:r>
      <w:r w:rsidRPr="00730A55">
        <w:rPr>
          <w:rFonts w:ascii="Trebuchet MS" w:hAnsi="Trebuchet MS"/>
          <w:sz w:val="24"/>
          <w:szCs w:val="24"/>
        </w:rPr>
        <w:t>planning permission.</w:t>
      </w:r>
    </w:p>
    <w:p w:rsidR="00730A55" w:rsidRPr="00730A55" w:rsidRDefault="00730A55" w:rsidP="00730A55">
      <w:pPr>
        <w:ind w:left="349"/>
        <w:rPr>
          <w:rFonts w:ascii="Trebuchet MS" w:hAnsi="Trebuchet MS"/>
          <w:color w:val="000000"/>
          <w:sz w:val="24"/>
          <w:szCs w:val="24"/>
        </w:rPr>
      </w:pPr>
    </w:p>
    <w:p w:rsidR="00487EA2" w:rsidRPr="00730A55" w:rsidRDefault="00730A55" w:rsidP="00730A55">
      <w:pPr>
        <w:ind w:left="349"/>
        <w:rPr>
          <w:rFonts w:ascii="Trebuchet MS" w:hAnsi="Trebuchet MS"/>
          <w:sz w:val="24"/>
          <w:szCs w:val="24"/>
        </w:rPr>
      </w:pPr>
      <w:r w:rsidRPr="00730A55">
        <w:rPr>
          <w:rFonts w:ascii="Trebuchet MS" w:hAnsi="Trebuchet MS"/>
          <w:color w:val="000000"/>
          <w:sz w:val="24"/>
          <w:szCs w:val="24"/>
        </w:rPr>
        <w:t>f.</w:t>
      </w:r>
      <w:r w:rsidRPr="00730A55">
        <w:rPr>
          <w:rFonts w:ascii="Trebuchet MS" w:hAnsi="Trebuchet MS"/>
          <w:color w:val="000000"/>
          <w:sz w:val="24"/>
          <w:szCs w:val="24"/>
        </w:rPr>
        <w:tab/>
      </w:r>
      <w:r w:rsidR="00487EA2" w:rsidRPr="00730A55">
        <w:rPr>
          <w:rFonts w:ascii="Trebuchet MS" w:hAnsi="Trebuchet MS"/>
          <w:color w:val="000000"/>
          <w:sz w:val="24"/>
          <w:szCs w:val="24"/>
        </w:rPr>
        <w:t xml:space="preserve">The decision to grant planning permission follows the positive and proactive </w:t>
      </w:r>
      <w:r>
        <w:rPr>
          <w:rFonts w:ascii="Trebuchet MS" w:hAnsi="Trebuchet MS"/>
          <w:color w:val="000000"/>
          <w:sz w:val="24"/>
          <w:szCs w:val="24"/>
        </w:rPr>
        <w:tab/>
      </w:r>
      <w:r w:rsidR="00487EA2" w:rsidRPr="00730A55">
        <w:rPr>
          <w:rFonts w:ascii="Trebuchet MS" w:hAnsi="Trebuchet MS"/>
          <w:color w:val="000000"/>
          <w:sz w:val="24"/>
          <w:szCs w:val="24"/>
        </w:rPr>
        <w:t xml:space="preserve">consideration of the issues raised by this planning application and </w:t>
      </w:r>
      <w:r>
        <w:rPr>
          <w:rFonts w:ascii="Trebuchet MS" w:hAnsi="Trebuchet MS"/>
          <w:color w:val="000000"/>
          <w:sz w:val="24"/>
          <w:szCs w:val="24"/>
        </w:rPr>
        <w:tab/>
      </w:r>
      <w:r w:rsidR="00487EA2" w:rsidRPr="00730A55">
        <w:rPr>
          <w:rFonts w:ascii="Trebuchet MS" w:hAnsi="Trebuchet MS"/>
          <w:color w:val="000000"/>
          <w:sz w:val="24"/>
          <w:szCs w:val="24"/>
        </w:rPr>
        <w:t xml:space="preserve">issuing </w:t>
      </w:r>
      <w:r>
        <w:rPr>
          <w:rFonts w:ascii="Trebuchet MS" w:hAnsi="Trebuchet MS"/>
          <w:color w:val="000000"/>
          <w:sz w:val="24"/>
          <w:szCs w:val="24"/>
        </w:rPr>
        <w:tab/>
      </w:r>
      <w:r w:rsidR="00487EA2" w:rsidRPr="00730A55">
        <w:rPr>
          <w:rFonts w:ascii="Trebuchet MS" w:hAnsi="Trebuchet MS"/>
          <w:color w:val="000000"/>
          <w:sz w:val="24"/>
          <w:szCs w:val="24"/>
        </w:rPr>
        <w:t xml:space="preserve">the decision within the </w:t>
      </w:r>
      <w:r w:rsidR="00392540" w:rsidRPr="00730A55">
        <w:rPr>
          <w:rFonts w:ascii="Trebuchet MS" w:hAnsi="Trebuchet MS"/>
          <w:color w:val="000000"/>
          <w:sz w:val="24"/>
          <w:szCs w:val="24"/>
        </w:rPr>
        <w:t xml:space="preserve">agreed </w:t>
      </w:r>
      <w:r w:rsidR="00487EA2" w:rsidRPr="00730A55">
        <w:rPr>
          <w:rFonts w:ascii="Trebuchet MS" w:hAnsi="Trebuchet MS"/>
          <w:color w:val="000000"/>
          <w:sz w:val="24"/>
          <w:szCs w:val="24"/>
        </w:rPr>
        <w:t>time period.   </w:t>
      </w:r>
    </w:p>
    <w:p w:rsidR="00487EA2" w:rsidRPr="00DA18FC" w:rsidRDefault="00487EA2" w:rsidP="00BF43EF">
      <w:pPr>
        <w:jc w:val="both"/>
        <w:rPr>
          <w:rFonts w:ascii="Trebuchet MS" w:hAnsi="Trebuchet MS"/>
          <w:color w:val="000000" w:themeColor="text1"/>
          <w:sz w:val="24"/>
          <w:szCs w:val="24"/>
        </w:rPr>
      </w:pPr>
    </w:p>
    <w:p w:rsidR="004443B7" w:rsidRDefault="004443B7" w:rsidP="00BF43EF">
      <w:pPr>
        <w:jc w:val="both"/>
      </w:pPr>
    </w:p>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71C7"/>
    <w:multiLevelType w:val="hybridMultilevel"/>
    <w:tmpl w:val="BEB47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06278"/>
    <w:multiLevelType w:val="hybridMultilevel"/>
    <w:tmpl w:val="D828F49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nsid w:val="16BA217A"/>
    <w:multiLevelType w:val="hybridMultilevel"/>
    <w:tmpl w:val="3DB007D2"/>
    <w:lvl w:ilvl="0" w:tplc="195C41E4">
      <w:start w:val="6"/>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C8E2986"/>
    <w:multiLevelType w:val="hybridMultilevel"/>
    <w:tmpl w:val="6FDCD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4B7E84"/>
    <w:multiLevelType w:val="hybridMultilevel"/>
    <w:tmpl w:val="CE7A9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E644BAB"/>
    <w:multiLevelType w:val="hybridMultilevel"/>
    <w:tmpl w:val="64EE54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FDE708F"/>
    <w:multiLevelType w:val="multilevel"/>
    <w:tmpl w:val="CF00B2C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nsid w:val="487D3727"/>
    <w:multiLevelType w:val="hybridMultilevel"/>
    <w:tmpl w:val="53BA7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751148"/>
    <w:multiLevelType w:val="hybridMultilevel"/>
    <w:tmpl w:val="F1E8F412"/>
    <w:lvl w:ilvl="0" w:tplc="0756B238">
      <w:start w:val="1"/>
      <w:numFmt w:val="decimal"/>
      <w:lvlText w:val="%1."/>
      <w:lvlJc w:val="left"/>
      <w:pPr>
        <w:ind w:left="720" w:hanging="360"/>
      </w:pPr>
      <w:rPr>
        <w:rFonts w:ascii="Trebuchet MS" w:hAnsi="Trebuchet M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5885745"/>
    <w:multiLevelType w:val="hybridMultilevel"/>
    <w:tmpl w:val="EDC4233A"/>
    <w:lvl w:ilvl="0" w:tplc="AE100C3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FFB1766"/>
    <w:multiLevelType w:val="hybridMultilevel"/>
    <w:tmpl w:val="0D26B34C"/>
    <w:lvl w:ilvl="0" w:tplc="F9C250FA">
      <w:start w:val="1"/>
      <w:numFmt w:val="upperLetter"/>
      <w:lvlText w:val="%1."/>
      <w:lvlJc w:val="left"/>
      <w:pPr>
        <w:ind w:left="1080" w:hanging="720"/>
      </w:pPr>
      <w:rPr>
        <w:rFonts w:hint="default"/>
      </w:rPr>
    </w:lvl>
    <w:lvl w:ilvl="1" w:tplc="E15872EC">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4"/>
  </w:num>
  <w:num w:numId="4">
    <w:abstractNumId w:val="0"/>
  </w:num>
  <w:num w:numId="5">
    <w:abstractNumId w:val="6"/>
  </w:num>
  <w:num w:numId="6">
    <w:abstractNumId w:val="5"/>
  </w:num>
  <w:num w:numId="7">
    <w:abstractNumId w:val="11"/>
  </w:num>
  <w:num w:numId="8">
    <w:abstractNumId w:val="8"/>
  </w:num>
  <w:num w:numId="9">
    <w:abstractNumId w:val="1"/>
  </w:num>
  <w:num w:numId="10">
    <w:abstractNumId w:val="1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781A81"/>
    <w:rsid w:val="000121C8"/>
    <w:rsid w:val="000200B0"/>
    <w:rsid w:val="00022426"/>
    <w:rsid w:val="00033072"/>
    <w:rsid w:val="00037CA6"/>
    <w:rsid w:val="000510E2"/>
    <w:rsid w:val="000535AD"/>
    <w:rsid w:val="00066A32"/>
    <w:rsid w:val="00086765"/>
    <w:rsid w:val="000917B5"/>
    <w:rsid w:val="000A506E"/>
    <w:rsid w:val="000C51B5"/>
    <w:rsid w:val="000C75E1"/>
    <w:rsid w:val="000D1C7D"/>
    <w:rsid w:val="000D706C"/>
    <w:rsid w:val="000E0A40"/>
    <w:rsid w:val="000F1AD2"/>
    <w:rsid w:val="000F36B0"/>
    <w:rsid w:val="001115A8"/>
    <w:rsid w:val="00123B5F"/>
    <w:rsid w:val="0014432F"/>
    <w:rsid w:val="001553FE"/>
    <w:rsid w:val="001677DF"/>
    <w:rsid w:val="00186AE1"/>
    <w:rsid w:val="001A3182"/>
    <w:rsid w:val="001A3621"/>
    <w:rsid w:val="001B206D"/>
    <w:rsid w:val="001B2C3C"/>
    <w:rsid w:val="001B64E6"/>
    <w:rsid w:val="001D058E"/>
    <w:rsid w:val="001D3B3E"/>
    <w:rsid w:val="001D668E"/>
    <w:rsid w:val="001E03B1"/>
    <w:rsid w:val="001E5862"/>
    <w:rsid w:val="001F4849"/>
    <w:rsid w:val="001F4F82"/>
    <w:rsid w:val="001F594D"/>
    <w:rsid w:val="00205579"/>
    <w:rsid w:val="002070B1"/>
    <w:rsid w:val="00207349"/>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21AA"/>
    <w:rsid w:val="00387A93"/>
    <w:rsid w:val="00387F67"/>
    <w:rsid w:val="00392540"/>
    <w:rsid w:val="003927AD"/>
    <w:rsid w:val="00395B0C"/>
    <w:rsid w:val="00395BA3"/>
    <w:rsid w:val="0039743E"/>
    <w:rsid w:val="003A0D33"/>
    <w:rsid w:val="003A18F7"/>
    <w:rsid w:val="003A1A00"/>
    <w:rsid w:val="003B255D"/>
    <w:rsid w:val="003B5762"/>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1DB8"/>
    <w:rsid w:val="004443B7"/>
    <w:rsid w:val="00444DFD"/>
    <w:rsid w:val="00454CC0"/>
    <w:rsid w:val="0045793E"/>
    <w:rsid w:val="00471F79"/>
    <w:rsid w:val="004741D3"/>
    <w:rsid w:val="00487B13"/>
    <w:rsid w:val="00487EA2"/>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36D55"/>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A6926"/>
    <w:rsid w:val="006B6740"/>
    <w:rsid w:val="006C3B84"/>
    <w:rsid w:val="006C4BFF"/>
    <w:rsid w:val="006C4E1F"/>
    <w:rsid w:val="006D6D99"/>
    <w:rsid w:val="006E5526"/>
    <w:rsid w:val="006E73BA"/>
    <w:rsid w:val="006F3BC7"/>
    <w:rsid w:val="00700AA8"/>
    <w:rsid w:val="00715EEC"/>
    <w:rsid w:val="00722C39"/>
    <w:rsid w:val="00723B6E"/>
    <w:rsid w:val="00730A5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1A81"/>
    <w:rsid w:val="0078737B"/>
    <w:rsid w:val="0079025B"/>
    <w:rsid w:val="0079481F"/>
    <w:rsid w:val="0079526C"/>
    <w:rsid w:val="0079552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250D"/>
    <w:rsid w:val="008263E4"/>
    <w:rsid w:val="00831ECD"/>
    <w:rsid w:val="00850F08"/>
    <w:rsid w:val="00851DF5"/>
    <w:rsid w:val="00853236"/>
    <w:rsid w:val="0085334D"/>
    <w:rsid w:val="008546E0"/>
    <w:rsid w:val="00855507"/>
    <w:rsid w:val="00863067"/>
    <w:rsid w:val="00865E55"/>
    <w:rsid w:val="00870AFA"/>
    <w:rsid w:val="00881CA3"/>
    <w:rsid w:val="00882D95"/>
    <w:rsid w:val="0088367F"/>
    <w:rsid w:val="0088612E"/>
    <w:rsid w:val="00886CDB"/>
    <w:rsid w:val="0088793A"/>
    <w:rsid w:val="008904B3"/>
    <w:rsid w:val="00894B95"/>
    <w:rsid w:val="008951E8"/>
    <w:rsid w:val="008959A8"/>
    <w:rsid w:val="008A673F"/>
    <w:rsid w:val="008B0B1C"/>
    <w:rsid w:val="008B1B75"/>
    <w:rsid w:val="008D3406"/>
    <w:rsid w:val="008D3F93"/>
    <w:rsid w:val="008D671A"/>
    <w:rsid w:val="008E6AED"/>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1EDD"/>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4C01"/>
    <w:rsid w:val="00A70EF6"/>
    <w:rsid w:val="00A7131B"/>
    <w:rsid w:val="00A7443D"/>
    <w:rsid w:val="00A81EEA"/>
    <w:rsid w:val="00AB45E1"/>
    <w:rsid w:val="00AB5D5F"/>
    <w:rsid w:val="00AC306E"/>
    <w:rsid w:val="00AC642A"/>
    <w:rsid w:val="00AE3EA3"/>
    <w:rsid w:val="00AF5594"/>
    <w:rsid w:val="00AF644C"/>
    <w:rsid w:val="00AF7346"/>
    <w:rsid w:val="00B066A7"/>
    <w:rsid w:val="00B07F0A"/>
    <w:rsid w:val="00B171F1"/>
    <w:rsid w:val="00B313D8"/>
    <w:rsid w:val="00B32BE9"/>
    <w:rsid w:val="00B33778"/>
    <w:rsid w:val="00B35FCA"/>
    <w:rsid w:val="00B4590B"/>
    <w:rsid w:val="00B5156D"/>
    <w:rsid w:val="00B650D8"/>
    <w:rsid w:val="00B6660E"/>
    <w:rsid w:val="00B67D25"/>
    <w:rsid w:val="00B707B9"/>
    <w:rsid w:val="00B70C74"/>
    <w:rsid w:val="00B7143D"/>
    <w:rsid w:val="00B7653B"/>
    <w:rsid w:val="00B7794A"/>
    <w:rsid w:val="00B84EA9"/>
    <w:rsid w:val="00B859D1"/>
    <w:rsid w:val="00B870C8"/>
    <w:rsid w:val="00B93041"/>
    <w:rsid w:val="00BA78C9"/>
    <w:rsid w:val="00BC481D"/>
    <w:rsid w:val="00BD68B2"/>
    <w:rsid w:val="00BD6BF8"/>
    <w:rsid w:val="00BE418A"/>
    <w:rsid w:val="00BF3697"/>
    <w:rsid w:val="00BF43EF"/>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00EA"/>
    <w:rsid w:val="00D11C4D"/>
    <w:rsid w:val="00D14C19"/>
    <w:rsid w:val="00D20193"/>
    <w:rsid w:val="00D22231"/>
    <w:rsid w:val="00D32ACC"/>
    <w:rsid w:val="00D34E27"/>
    <w:rsid w:val="00D3750F"/>
    <w:rsid w:val="00D40DE0"/>
    <w:rsid w:val="00D43A87"/>
    <w:rsid w:val="00D46DDB"/>
    <w:rsid w:val="00D5084D"/>
    <w:rsid w:val="00D508AA"/>
    <w:rsid w:val="00D51DA7"/>
    <w:rsid w:val="00D535F6"/>
    <w:rsid w:val="00D71922"/>
    <w:rsid w:val="00D77139"/>
    <w:rsid w:val="00D87379"/>
    <w:rsid w:val="00DA0D28"/>
    <w:rsid w:val="00DA1D46"/>
    <w:rsid w:val="00DA2F5B"/>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29FF"/>
    <w:rsid w:val="00F56D81"/>
    <w:rsid w:val="00F604AF"/>
    <w:rsid w:val="00F66F08"/>
    <w:rsid w:val="00F715D1"/>
    <w:rsid w:val="00F742E2"/>
    <w:rsid w:val="00F77844"/>
    <w:rsid w:val="00F81C93"/>
    <w:rsid w:val="00F87814"/>
    <w:rsid w:val="00FA0B72"/>
    <w:rsid w:val="00FA1E4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A81"/>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81A81"/>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781A81"/>
    <w:rPr>
      <w:rFonts w:ascii="Courier New" w:eastAsia="Times New Roman" w:hAnsi="Courier New" w:cs="Courier New"/>
      <w:sz w:val="20"/>
      <w:szCs w:val="20"/>
      <w:lang w:eastAsia="en-GB"/>
    </w:rPr>
  </w:style>
  <w:style w:type="paragraph" w:styleId="ListParagraph">
    <w:name w:val="List Paragraph"/>
    <w:basedOn w:val="Normal"/>
    <w:uiPriority w:val="34"/>
    <w:qFormat/>
    <w:rsid w:val="00781A81"/>
    <w:pPr>
      <w:ind w:left="720"/>
      <w:contextualSpacing/>
    </w:pPr>
  </w:style>
  <w:style w:type="character" w:styleId="Hyperlink">
    <w:name w:val="Hyperlink"/>
    <w:basedOn w:val="DefaultParagraphFont"/>
    <w:uiPriority w:val="99"/>
    <w:unhideWhenUsed/>
    <w:rsid w:val="00781A81"/>
    <w:rPr>
      <w:color w:val="0000FF" w:themeColor="hyperlink"/>
      <w:u w:val="single"/>
    </w:rPr>
  </w:style>
  <w:style w:type="paragraph" w:styleId="NoSpacing">
    <w:name w:val="No Spacing"/>
    <w:uiPriority w:val="1"/>
    <w:qFormat/>
    <w:rsid w:val="00781A81"/>
    <w:pPr>
      <w:spacing w:after="0" w:line="240" w:lineRule="auto"/>
    </w:pPr>
    <w:rPr>
      <w:rFonts w:ascii="Calibri" w:eastAsia="Times New Roman" w:hAnsi="Calibri" w:cs="Times New Roman"/>
    </w:rPr>
  </w:style>
  <w:style w:type="paragraph" w:customStyle="1" w:styleId="Default">
    <w:name w:val="Default"/>
    <w:rsid w:val="00781A81"/>
    <w:pPr>
      <w:autoSpaceDE w:val="0"/>
      <w:autoSpaceDN w:val="0"/>
      <w:adjustRightInd w:val="0"/>
      <w:spacing w:after="0" w:line="240" w:lineRule="auto"/>
    </w:pPr>
    <w:rPr>
      <w:rFonts w:ascii="Trebuchet MS" w:hAnsi="Trebuchet MS" w:cs="Trebuchet MS"/>
      <w:color w:val="000000"/>
      <w:sz w:val="24"/>
      <w:szCs w:val="24"/>
    </w:rPr>
  </w:style>
  <w:style w:type="paragraph" w:styleId="BodyText2">
    <w:name w:val="Body Text 2"/>
    <w:basedOn w:val="Normal"/>
    <w:link w:val="BodyText2Char"/>
    <w:uiPriority w:val="99"/>
    <w:semiHidden/>
    <w:unhideWhenUsed/>
    <w:rsid w:val="00487EA2"/>
    <w:pPr>
      <w:spacing w:after="120" w:line="480" w:lineRule="auto"/>
    </w:pPr>
  </w:style>
  <w:style w:type="character" w:customStyle="1" w:styleId="BodyText2Char">
    <w:name w:val="Body Text 2 Char"/>
    <w:basedOn w:val="DefaultParagraphFont"/>
    <w:link w:val="BodyText2"/>
    <w:uiPriority w:val="99"/>
    <w:semiHidden/>
    <w:rsid w:val="00487EA2"/>
    <w:rPr>
      <w:rFonts w:ascii="Times New Roman" w:eastAsiaTheme="minorEastAsia" w:hAnsi="Times New Roman" w:cs="Times New Roman"/>
      <w:sz w:val="20"/>
      <w:szCs w:val="20"/>
      <w:lang w:eastAsia="en-GB"/>
    </w:rPr>
  </w:style>
  <w:style w:type="paragraph" w:styleId="Header">
    <w:name w:val="header"/>
    <w:basedOn w:val="Normal"/>
    <w:link w:val="HeaderChar"/>
    <w:uiPriority w:val="99"/>
    <w:rsid w:val="001F484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1F4849"/>
    <w:rPr>
      <w:rFonts w:ascii="Courier" w:eastAsia="Times New Roman" w:hAnsi="Courier" w:cs="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64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6</Pages>
  <Words>1905</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Amoah, Alison</cp:lastModifiedBy>
  <cp:revision>15</cp:revision>
  <dcterms:created xsi:type="dcterms:W3CDTF">2017-01-06T16:46:00Z</dcterms:created>
  <dcterms:modified xsi:type="dcterms:W3CDTF">2017-01-19T22:23:00Z</dcterms:modified>
</cp:coreProperties>
</file>