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DELEGATED APPL</w:t>
      </w:r>
      <w:r w:rsidR="00633773">
        <w:rPr>
          <w:rFonts w:ascii="Trebuchet MS" w:hAnsi="Trebuchet MS"/>
          <w:b/>
          <w:color w:val="000000" w:themeColor="text1"/>
          <w:sz w:val="24"/>
          <w:szCs w:val="24"/>
        </w:rPr>
        <w:t xml:space="preserve">ICATION REPORT </w:t>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t>Target Date:</w:t>
      </w:r>
      <w:r w:rsidR="00E90482">
        <w:rPr>
          <w:rFonts w:ascii="Trebuchet MS" w:hAnsi="Trebuchet MS"/>
          <w:b/>
          <w:color w:val="000000" w:themeColor="text1"/>
          <w:sz w:val="24"/>
          <w:szCs w:val="24"/>
        </w:rPr>
        <w:t xml:space="preserve"> </w:t>
      </w:r>
      <w:r w:rsidR="00E90482">
        <w:rPr>
          <w:rFonts w:ascii="Trebuchet MS" w:hAnsi="Trebuchet MS"/>
          <w:color w:val="000000" w:themeColor="text1"/>
          <w:sz w:val="24"/>
          <w:szCs w:val="24"/>
        </w:rPr>
        <w:t>01/11/16</w:t>
      </w:r>
    </w:p>
    <w:p w:rsidR="00FA1CFE" w:rsidRPr="00BF19EE" w:rsidRDefault="00FA1CFE" w:rsidP="00FA1CFE">
      <w:pPr>
        <w:pStyle w:val="PlainText"/>
        <w:rPr>
          <w:rFonts w:ascii="Trebuchet MS" w:hAnsi="Trebuchet MS"/>
          <w:color w:val="000000" w:themeColor="text1"/>
          <w:sz w:val="24"/>
          <w:szCs w:val="24"/>
        </w:rPr>
      </w:pPr>
    </w:p>
    <w:p w:rsidR="00FA1CFE" w:rsidRPr="00146980" w:rsidRDefault="00E90482"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 xml:space="preserve">Application No: </w:t>
      </w:r>
      <w:r>
        <w:rPr>
          <w:rFonts w:ascii="Trebuchet MS" w:hAnsi="Trebuchet MS"/>
          <w:color w:val="000000" w:themeColor="text1"/>
          <w:sz w:val="24"/>
          <w:szCs w:val="24"/>
        </w:rPr>
        <w:t>161634/HOU</w:t>
      </w:r>
      <w:r w:rsidR="00FA1CFE" w:rsidRPr="00146980">
        <w:rPr>
          <w:rFonts w:ascii="Trebuchet MS" w:hAnsi="Trebuchet MS"/>
          <w:color w:val="000000" w:themeColor="text1"/>
          <w:sz w:val="24"/>
          <w:szCs w:val="24"/>
        </w:rPr>
        <w:tab/>
      </w:r>
      <w:r w:rsidR="00FA1CFE" w:rsidRPr="00146980">
        <w:rPr>
          <w:rFonts w:ascii="Trebuchet MS" w:hAnsi="Trebuchet MS"/>
          <w:color w:val="000000" w:themeColor="text1"/>
          <w:sz w:val="24"/>
          <w:szCs w:val="24"/>
        </w:rPr>
        <w:tab/>
      </w:r>
      <w:r w:rsidR="00FA1CFE" w:rsidRPr="00146980">
        <w:rPr>
          <w:rFonts w:ascii="Trebuchet MS" w:hAnsi="Trebuchet MS"/>
          <w:color w:val="000000" w:themeColor="text1"/>
          <w:sz w:val="24"/>
          <w:szCs w:val="24"/>
        </w:rPr>
        <w:tab/>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Pr="00146980">
        <w:rPr>
          <w:rFonts w:ascii="Trebuchet MS" w:hAnsi="Trebuchet MS"/>
          <w:color w:val="000000" w:themeColor="text1"/>
          <w:sz w:val="24"/>
          <w:szCs w:val="24"/>
        </w:rPr>
        <w:t xml:space="preserve"> </w:t>
      </w:r>
      <w:r w:rsidR="00E90482">
        <w:rPr>
          <w:rFonts w:ascii="Trebuchet MS" w:hAnsi="Trebuchet MS"/>
          <w:color w:val="000000" w:themeColor="text1"/>
          <w:sz w:val="24"/>
          <w:szCs w:val="24"/>
        </w:rPr>
        <w:t>51 Hardwick Road</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E90482">
        <w:rPr>
          <w:rFonts w:ascii="Trebuchet MS" w:hAnsi="Trebuchet MS"/>
          <w:color w:val="000000" w:themeColor="text1"/>
          <w:sz w:val="24"/>
          <w:szCs w:val="24"/>
        </w:rPr>
        <w:t>Single storey front and rear extensions</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E90482" w:rsidRPr="00E90482" w:rsidRDefault="00E90482"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application site is a two storey semi-detached property with a pitched roof. The semi-detached pair shares an original single storey flat roof front projection, with the main entrance on the side elevation of this projection. A canopy extends from the side of this front projection. At the rear, a full width flat roof conservatory extends across the property. The surrounding area is predominantly residential.</w:t>
      </w:r>
    </w:p>
    <w:p w:rsidR="00FA1CFE" w:rsidRPr="00B56ADB" w:rsidRDefault="00FA1CFE" w:rsidP="00FA1CFE">
      <w:pPr>
        <w:autoSpaceDE/>
        <w:autoSpaceDN/>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E90482" w:rsidRDefault="00E90482"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proposal is for single storey front and rear extensions. At the front of the property, the extension would infill the area to the side of the existing front projection.</w:t>
      </w:r>
      <w:r w:rsidR="00F1288E">
        <w:rPr>
          <w:rFonts w:ascii="Trebuchet MS" w:hAnsi="Trebuchet MS"/>
          <w:color w:val="000000" w:themeColor="text1"/>
          <w:sz w:val="24"/>
          <w:szCs w:val="24"/>
        </w:rPr>
        <w:t xml:space="preserve"> The front extension would project to a depth of 1.7m, flush with the existing building line of the front projection. The infill extension would create a full width front projection, to the side elevation of the original property. A mono-pitch roof would extend above the proposed and existing front projection to a height of 3.55m, with a height to eaves of 2.5m. A new entrance door would be located on the principal elevation, with a window on the side elevation.</w:t>
      </w:r>
    </w:p>
    <w:p w:rsidR="00F1288E" w:rsidRDefault="00F1288E" w:rsidP="00FA1CFE">
      <w:pPr>
        <w:pStyle w:val="PlainText"/>
        <w:rPr>
          <w:rFonts w:ascii="Trebuchet MS" w:hAnsi="Trebuchet MS"/>
          <w:color w:val="000000" w:themeColor="text1"/>
          <w:sz w:val="24"/>
          <w:szCs w:val="24"/>
        </w:rPr>
      </w:pPr>
    </w:p>
    <w:p w:rsidR="00F1288E" w:rsidRDefault="00F1288E"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At the rear of the property, the existing conservatory would be demolished and replaced by a single storey rear extension. This would project to a depth of 3m, the full width of the property from the boundary with the adjoining neighbour at 49 Hardwick Road to the original side elevation. The rear extension would have a mono-pitch roof at a height of 3.55m, with a height to eaves of 2.55m. Three skylights would be located within the roof pitch. Double doors and two windows would be located on the rear elevation. </w:t>
      </w:r>
    </w:p>
    <w:p w:rsidR="00F1288E" w:rsidRDefault="00F1288E" w:rsidP="00FA1CFE">
      <w:pPr>
        <w:pStyle w:val="PlainText"/>
        <w:rPr>
          <w:rFonts w:ascii="Trebuchet MS" w:hAnsi="Trebuchet MS"/>
          <w:color w:val="000000" w:themeColor="text1"/>
          <w:sz w:val="24"/>
          <w:szCs w:val="24"/>
        </w:rPr>
      </w:pPr>
    </w:p>
    <w:p w:rsidR="00F1288E" w:rsidRPr="00E90482" w:rsidRDefault="00F1288E"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Materials have been selected to match those of the existing property.</w:t>
      </w:r>
    </w:p>
    <w:p w:rsidR="00FA1CFE" w:rsidRPr="00146980" w:rsidRDefault="00FA1CFE" w:rsidP="00FA1CFE">
      <w:pPr>
        <w:rPr>
          <w:rFonts w:ascii="Trebuchet MS" w:hAnsi="Trebuchet MS"/>
          <w:color w:val="000000" w:themeColor="text1"/>
          <w:sz w:val="24"/>
          <w:szCs w:val="24"/>
        </w:rPr>
      </w:pPr>
    </w:p>
    <w:p w:rsidR="00FA1CFE" w:rsidRPr="00146980"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Plans Considered</w:t>
      </w:r>
    </w:p>
    <w:p w:rsidR="002629C9" w:rsidRDefault="00FA1CFE" w:rsidP="00FA1CFE">
      <w:pPr>
        <w:pStyle w:val="PlainText"/>
        <w:rPr>
          <w:rFonts w:ascii="Trebuchet MS" w:hAnsi="Trebuchet MS"/>
          <w:sz w:val="24"/>
          <w:szCs w:val="24"/>
        </w:rPr>
      </w:pPr>
      <w:r>
        <w:rPr>
          <w:rFonts w:ascii="Trebuchet MS" w:hAnsi="Trebuchet MS"/>
          <w:sz w:val="24"/>
          <w:szCs w:val="24"/>
        </w:rPr>
        <w:t xml:space="preserve">The agent </w:t>
      </w:r>
      <w:r w:rsidR="002629C9">
        <w:rPr>
          <w:rFonts w:ascii="Trebuchet MS" w:hAnsi="Trebuchet MS"/>
          <w:sz w:val="24"/>
          <w:szCs w:val="24"/>
        </w:rPr>
        <w:t>submitted the following</w:t>
      </w:r>
      <w:r>
        <w:rPr>
          <w:rFonts w:ascii="Trebuchet MS" w:hAnsi="Trebuchet MS"/>
          <w:sz w:val="24"/>
          <w:szCs w:val="24"/>
        </w:rPr>
        <w:t>, received on</w:t>
      </w:r>
      <w:r w:rsidR="002629C9">
        <w:rPr>
          <w:rFonts w:ascii="Trebuchet MS" w:hAnsi="Trebuchet MS"/>
          <w:sz w:val="24"/>
          <w:szCs w:val="24"/>
        </w:rPr>
        <w:t xml:space="preserve"> 1</w:t>
      </w:r>
      <w:r w:rsidR="002629C9" w:rsidRPr="002629C9">
        <w:rPr>
          <w:rFonts w:ascii="Trebuchet MS" w:hAnsi="Trebuchet MS"/>
          <w:sz w:val="24"/>
          <w:szCs w:val="24"/>
          <w:vertAlign w:val="superscript"/>
        </w:rPr>
        <w:t>st</w:t>
      </w:r>
      <w:r w:rsidR="002629C9">
        <w:rPr>
          <w:rFonts w:ascii="Trebuchet MS" w:hAnsi="Trebuchet MS"/>
          <w:sz w:val="24"/>
          <w:szCs w:val="24"/>
        </w:rPr>
        <w:t xml:space="preserve"> September 2016:</w:t>
      </w:r>
    </w:p>
    <w:p w:rsidR="00FA1CFE" w:rsidRDefault="002629C9" w:rsidP="00FA1CFE">
      <w:pPr>
        <w:pStyle w:val="PlainText"/>
        <w:rPr>
          <w:rFonts w:ascii="Trebuchet MS" w:hAnsi="Trebuchet MS"/>
          <w:sz w:val="24"/>
          <w:szCs w:val="24"/>
        </w:rPr>
      </w:pPr>
      <w:r>
        <w:rPr>
          <w:rFonts w:ascii="Trebuchet MS" w:hAnsi="Trebuchet MS"/>
          <w:sz w:val="24"/>
          <w:szCs w:val="24"/>
        </w:rPr>
        <w:t>Drawing No: 2008-000-01 – Foundation Layout Plan</w:t>
      </w:r>
      <w:r w:rsidR="00FA1CFE">
        <w:rPr>
          <w:rFonts w:ascii="Trebuchet MS" w:hAnsi="Trebuchet MS"/>
          <w:sz w:val="24"/>
          <w:szCs w:val="24"/>
        </w:rPr>
        <w:t xml:space="preserve"> </w:t>
      </w:r>
    </w:p>
    <w:p w:rsidR="002629C9" w:rsidRDefault="002629C9" w:rsidP="00FA1CFE">
      <w:pPr>
        <w:pStyle w:val="PlainText"/>
        <w:rPr>
          <w:rFonts w:ascii="Trebuchet MS" w:hAnsi="Trebuchet MS"/>
          <w:sz w:val="24"/>
          <w:szCs w:val="24"/>
        </w:rPr>
      </w:pPr>
      <w:r>
        <w:rPr>
          <w:rFonts w:ascii="Trebuchet MS" w:hAnsi="Trebuchet MS"/>
          <w:sz w:val="24"/>
          <w:szCs w:val="24"/>
        </w:rPr>
        <w:t>Drawing No: 2008-100-01 – Proposed Ground Floor Plan, Proposed Elevations and Sections</w:t>
      </w:r>
    </w:p>
    <w:p w:rsidR="002629C9" w:rsidRDefault="002629C9" w:rsidP="00FA1CFE">
      <w:pPr>
        <w:pStyle w:val="PlainText"/>
        <w:rPr>
          <w:rFonts w:ascii="Trebuchet MS" w:hAnsi="Trebuchet MS"/>
          <w:sz w:val="24"/>
          <w:szCs w:val="24"/>
        </w:rPr>
      </w:pPr>
      <w:r>
        <w:rPr>
          <w:rFonts w:ascii="Trebuchet MS" w:hAnsi="Trebuchet MS"/>
          <w:sz w:val="24"/>
          <w:szCs w:val="24"/>
        </w:rPr>
        <w:t xml:space="preserve">Drawing No: 2008-100-01 Rev </w:t>
      </w:r>
      <w:proofErr w:type="gramStart"/>
      <w:r>
        <w:rPr>
          <w:rFonts w:ascii="Trebuchet MS" w:hAnsi="Trebuchet MS"/>
          <w:sz w:val="24"/>
          <w:szCs w:val="24"/>
        </w:rPr>
        <w:t>A</w:t>
      </w:r>
      <w:proofErr w:type="gramEnd"/>
      <w:r>
        <w:rPr>
          <w:rFonts w:ascii="Trebuchet MS" w:hAnsi="Trebuchet MS"/>
          <w:sz w:val="24"/>
          <w:szCs w:val="24"/>
        </w:rPr>
        <w:t xml:space="preserve"> – Proposed Ground Floor Plan, Proposed Elevations and Sections</w:t>
      </w:r>
    </w:p>
    <w:p w:rsidR="002629C9" w:rsidRDefault="002629C9" w:rsidP="00FA1CFE">
      <w:pPr>
        <w:pStyle w:val="PlainText"/>
        <w:rPr>
          <w:rFonts w:ascii="Trebuchet MS" w:hAnsi="Trebuchet MS"/>
          <w:sz w:val="24"/>
          <w:szCs w:val="24"/>
        </w:rPr>
      </w:pPr>
      <w:r>
        <w:rPr>
          <w:rFonts w:ascii="Trebuchet MS" w:hAnsi="Trebuchet MS"/>
          <w:sz w:val="24"/>
          <w:szCs w:val="24"/>
        </w:rPr>
        <w:t>Drawing No: 2008-100-02 – Proposed Roof Plan and Sections</w:t>
      </w:r>
    </w:p>
    <w:p w:rsidR="002629C9" w:rsidRDefault="002629C9" w:rsidP="00FA1CFE">
      <w:pPr>
        <w:pStyle w:val="PlainText"/>
        <w:rPr>
          <w:rFonts w:ascii="Trebuchet MS" w:hAnsi="Trebuchet MS"/>
          <w:sz w:val="24"/>
          <w:szCs w:val="24"/>
        </w:rPr>
      </w:pPr>
      <w:r>
        <w:rPr>
          <w:rFonts w:ascii="Trebuchet MS" w:hAnsi="Trebuchet MS"/>
          <w:sz w:val="24"/>
          <w:szCs w:val="24"/>
        </w:rPr>
        <w:t>Subsequently, the agent submitted the following, received on 6</w:t>
      </w:r>
      <w:r w:rsidRPr="002629C9">
        <w:rPr>
          <w:rFonts w:ascii="Trebuchet MS" w:hAnsi="Trebuchet MS"/>
          <w:sz w:val="24"/>
          <w:szCs w:val="24"/>
          <w:vertAlign w:val="superscript"/>
        </w:rPr>
        <w:t>th</w:t>
      </w:r>
      <w:r>
        <w:rPr>
          <w:rFonts w:ascii="Trebuchet MS" w:hAnsi="Trebuchet MS"/>
          <w:sz w:val="24"/>
          <w:szCs w:val="24"/>
        </w:rPr>
        <w:t xml:space="preserve"> September 2016:</w:t>
      </w:r>
    </w:p>
    <w:p w:rsidR="002629C9" w:rsidRDefault="002629C9" w:rsidP="00FA1CFE">
      <w:pPr>
        <w:pStyle w:val="PlainText"/>
        <w:rPr>
          <w:rFonts w:ascii="Trebuchet MS" w:hAnsi="Trebuchet MS"/>
          <w:sz w:val="24"/>
          <w:szCs w:val="24"/>
        </w:rPr>
      </w:pPr>
      <w:r>
        <w:rPr>
          <w:rFonts w:ascii="Trebuchet MS" w:hAnsi="Trebuchet MS"/>
          <w:sz w:val="24"/>
          <w:szCs w:val="24"/>
        </w:rPr>
        <w:t>Site Location</w:t>
      </w:r>
    </w:p>
    <w:p w:rsidR="002629C9" w:rsidRDefault="002629C9" w:rsidP="00FA1CFE">
      <w:pPr>
        <w:pStyle w:val="PlainText"/>
        <w:rPr>
          <w:rFonts w:ascii="Trebuchet MS" w:hAnsi="Trebuchet MS"/>
          <w:sz w:val="24"/>
          <w:szCs w:val="24"/>
        </w:rPr>
      </w:pPr>
      <w:r>
        <w:rPr>
          <w:rFonts w:ascii="Trebuchet MS" w:hAnsi="Trebuchet MS"/>
          <w:sz w:val="24"/>
          <w:szCs w:val="24"/>
        </w:rPr>
        <w:t>Block Plan</w:t>
      </w:r>
    </w:p>
    <w:p w:rsidR="002629C9" w:rsidRDefault="002629C9" w:rsidP="00FA1CFE">
      <w:pPr>
        <w:pStyle w:val="PlainText"/>
        <w:rPr>
          <w:rFonts w:ascii="Trebuchet MS" w:hAnsi="Trebuchet MS"/>
          <w:sz w:val="24"/>
          <w:szCs w:val="24"/>
        </w:rPr>
      </w:pPr>
      <w:r>
        <w:rPr>
          <w:rFonts w:ascii="Trebuchet MS" w:hAnsi="Trebuchet MS"/>
          <w:sz w:val="24"/>
          <w:szCs w:val="24"/>
        </w:rPr>
        <w:t>Block Plan – Proposed</w:t>
      </w:r>
    </w:p>
    <w:p w:rsidR="002629C9" w:rsidRDefault="002629C9" w:rsidP="00FA1CFE">
      <w:pPr>
        <w:pStyle w:val="PlainText"/>
        <w:rPr>
          <w:rFonts w:ascii="Trebuchet MS" w:hAnsi="Trebuchet MS"/>
          <w:sz w:val="24"/>
          <w:szCs w:val="24"/>
        </w:rPr>
      </w:pPr>
      <w:r>
        <w:rPr>
          <w:rFonts w:ascii="Trebuchet MS" w:hAnsi="Trebuchet MS"/>
          <w:sz w:val="24"/>
          <w:szCs w:val="24"/>
        </w:rPr>
        <w:t>Subsequently, the agent submitted the following, received on 5</w:t>
      </w:r>
      <w:r w:rsidRPr="002629C9">
        <w:rPr>
          <w:rFonts w:ascii="Trebuchet MS" w:hAnsi="Trebuchet MS"/>
          <w:sz w:val="24"/>
          <w:szCs w:val="24"/>
          <w:vertAlign w:val="superscript"/>
        </w:rPr>
        <w:t>th</w:t>
      </w:r>
      <w:r>
        <w:rPr>
          <w:rFonts w:ascii="Trebuchet MS" w:hAnsi="Trebuchet MS"/>
          <w:sz w:val="24"/>
          <w:szCs w:val="24"/>
        </w:rPr>
        <w:t xml:space="preserve"> October 2016:</w:t>
      </w:r>
    </w:p>
    <w:p w:rsidR="002629C9" w:rsidRDefault="002629C9" w:rsidP="00FA1CFE">
      <w:pPr>
        <w:pStyle w:val="PlainText"/>
        <w:rPr>
          <w:rFonts w:ascii="Trebuchet MS" w:hAnsi="Trebuchet MS"/>
          <w:sz w:val="24"/>
          <w:szCs w:val="24"/>
        </w:rPr>
      </w:pPr>
      <w:r>
        <w:rPr>
          <w:rFonts w:ascii="Trebuchet MS" w:hAnsi="Trebuchet MS"/>
          <w:sz w:val="24"/>
          <w:szCs w:val="24"/>
        </w:rPr>
        <w:t>Drawing No: 2008-100-01 Rev B – Proposed Ground Floor Plan, Proposed Elevations and Sections</w:t>
      </w:r>
    </w:p>
    <w:p w:rsidR="00FA1CFE" w:rsidRPr="00146980"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lastRenderedPageBreak/>
        <w:t xml:space="preserve">Relevant </w:t>
      </w:r>
      <w:r w:rsidR="00633773">
        <w:rPr>
          <w:rFonts w:ascii="Trebuchet MS" w:hAnsi="Trebuchet MS"/>
          <w:b/>
          <w:color w:val="000000" w:themeColor="text1"/>
          <w:sz w:val="24"/>
          <w:szCs w:val="24"/>
        </w:rPr>
        <w:t>Planning History</w:t>
      </w:r>
    </w:p>
    <w:p w:rsidR="00FA1CFE" w:rsidRDefault="00B7625A" w:rsidP="00FA1CFE">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p>
    <w:p w:rsidR="002629C9" w:rsidRPr="00146980" w:rsidRDefault="002629C9"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B7625A" w:rsidRDefault="00B7625A" w:rsidP="00FA1CFE">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Transport were</w:t>
      </w:r>
      <w:proofErr w:type="gramEnd"/>
      <w:r>
        <w:rPr>
          <w:rFonts w:ascii="Trebuchet MS" w:hAnsi="Trebuchet MS"/>
          <w:color w:val="000000" w:themeColor="text1"/>
          <w:sz w:val="24"/>
          <w:szCs w:val="24"/>
        </w:rPr>
        <w:t xml:space="preserve"> consulted. They had no objections to the proposal, subject to an informative.</w:t>
      </w:r>
    </w:p>
    <w:p w:rsidR="00B7625A" w:rsidRPr="00B7625A" w:rsidRDefault="00B7625A"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Properties at 24, 26 and 49 Hardwick Road and 58 and 66 Warnford Road were consulted. No letters of representation were received. </w:t>
      </w:r>
    </w:p>
    <w:p w:rsidR="00FA1CFE" w:rsidRDefault="00FA1CFE"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633773">
        <w:rPr>
          <w:rFonts w:ascii="Trebuchet MS" w:hAnsi="Trebuchet MS"/>
          <w:b/>
          <w:color w:val="000000" w:themeColor="text1"/>
          <w:sz w:val="24"/>
          <w:szCs w:val="24"/>
        </w:rPr>
        <w:t>iscussions with applicant/agent</w:t>
      </w:r>
    </w:p>
    <w:p w:rsidR="00B7625A" w:rsidRDefault="00B7625A" w:rsidP="00FA1CFE">
      <w:pPr>
        <w:rPr>
          <w:rFonts w:ascii="Trebuchet MS" w:hAnsi="Trebuchet MS"/>
          <w:color w:val="000000" w:themeColor="text1"/>
          <w:sz w:val="24"/>
          <w:szCs w:val="24"/>
        </w:rPr>
      </w:pPr>
      <w:r>
        <w:rPr>
          <w:rFonts w:ascii="Trebuchet MS" w:hAnsi="Trebuchet MS"/>
          <w:color w:val="000000" w:themeColor="text1"/>
          <w:sz w:val="24"/>
          <w:szCs w:val="24"/>
        </w:rPr>
        <w:t>On 3</w:t>
      </w:r>
      <w:r w:rsidRPr="00B7625A">
        <w:rPr>
          <w:rFonts w:ascii="Trebuchet MS" w:hAnsi="Trebuchet MS"/>
          <w:color w:val="000000" w:themeColor="text1"/>
          <w:sz w:val="24"/>
          <w:szCs w:val="24"/>
          <w:vertAlign w:val="superscript"/>
        </w:rPr>
        <w:t>rd</w:t>
      </w:r>
      <w:r>
        <w:rPr>
          <w:rFonts w:ascii="Trebuchet MS" w:hAnsi="Trebuchet MS"/>
          <w:color w:val="000000" w:themeColor="text1"/>
          <w:sz w:val="24"/>
          <w:szCs w:val="24"/>
        </w:rPr>
        <w:t xml:space="preserve"> October 2016, the applicant was informed by email that the proposed canopy would not be acceptable as where it projects forward of the building line, it would be out of character with the street and the property. It would draw the eye and unbalance the original character. It was advised that the canopy should be removed or recessed back to the line of the proposed front extension. </w:t>
      </w:r>
    </w:p>
    <w:p w:rsidR="00B7625A" w:rsidRDefault="00B7625A" w:rsidP="00FA1CFE">
      <w:pPr>
        <w:rPr>
          <w:rFonts w:ascii="Trebuchet MS" w:hAnsi="Trebuchet MS"/>
          <w:color w:val="000000" w:themeColor="text1"/>
          <w:sz w:val="24"/>
          <w:szCs w:val="24"/>
        </w:rPr>
      </w:pPr>
    </w:p>
    <w:p w:rsidR="00B7625A" w:rsidRPr="00B7625A" w:rsidRDefault="00B7625A" w:rsidP="00FA1CFE">
      <w:pPr>
        <w:rPr>
          <w:rFonts w:ascii="Trebuchet MS" w:hAnsi="Trebuchet MS"/>
          <w:color w:val="000000" w:themeColor="text1"/>
          <w:sz w:val="24"/>
          <w:szCs w:val="24"/>
        </w:rPr>
      </w:pPr>
      <w:r>
        <w:rPr>
          <w:rFonts w:ascii="Trebuchet MS" w:hAnsi="Trebuchet MS"/>
          <w:color w:val="000000" w:themeColor="text1"/>
          <w:sz w:val="24"/>
          <w:szCs w:val="24"/>
        </w:rPr>
        <w:t>On 5</w:t>
      </w:r>
      <w:r w:rsidRPr="00B7625A">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October 2016, an amended plan was received with the proposed canopy removed. </w:t>
      </w:r>
    </w:p>
    <w:p w:rsidR="00FA1CFE" w:rsidRPr="00B56ADB" w:rsidRDefault="00FA1CFE" w:rsidP="00FA1CFE">
      <w:pPr>
        <w:pStyle w:val="PlainText"/>
        <w:rPr>
          <w:rFonts w:ascii="Trebuchet MS" w:hAnsi="Trebuchet MS"/>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Appraisal Checklist</w:t>
      </w:r>
    </w:p>
    <w:p w:rsidR="00FA1CFE" w:rsidRPr="00A838B3" w:rsidRDefault="00FA1CFE" w:rsidP="00FA1CFE">
      <w:pPr>
        <w:rPr>
          <w:rFonts w:ascii="Trebuchet MS" w:hAnsi="Trebuchet MS"/>
          <w:color w:val="000000" w:themeColor="text1"/>
          <w:sz w:val="24"/>
          <w:szCs w:val="24"/>
        </w:rPr>
      </w:pPr>
      <w:r w:rsidRPr="00A838B3">
        <w:rPr>
          <w:rFonts w:ascii="Trebuchet MS" w:hAnsi="Trebuchet MS"/>
          <w:color w:val="000000" w:themeColor="text1"/>
          <w:sz w:val="24"/>
          <w:szCs w:val="24"/>
        </w:rPr>
        <w:t>DM9 states: An extension to a house will be acceptable where it:</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of the house in terms of scale, location, materials and design;</w:t>
      </w:r>
    </w:p>
    <w:p w:rsidR="00FA1CFE" w:rsidRPr="00A838B3" w:rsidRDefault="00FA1CFE" w:rsidP="00FA1CFE">
      <w:pPr>
        <w:autoSpaceDE/>
        <w:autoSpaceDN/>
        <w:ind w:left="720"/>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2"/>
        </w:numPr>
        <w:rPr>
          <w:rFonts w:ascii="Trebuchet MS" w:hAnsi="Trebuchet MS"/>
          <w:b/>
          <w:color w:val="000000" w:themeColor="text1"/>
          <w:sz w:val="24"/>
          <w:szCs w:val="24"/>
        </w:rPr>
      </w:pPr>
      <w:r w:rsidRPr="00A838B3">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w:t>
      </w:r>
      <w:r w:rsidRPr="00A838B3">
        <w:rPr>
          <w:rFonts w:ascii="Trebuchet MS" w:hAnsi="Trebuchet MS"/>
          <w:bCs/>
          <w:color w:val="000000" w:themeColor="text1"/>
          <w:sz w:val="24"/>
          <w:szCs w:val="24"/>
        </w:rPr>
        <w:lastRenderedPageBreak/>
        <w:t xml:space="preserve">proportions of the original building; </w:t>
      </w:r>
      <w:r w:rsidR="00D17229">
        <w:rPr>
          <w:rFonts w:ascii="Trebuchet MS" w:hAnsi="Trebuchet MS"/>
          <w:b/>
          <w:bCs/>
          <w:color w:val="000000" w:themeColor="text1"/>
          <w:sz w:val="24"/>
          <w:szCs w:val="24"/>
        </w:rPr>
        <w:t>No, the proposal is sufficient in its design and proportion that it doesn’t detract from the original buildings appearance despite posing a considerable alteration to the principal elevation</w:t>
      </w:r>
    </w:p>
    <w:p w:rsidR="00FA1CFE" w:rsidRPr="00A838B3" w:rsidRDefault="00FA1CFE" w:rsidP="00FA1CFE">
      <w:pPr>
        <w:pStyle w:val="ListParagraph"/>
        <w:numPr>
          <w:ilvl w:val="0"/>
          <w:numId w:val="2"/>
        </w:numPr>
        <w:rPr>
          <w:rFonts w:ascii="Trebuchet MS" w:hAnsi="Trebuchet MS"/>
          <w:b/>
          <w:color w:val="000000" w:themeColor="text1"/>
          <w:sz w:val="24"/>
          <w:szCs w:val="24"/>
        </w:rPr>
      </w:pPr>
      <w:r w:rsidRPr="00A838B3">
        <w:rPr>
          <w:rFonts w:ascii="Trebuchet MS" w:hAnsi="Trebuchet MS"/>
          <w:bCs/>
          <w:color w:val="000000" w:themeColor="text1"/>
          <w:sz w:val="24"/>
          <w:szCs w:val="24"/>
        </w:rPr>
        <w:t xml:space="preserve">reduce the amount of usable amenity space for the property to an unacceptable degree; </w:t>
      </w:r>
      <w:r w:rsidR="00D17229">
        <w:rPr>
          <w:rFonts w:ascii="Trebuchet MS" w:hAnsi="Trebuchet MS"/>
          <w:b/>
          <w:bCs/>
          <w:color w:val="000000" w:themeColor="text1"/>
          <w:sz w:val="24"/>
          <w:szCs w:val="24"/>
        </w:rPr>
        <w:t>No</w:t>
      </w:r>
    </w:p>
    <w:p w:rsidR="00FA1CFE" w:rsidRPr="00BF19EE" w:rsidRDefault="00FA1CFE" w:rsidP="00FA1CFE">
      <w:pPr>
        <w:pStyle w:val="ListParagraph"/>
        <w:numPr>
          <w:ilvl w:val="0"/>
          <w:numId w:val="2"/>
        </w:numPr>
        <w:rPr>
          <w:rFonts w:ascii="Trebuchet MS" w:hAnsi="Trebuchet MS"/>
          <w:b/>
          <w:color w:val="000000" w:themeColor="text1"/>
          <w:sz w:val="24"/>
          <w:szCs w:val="24"/>
        </w:rPr>
      </w:pPr>
      <w:r w:rsidRPr="00BF19EE">
        <w:rPr>
          <w:rFonts w:ascii="Trebuchet MS" w:hAnsi="Trebuchet MS"/>
          <w:bCs/>
          <w:color w:val="000000" w:themeColor="text1"/>
          <w:sz w:val="24"/>
          <w:szCs w:val="24"/>
        </w:rPr>
        <w:t xml:space="preserve">require the loss of trees in the garden or put significant trees at risk; </w:t>
      </w:r>
      <w:r w:rsidR="00D17229">
        <w:rPr>
          <w:rFonts w:ascii="Trebuchet MS" w:hAnsi="Trebuchet MS"/>
          <w:b/>
          <w:bCs/>
          <w:color w:val="000000" w:themeColor="text1"/>
          <w:sz w:val="24"/>
          <w:szCs w:val="24"/>
        </w:rPr>
        <w:t>No</w:t>
      </w:r>
    </w:p>
    <w:p w:rsidR="00FA1CFE" w:rsidRPr="00BF19EE" w:rsidRDefault="00FA1CFE" w:rsidP="00FA1CFE">
      <w:pPr>
        <w:pStyle w:val="ListParagraph"/>
        <w:autoSpaceDE/>
        <w:autoSpaceDN/>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1"/>
        </w:numPr>
        <w:rPr>
          <w:rFonts w:ascii="Trebuchet MS" w:hAnsi="Trebuchet MS"/>
          <w:b/>
          <w:color w:val="000000" w:themeColor="text1"/>
          <w:sz w:val="24"/>
          <w:szCs w:val="24"/>
        </w:rPr>
      </w:pPr>
      <w:r w:rsidRPr="00A838B3">
        <w:rPr>
          <w:rFonts w:ascii="Trebuchet MS" w:hAnsi="Trebuchet MS"/>
          <w:bCs/>
          <w:color w:val="000000" w:themeColor="text1"/>
          <w:sz w:val="24"/>
          <w:szCs w:val="24"/>
        </w:rPr>
        <w:t xml:space="preserve">significantly reduce the amount of daylight and sunlight enjoyed by neighbouring properties; </w:t>
      </w:r>
      <w:r w:rsidR="00D17229">
        <w:rPr>
          <w:rFonts w:ascii="Trebuchet MS" w:hAnsi="Trebuchet MS"/>
          <w:b/>
          <w:bCs/>
          <w:color w:val="000000" w:themeColor="text1"/>
          <w:sz w:val="24"/>
          <w:szCs w:val="24"/>
        </w:rPr>
        <w:t>No, the depth of 3m at the rear along the boundary with 49 Hardwick Road and the height of 3.55m of the mono-pitch roof is not considered harmful to the neighbouring property</w:t>
      </w:r>
    </w:p>
    <w:p w:rsidR="00FA1CFE" w:rsidRPr="00A838B3" w:rsidRDefault="00FA1CFE" w:rsidP="00FA1CFE">
      <w:pPr>
        <w:pStyle w:val="ListParagraph"/>
        <w:numPr>
          <w:ilvl w:val="0"/>
          <w:numId w:val="1"/>
        </w:numPr>
        <w:rPr>
          <w:rFonts w:ascii="Trebuchet MS" w:hAnsi="Trebuchet MS"/>
          <w:color w:val="000000" w:themeColor="text1"/>
          <w:sz w:val="24"/>
          <w:szCs w:val="24"/>
        </w:rPr>
      </w:pPr>
      <w:r w:rsidRPr="00A838B3">
        <w:rPr>
          <w:rFonts w:ascii="Trebuchet MS" w:hAnsi="Trebuchet MS"/>
          <w:bCs/>
          <w:color w:val="000000" w:themeColor="text1"/>
          <w:sz w:val="24"/>
          <w:szCs w:val="24"/>
        </w:rPr>
        <w:t>invade the privacy of neighbouring properties through overlooking from windows or balconies;</w:t>
      </w:r>
      <w:r w:rsidRPr="00A838B3">
        <w:rPr>
          <w:rFonts w:ascii="Trebuchet MS" w:hAnsi="Trebuchet MS"/>
          <w:color w:val="000000" w:themeColor="text1"/>
          <w:sz w:val="24"/>
          <w:szCs w:val="24"/>
        </w:rPr>
        <w:t xml:space="preserve"> </w:t>
      </w:r>
      <w:r w:rsidR="00D17229">
        <w:rPr>
          <w:rFonts w:ascii="Trebuchet MS" w:hAnsi="Trebuchet MS"/>
          <w:b/>
          <w:color w:val="000000" w:themeColor="text1"/>
          <w:sz w:val="24"/>
          <w:szCs w:val="24"/>
        </w:rPr>
        <w:t>No</w:t>
      </w:r>
    </w:p>
    <w:p w:rsidR="00FA1CFE" w:rsidRPr="00A838B3" w:rsidRDefault="00FA1CFE" w:rsidP="00FA1CFE">
      <w:pPr>
        <w:pStyle w:val="ListParagraph"/>
        <w:numPr>
          <w:ilvl w:val="0"/>
          <w:numId w:val="1"/>
        </w:numPr>
        <w:rPr>
          <w:rFonts w:ascii="Trebuchet MS" w:hAnsi="Trebuchet MS"/>
          <w:color w:val="000000" w:themeColor="text1"/>
          <w:sz w:val="24"/>
          <w:szCs w:val="24"/>
        </w:rPr>
      </w:pPr>
      <w:r w:rsidRPr="00A838B3">
        <w:rPr>
          <w:rFonts w:ascii="Trebuchet MS" w:hAnsi="Trebuchet MS"/>
          <w:bCs/>
          <w:color w:val="000000" w:themeColor="text1"/>
          <w:sz w:val="24"/>
          <w:szCs w:val="24"/>
        </w:rPr>
        <w:t>detract from the character of neighbouring properties through siting, excessive bulk, ill-matching materials or inconsistent design;</w:t>
      </w:r>
      <w:r w:rsidRPr="00A838B3">
        <w:rPr>
          <w:rFonts w:ascii="Trebuchet MS" w:hAnsi="Trebuchet MS"/>
          <w:color w:val="000000" w:themeColor="text1"/>
          <w:sz w:val="24"/>
          <w:szCs w:val="24"/>
        </w:rPr>
        <w:t xml:space="preserve"> </w:t>
      </w:r>
      <w:r w:rsidR="00D17229">
        <w:rPr>
          <w:rFonts w:ascii="Trebuchet MS" w:hAnsi="Trebuchet MS"/>
          <w:b/>
          <w:color w:val="000000" w:themeColor="text1"/>
          <w:sz w:val="24"/>
          <w:szCs w:val="24"/>
        </w:rPr>
        <w:t>No, the proposal would deviate from the general norm of the neighbouring properties, though the examples of similar front extensions at 39, 41 and 45 Hardwick Road ease any concerns held about inconsistent design</w:t>
      </w:r>
    </w:p>
    <w:p w:rsidR="00FA1CFE" w:rsidRPr="00A838B3" w:rsidRDefault="00FA1CFE" w:rsidP="00FA1CFE">
      <w:pPr>
        <w:pStyle w:val="ListParagraph"/>
        <w:numPr>
          <w:ilvl w:val="0"/>
          <w:numId w:val="1"/>
        </w:numPr>
        <w:rPr>
          <w:rFonts w:ascii="Trebuchet MS" w:hAnsi="Trebuchet MS"/>
          <w:color w:val="000000" w:themeColor="text1"/>
          <w:sz w:val="24"/>
          <w:szCs w:val="24"/>
        </w:rPr>
      </w:pPr>
      <w:r w:rsidRPr="00A838B3">
        <w:rPr>
          <w:rFonts w:ascii="Trebuchet MS" w:hAnsi="Trebuchet MS"/>
          <w:bCs/>
          <w:color w:val="000000" w:themeColor="text1"/>
          <w:sz w:val="24"/>
          <w:szCs w:val="24"/>
        </w:rPr>
        <w:t>detract from the appearance of the street or area by using ill-matched materials, glazing and detailing;</w:t>
      </w:r>
      <w:r w:rsidRPr="00A838B3">
        <w:rPr>
          <w:rFonts w:ascii="Trebuchet MS" w:hAnsi="Trebuchet MS"/>
          <w:color w:val="000000" w:themeColor="text1"/>
          <w:sz w:val="24"/>
          <w:szCs w:val="24"/>
        </w:rPr>
        <w:t xml:space="preserve"> </w:t>
      </w:r>
      <w:r w:rsidR="00D17229">
        <w:rPr>
          <w:rFonts w:ascii="Trebuchet MS" w:hAnsi="Trebuchet MS"/>
          <w:b/>
          <w:color w:val="000000" w:themeColor="text1"/>
          <w:sz w:val="24"/>
          <w:szCs w:val="24"/>
        </w:rPr>
        <w:t>No</w:t>
      </w:r>
    </w:p>
    <w:p w:rsidR="00FA1CFE" w:rsidRPr="00A838B3" w:rsidRDefault="00FA1CFE" w:rsidP="00FA1CFE">
      <w:pPr>
        <w:pStyle w:val="ListParagrap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FA1CFE" w:rsidRPr="00A838B3" w:rsidRDefault="00FA1CFE" w:rsidP="00FA1CFE">
      <w:pPr>
        <w:jc w:val="bot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FA1CFE" w:rsidRPr="00B56ADB" w:rsidRDefault="00FA1CFE" w:rsidP="00FA1CFE">
      <w:pPr>
        <w:jc w:val="both"/>
        <w:rPr>
          <w:rFonts w:ascii="Trebuchet MS" w:hAnsi="Trebuchet MS"/>
          <w:color w:val="000000" w:themeColor="text1"/>
          <w:sz w:val="24"/>
          <w:szCs w:val="24"/>
        </w:rPr>
      </w:pPr>
    </w:p>
    <w:p w:rsidR="00FA1CFE" w:rsidRPr="00B56ADB" w:rsidRDefault="00FA1CFE" w:rsidP="00FA1CFE">
      <w:pPr>
        <w:pStyle w:val="ListParagraph"/>
        <w:numPr>
          <w:ilvl w:val="0"/>
          <w:numId w:val="1"/>
        </w:numPr>
        <w:rPr>
          <w:rFonts w:ascii="Trebuchet MS" w:hAnsi="Trebuchet MS"/>
          <w:b/>
          <w:color w:val="000000" w:themeColor="text1"/>
          <w:sz w:val="24"/>
          <w:szCs w:val="24"/>
        </w:rPr>
      </w:pPr>
      <w:r w:rsidRPr="00B56ADB">
        <w:rPr>
          <w:rFonts w:ascii="Trebuchet MS" w:hAnsi="Trebuchet MS"/>
          <w:color w:val="000000" w:themeColor="text1"/>
          <w:sz w:val="24"/>
          <w:szCs w:val="24"/>
        </w:rPr>
        <w:t xml:space="preserve">Privacy and overlooking; </w:t>
      </w:r>
      <w:r w:rsidR="00D17229">
        <w:rPr>
          <w:rFonts w:ascii="Trebuchet MS" w:hAnsi="Trebuchet MS"/>
          <w:b/>
          <w:color w:val="000000" w:themeColor="text1"/>
          <w:sz w:val="24"/>
          <w:szCs w:val="24"/>
        </w:rPr>
        <w:t>No</w:t>
      </w:r>
      <w:r w:rsidRPr="00B56ADB">
        <w:rPr>
          <w:rFonts w:ascii="Trebuchet MS" w:hAnsi="Trebuchet MS"/>
          <w:b/>
          <w:color w:val="000000" w:themeColor="text1"/>
          <w:sz w:val="24"/>
          <w:szCs w:val="24"/>
        </w:rPr>
        <w:t xml:space="preserve">  </w:t>
      </w:r>
    </w:p>
    <w:p w:rsidR="00FA1CFE" w:rsidRPr="00B56ADB" w:rsidRDefault="00FA1CFE" w:rsidP="00FA1CFE">
      <w:pPr>
        <w:pStyle w:val="ListParagraph"/>
        <w:numPr>
          <w:ilvl w:val="0"/>
          <w:numId w:val="1"/>
        </w:numPr>
        <w:rPr>
          <w:rFonts w:ascii="Trebuchet MS" w:hAnsi="Trebuchet MS"/>
          <w:b/>
          <w:color w:val="000000" w:themeColor="text1"/>
          <w:sz w:val="24"/>
          <w:szCs w:val="24"/>
        </w:rPr>
      </w:pPr>
      <w:r w:rsidRPr="00B56ADB">
        <w:rPr>
          <w:rFonts w:ascii="Trebuchet MS" w:hAnsi="Trebuchet MS"/>
          <w:color w:val="000000" w:themeColor="text1"/>
          <w:sz w:val="24"/>
          <w:szCs w:val="24"/>
        </w:rPr>
        <w:t>A</w:t>
      </w:r>
      <w:r>
        <w:rPr>
          <w:rFonts w:ascii="Trebuchet MS" w:hAnsi="Trebuchet MS"/>
          <w:color w:val="000000" w:themeColor="text1"/>
          <w:sz w:val="24"/>
          <w:szCs w:val="24"/>
        </w:rPr>
        <w:t>ccess to sunlight and daylight;</w:t>
      </w:r>
      <w:r w:rsidR="00D17229">
        <w:rPr>
          <w:rFonts w:ascii="Trebuchet MS" w:hAnsi="Trebuchet MS"/>
          <w:color w:val="000000" w:themeColor="text1"/>
          <w:sz w:val="24"/>
          <w:szCs w:val="24"/>
        </w:rPr>
        <w:t xml:space="preserve"> </w:t>
      </w:r>
      <w:r w:rsidR="00D17229">
        <w:rPr>
          <w:rFonts w:ascii="Trebuchet MS" w:hAnsi="Trebuchet MS"/>
          <w:b/>
          <w:color w:val="000000" w:themeColor="text1"/>
          <w:sz w:val="24"/>
          <w:szCs w:val="24"/>
        </w:rPr>
        <w:t>No, see comments above</w:t>
      </w:r>
    </w:p>
    <w:p w:rsidR="00FA1CFE" w:rsidRPr="00B56ADB" w:rsidRDefault="00FA1CFE" w:rsidP="00FA1CFE">
      <w:pPr>
        <w:pStyle w:val="ListParagraph"/>
        <w:numPr>
          <w:ilvl w:val="0"/>
          <w:numId w:val="4"/>
        </w:numPr>
        <w:rPr>
          <w:rFonts w:ascii="Trebuchet MS" w:hAnsi="Trebuchet MS"/>
          <w:b/>
          <w:color w:val="000000" w:themeColor="text1"/>
          <w:sz w:val="24"/>
          <w:szCs w:val="24"/>
        </w:rPr>
      </w:pPr>
      <w:r w:rsidRPr="00B56ADB">
        <w:rPr>
          <w:rFonts w:ascii="Trebuchet MS" w:hAnsi="Trebuchet MS"/>
          <w:color w:val="000000" w:themeColor="text1"/>
          <w:sz w:val="24"/>
          <w:szCs w:val="24"/>
        </w:rPr>
        <w:t xml:space="preserve">Visual dominance and overbearing effects of a development; </w:t>
      </w:r>
      <w:r w:rsidR="002D0918">
        <w:rPr>
          <w:rFonts w:ascii="Trebuchet MS" w:hAnsi="Trebuchet MS"/>
          <w:b/>
          <w:color w:val="000000" w:themeColor="text1"/>
          <w:sz w:val="24"/>
          <w:szCs w:val="24"/>
        </w:rPr>
        <w:t>No, although the neighbouring properties will notice the additional height and depth of the rear extension, it is not considered to be visually dominant or overbearing</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r w:rsidR="002D0918">
        <w:rPr>
          <w:rFonts w:ascii="Trebuchet MS" w:hAnsi="Trebuchet MS"/>
          <w:color w:val="000000" w:themeColor="text1"/>
          <w:sz w:val="24"/>
          <w:szCs w:val="24"/>
        </w:rPr>
        <w:t xml:space="preserve"> </w:t>
      </w:r>
      <w:r w:rsidR="002D0918">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r w:rsidR="002D0918">
        <w:rPr>
          <w:rFonts w:ascii="Trebuchet MS" w:hAnsi="Trebuchet MS"/>
          <w:color w:val="000000" w:themeColor="text1"/>
          <w:sz w:val="24"/>
          <w:szCs w:val="24"/>
        </w:rPr>
        <w:t xml:space="preserve"> </w:t>
      </w:r>
      <w:r w:rsidR="002D0918">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Vibration; </w:t>
      </w:r>
      <w:r w:rsidR="002D0918">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Dust and fumes; </w:t>
      </w:r>
      <w:r w:rsidR="002D0918">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Smell; </w:t>
      </w:r>
      <w:r w:rsidR="002D0918">
        <w:rPr>
          <w:rFonts w:ascii="Trebuchet MS" w:hAnsi="Trebuchet MS"/>
          <w:b/>
          <w:color w:val="000000" w:themeColor="text1"/>
          <w:sz w:val="24"/>
          <w:szCs w:val="24"/>
        </w:rPr>
        <w:t>No</w:t>
      </w:r>
    </w:p>
    <w:p w:rsidR="00FA1CFE" w:rsidRDefault="00FA1CFE" w:rsidP="00FA1CFE">
      <w:pPr>
        <w:numPr>
          <w:ilvl w:val="0"/>
          <w:numId w:val="4"/>
        </w:numPr>
        <w:autoSpaceDE/>
        <w:autoSpaceDN/>
        <w:jc w:val="both"/>
        <w:rPr>
          <w:rFonts w:ascii="Trebuchet MS" w:hAnsi="Trebuchet MS"/>
          <w:color w:val="000000" w:themeColor="text1"/>
          <w:sz w:val="24"/>
          <w:szCs w:val="24"/>
        </w:rPr>
      </w:pPr>
      <w:r w:rsidRPr="002D0918">
        <w:rPr>
          <w:rFonts w:ascii="Trebuchet MS" w:hAnsi="Trebuchet MS"/>
          <w:color w:val="000000" w:themeColor="text1"/>
          <w:sz w:val="24"/>
          <w:szCs w:val="24"/>
        </w:rPr>
        <w:t xml:space="preserve">Crime and safety; </w:t>
      </w:r>
      <w:r w:rsidR="002D0918" w:rsidRPr="002D0918">
        <w:rPr>
          <w:rFonts w:ascii="Trebuchet MS" w:hAnsi="Trebuchet MS"/>
          <w:color w:val="000000" w:themeColor="text1"/>
          <w:sz w:val="24"/>
          <w:szCs w:val="24"/>
        </w:rPr>
        <w:t>No</w:t>
      </w:r>
    </w:p>
    <w:p w:rsidR="002D0918" w:rsidRPr="002D0918" w:rsidRDefault="002D0918" w:rsidP="002D0918">
      <w:pPr>
        <w:autoSpaceDE/>
        <w:autoSpaceDN/>
        <w:ind w:left="720"/>
        <w:jc w:val="both"/>
        <w:rPr>
          <w:rFonts w:ascii="Trebuchet MS" w:hAnsi="Trebuchet MS"/>
          <w:color w:val="000000" w:themeColor="text1"/>
          <w:sz w:val="24"/>
          <w:szCs w:val="24"/>
        </w:rPr>
      </w:pPr>
    </w:p>
    <w:p w:rsidR="00FA1CFE" w:rsidRPr="00B56ADB" w:rsidRDefault="00633773" w:rsidP="00FA1CFE">
      <w:pPr>
        <w:rPr>
          <w:rFonts w:ascii="Trebuchet MS" w:hAnsi="Trebuchet MS"/>
          <w:b/>
          <w:bCs/>
          <w:color w:val="000000" w:themeColor="text1"/>
          <w:sz w:val="24"/>
          <w:szCs w:val="24"/>
        </w:rPr>
      </w:pPr>
      <w:r>
        <w:rPr>
          <w:rFonts w:ascii="Trebuchet MS" w:hAnsi="Trebuchet MS"/>
          <w:b/>
          <w:bCs/>
          <w:color w:val="000000" w:themeColor="text1"/>
          <w:sz w:val="24"/>
          <w:szCs w:val="24"/>
        </w:rPr>
        <w:lastRenderedPageBreak/>
        <w:t>RECOMMENDATION</w:t>
      </w:r>
      <w:r w:rsidR="00FA1CFE" w:rsidRPr="00B56ADB">
        <w:rPr>
          <w:rFonts w:ascii="Trebuchet MS" w:hAnsi="Trebuchet MS"/>
          <w:b/>
          <w:bCs/>
          <w:color w:val="000000" w:themeColor="text1"/>
          <w:sz w:val="24"/>
          <w:szCs w:val="24"/>
        </w:rPr>
        <w:t xml:space="preserve">   </w:t>
      </w:r>
    </w:p>
    <w:p w:rsidR="00FA1CFE" w:rsidRDefault="00FA1CFE" w:rsidP="00FA1CFE">
      <w:pPr>
        <w:jc w:val="both"/>
        <w:rPr>
          <w:rFonts w:ascii="Trebuchet MS" w:hAnsi="Trebuchet MS" w:cs="Trebuchet MS"/>
          <w:color w:val="000000" w:themeColor="text1"/>
          <w:sz w:val="24"/>
          <w:szCs w:val="24"/>
        </w:rPr>
      </w:pPr>
    </w:p>
    <w:p w:rsidR="002D0918" w:rsidRPr="002D0918" w:rsidRDefault="002D0918" w:rsidP="00FA1CFE">
      <w:pPr>
        <w:jc w:val="both"/>
        <w:rPr>
          <w:rFonts w:ascii="Trebuchet MS" w:hAnsi="Trebuchet MS" w:cs="Trebuchet MS"/>
          <w:color w:val="000000" w:themeColor="text1"/>
          <w:sz w:val="24"/>
          <w:szCs w:val="24"/>
        </w:rPr>
      </w:pPr>
      <w:r w:rsidRPr="002D0918">
        <w:rPr>
          <w:rFonts w:ascii="Trebuchet MS" w:hAnsi="Trebuchet MS" w:cs="Trebuchet MS"/>
          <w:color w:val="000000" w:themeColor="text1"/>
          <w:sz w:val="24"/>
          <w:szCs w:val="24"/>
        </w:rPr>
        <w:t>GRANT</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Subject to the following conditions:</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Time limit</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Materials </w:t>
      </w:r>
    </w:p>
    <w:p w:rsidR="00FA1CFE" w:rsidRPr="00471123"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Approved plans  </w:t>
      </w:r>
    </w:p>
    <w:p w:rsidR="00FA1CFE" w:rsidRPr="00B56ADB" w:rsidRDefault="00FA1CFE" w:rsidP="00FA1CFE">
      <w:pPr>
        <w:rPr>
          <w:rFonts w:ascii="Trebuchet MS" w:hAnsi="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Terms and conditions</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B</w:t>
      </w:r>
      <w:r w:rsidRPr="00B56ADB">
        <w:rPr>
          <w:rFonts w:ascii="Trebuchet MS" w:hAnsi="Trebuchet MS"/>
          <w:color w:val="000000" w:themeColor="text1"/>
          <w:sz w:val="24"/>
          <w:szCs w:val="24"/>
        </w:rPr>
        <w:t xml:space="preserve">uilding regulations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Demolition and construction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Encroachment and Party Wall</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2D0918" w:rsidRPr="00B56ADB" w:rsidRDefault="002D0918"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Damage to the highway</w:t>
      </w:r>
      <w:bookmarkStart w:id="0" w:name="_GoBack"/>
      <w:bookmarkEnd w:id="0"/>
    </w:p>
    <w:p w:rsidR="00FA1CFE" w:rsidRDefault="00FA1CFE"/>
    <w:sectPr w:rsidR="00FA1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A1CFE"/>
    <w:rsid w:val="002629C9"/>
    <w:rsid w:val="002D0918"/>
    <w:rsid w:val="00633773"/>
    <w:rsid w:val="00935217"/>
    <w:rsid w:val="00B7625A"/>
    <w:rsid w:val="00D17229"/>
    <w:rsid w:val="00E90482"/>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2016-10-11T11:27:00Z</dcterms:created>
  <dcterms:modified xsi:type="dcterms:W3CDTF">2016-10-11T11:27:00Z</dcterms:modified>
</cp:coreProperties>
</file>