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C73" w:rsidRPr="0038030E" w:rsidRDefault="004F5C73" w:rsidP="004F5C73">
      <w:pPr>
        <w:keepNext/>
        <w:spacing w:before="240" w:after="60" w:line="240" w:lineRule="auto"/>
        <w:outlineLvl w:val="2"/>
        <w:rPr>
          <w:rFonts w:ascii="Trebuchet MS" w:eastAsia="Times New Roman" w:hAnsi="Trebuchet MS" w:cs="Arial"/>
          <w:bCs/>
          <w:color w:val="000000"/>
          <w:sz w:val="24"/>
          <w:szCs w:val="24"/>
        </w:rPr>
      </w:pPr>
      <w:r w:rsidRPr="0038030E">
        <w:rPr>
          <w:rFonts w:ascii="Trebuchet MS" w:eastAsia="Times New Roman" w:hAnsi="Trebuchet MS" w:cs="Arial"/>
          <w:b/>
          <w:bCs/>
          <w:color w:val="000000"/>
          <w:sz w:val="24"/>
          <w:szCs w:val="24"/>
        </w:rPr>
        <w:t>Delegated Application Report</w:t>
      </w:r>
      <w:r w:rsidRPr="0038030E">
        <w:rPr>
          <w:rFonts w:ascii="Trebuchet MS" w:eastAsia="Times New Roman" w:hAnsi="Trebuchet MS" w:cs="Arial"/>
          <w:b/>
          <w:bCs/>
          <w:color w:val="000000"/>
          <w:sz w:val="24"/>
          <w:szCs w:val="24"/>
        </w:rPr>
        <w:tab/>
      </w:r>
      <w:r w:rsidRPr="0038030E">
        <w:rPr>
          <w:rFonts w:ascii="Trebuchet MS" w:eastAsia="Times New Roman" w:hAnsi="Trebuchet MS" w:cs="Arial"/>
          <w:b/>
          <w:bCs/>
          <w:color w:val="000000"/>
          <w:sz w:val="24"/>
          <w:szCs w:val="24"/>
        </w:rPr>
        <w:tab/>
      </w:r>
      <w:r w:rsidRPr="0038030E">
        <w:rPr>
          <w:rFonts w:ascii="Trebuchet MS" w:eastAsia="Times New Roman" w:hAnsi="Trebuchet MS" w:cs="Arial"/>
          <w:b/>
          <w:bCs/>
          <w:color w:val="000000"/>
          <w:sz w:val="24"/>
          <w:szCs w:val="24"/>
        </w:rPr>
        <w:tab/>
      </w:r>
      <w:r>
        <w:rPr>
          <w:rFonts w:ascii="Trebuchet MS" w:eastAsia="Times New Roman" w:hAnsi="Trebuchet MS" w:cs="Arial"/>
          <w:b/>
          <w:bCs/>
          <w:color w:val="000000"/>
          <w:sz w:val="24"/>
          <w:szCs w:val="24"/>
        </w:rPr>
        <w:tab/>
      </w:r>
      <w:r w:rsidRPr="0038030E">
        <w:rPr>
          <w:rFonts w:ascii="Trebuchet MS" w:eastAsia="Times New Roman" w:hAnsi="Trebuchet MS" w:cs="Arial"/>
          <w:b/>
          <w:bCs/>
          <w:color w:val="000000"/>
          <w:sz w:val="24"/>
          <w:szCs w:val="24"/>
        </w:rPr>
        <w:t>Target Date:</w:t>
      </w:r>
      <w:r w:rsidRPr="0038030E">
        <w:rPr>
          <w:rFonts w:ascii="Trebuchet MS" w:eastAsia="Times New Roman" w:hAnsi="Trebuchet MS" w:cs="Arial"/>
          <w:bCs/>
          <w:color w:val="000000"/>
          <w:sz w:val="24"/>
          <w:szCs w:val="24"/>
        </w:rPr>
        <w:t xml:space="preserve"> </w:t>
      </w:r>
      <w:r>
        <w:rPr>
          <w:rFonts w:ascii="Trebuchet MS" w:eastAsia="Times New Roman" w:hAnsi="Trebuchet MS" w:cs="Arial"/>
          <w:bCs/>
          <w:color w:val="000000"/>
          <w:sz w:val="24"/>
          <w:szCs w:val="24"/>
        </w:rPr>
        <w:t>02/10/2017</w:t>
      </w:r>
    </w:p>
    <w:p w:rsidR="004F5C73" w:rsidRPr="0038030E" w:rsidRDefault="004F5C73" w:rsidP="004F5C73">
      <w:pPr>
        <w:spacing w:after="0" w:line="240" w:lineRule="auto"/>
        <w:rPr>
          <w:rFonts w:ascii="Trebuchet MS" w:eastAsia="Times New Roman" w:hAnsi="Trebuchet MS" w:cs="Times New Roman"/>
          <w:color w:val="000000"/>
          <w:sz w:val="24"/>
          <w:szCs w:val="24"/>
        </w:rPr>
      </w:pPr>
    </w:p>
    <w:p w:rsidR="004F5C73" w:rsidRDefault="004F5C73" w:rsidP="004F5C73">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
          <w:color w:val="000000"/>
          <w:sz w:val="24"/>
          <w:szCs w:val="24"/>
        </w:rPr>
        <w:t xml:space="preserve">Address: </w:t>
      </w:r>
      <w:r w:rsidRPr="004F5C73">
        <w:rPr>
          <w:rFonts w:ascii="Trebuchet MS" w:eastAsia="Times New Roman" w:hAnsi="Trebuchet MS" w:cs="Times New Roman"/>
          <w:color w:val="000000"/>
          <w:sz w:val="24"/>
          <w:szCs w:val="24"/>
        </w:rPr>
        <w:t>2 Overton Drive</w:t>
      </w:r>
    </w:p>
    <w:p w:rsidR="004F5C73" w:rsidRPr="0038030E" w:rsidRDefault="004F5C73" w:rsidP="004F5C73">
      <w:pPr>
        <w:spacing w:after="0" w:line="240" w:lineRule="auto"/>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Application No:</w:t>
      </w:r>
      <w:r w:rsidRPr="004F20B3">
        <w:rPr>
          <w:rFonts w:ascii="Trebuchet MS" w:eastAsia="Times New Roman" w:hAnsi="Trebuchet MS" w:cs="Times New Roman"/>
          <w:color w:val="000000"/>
          <w:sz w:val="24"/>
          <w:szCs w:val="24"/>
        </w:rPr>
        <w:t xml:space="preserve"> </w:t>
      </w:r>
      <w:r w:rsidR="00DA5FDC">
        <w:rPr>
          <w:rFonts w:ascii="Trebuchet MS" w:eastAsia="Times New Roman" w:hAnsi="Trebuchet MS" w:cs="Times New Roman"/>
          <w:color w:val="000000"/>
          <w:sz w:val="24"/>
          <w:szCs w:val="24"/>
        </w:rPr>
        <w:t>171357/CLP</w:t>
      </w:r>
    </w:p>
    <w:p w:rsidR="004F5C73" w:rsidRPr="0038030E" w:rsidRDefault="004F5C73" w:rsidP="004F5C73">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b/>
          <w:color w:val="000000"/>
          <w:sz w:val="24"/>
          <w:szCs w:val="24"/>
        </w:rPr>
        <w:t xml:space="preserve">Proposal: </w:t>
      </w:r>
      <w:r w:rsidRPr="003D3617">
        <w:rPr>
          <w:rFonts w:ascii="Trebuchet MS" w:eastAsia="Times New Roman" w:hAnsi="Trebuchet MS" w:cs="Times New Roman"/>
          <w:color w:val="000000"/>
          <w:sz w:val="24"/>
          <w:szCs w:val="24"/>
        </w:rPr>
        <w:t>Certificate of lawfulness for proposed construction of a rear dormer</w:t>
      </w:r>
      <w:r>
        <w:rPr>
          <w:rFonts w:ascii="Trebuchet MS" w:eastAsia="Times New Roman" w:hAnsi="Trebuchet MS" w:cs="Times New Roman"/>
          <w:color w:val="000000"/>
          <w:sz w:val="24"/>
          <w:szCs w:val="24"/>
        </w:rPr>
        <w:t xml:space="preserve"> roof extension, two front facing roof lights and a side facing window.</w:t>
      </w:r>
    </w:p>
    <w:p w:rsidR="004F5C73" w:rsidRPr="0038030E" w:rsidRDefault="004F5C73" w:rsidP="004F5C73">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b/>
          <w:color w:val="000000"/>
          <w:sz w:val="24"/>
          <w:szCs w:val="24"/>
        </w:rPr>
        <w:t xml:space="preserve">Case Officer: </w:t>
      </w:r>
      <w:r>
        <w:rPr>
          <w:rFonts w:ascii="Trebuchet MS" w:eastAsia="Times New Roman" w:hAnsi="Trebuchet MS" w:cs="Times New Roman"/>
          <w:color w:val="000000"/>
          <w:sz w:val="24"/>
          <w:szCs w:val="24"/>
        </w:rPr>
        <w:t>Heather Banks</w:t>
      </w:r>
    </w:p>
    <w:p w:rsidR="004F5C73" w:rsidRPr="0038030E" w:rsidRDefault="004F5C73" w:rsidP="004F5C73">
      <w:pPr>
        <w:spacing w:after="0" w:line="240" w:lineRule="auto"/>
        <w:rPr>
          <w:rFonts w:ascii="Trebuchet MS" w:eastAsia="Times New Roman" w:hAnsi="Trebuchet MS" w:cs="Times New Roman"/>
          <w:color w:val="000000"/>
          <w:sz w:val="24"/>
          <w:szCs w:val="24"/>
        </w:rPr>
      </w:pPr>
    </w:p>
    <w:p w:rsidR="004F5C73" w:rsidRPr="0038030E" w:rsidRDefault="004F5C73" w:rsidP="004F5C73">
      <w:pPr>
        <w:keepNext/>
        <w:pBdr>
          <w:top w:val="single" w:sz="4" w:space="1" w:color="auto"/>
        </w:pBdr>
        <w:spacing w:after="0" w:line="240" w:lineRule="auto"/>
        <w:outlineLvl w:val="1"/>
        <w:rPr>
          <w:rFonts w:ascii="Trebuchet MS" w:eastAsia="Times New Roman" w:hAnsi="Trebuchet MS" w:cs="Times New Roman"/>
          <w:b/>
          <w:color w:val="000000"/>
          <w:sz w:val="24"/>
          <w:szCs w:val="24"/>
        </w:rPr>
      </w:pPr>
    </w:p>
    <w:p w:rsidR="004F5C73" w:rsidRPr="0038030E" w:rsidRDefault="004F5C73" w:rsidP="004F5C73">
      <w:pPr>
        <w:keepNext/>
        <w:pBdr>
          <w:top w:val="single" w:sz="4" w:space="1" w:color="auto"/>
        </w:pBdr>
        <w:spacing w:after="0" w:line="240" w:lineRule="auto"/>
        <w:outlineLvl w:val="1"/>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Introduction &amp; Proposal</w:t>
      </w:r>
    </w:p>
    <w:p w:rsidR="004F5C73" w:rsidRDefault="004F5C73" w:rsidP="00DA5FDC">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 xml:space="preserve">The application site is </w:t>
      </w:r>
      <w:r>
        <w:rPr>
          <w:rFonts w:ascii="Trebuchet MS" w:eastAsia="Times New Roman" w:hAnsi="Trebuchet MS" w:cs="Times New Roman"/>
          <w:color w:val="000000"/>
          <w:sz w:val="24"/>
          <w:szCs w:val="24"/>
        </w:rPr>
        <w:t xml:space="preserve">a </w:t>
      </w:r>
      <w:r w:rsidR="00DA5FDC">
        <w:rPr>
          <w:rFonts w:ascii="Trebuchet MS" w:eastAsia="Times New Roman" w:hAnsi="Trebuchet MS" w:cs="Times New Roman"/>
          <w:color w:val="000000"/>
          <w:sz w:val="24"/>
          <w:szCs w:val="24"/>
        </w:rPr>
        <w:t>two storey, pitched roof, link detached property which forms part of the Overton Drive development which was granted permission in 2007 under appeal decision APP/E0345/A/07/2035298 (a</w:t>
      </w:r>
      <w:r w:rsidR="00DA5FDC" w:rsidRPr="00DA5FDC">
        <w:rPr>
          <w:rFonts w:ascii="Trebuchet MS" w:eastAsia="Times New Roman" w:hAnsi="Trebuchet MS" w:cs="Times New Roman"/>
          <w:color w:val="000000"/>
          <w:sz w:val="24"/>
          <w:szCs w:val="24"/>
        </w:rPr>
        <w:t>pplication no: 06/01424/FUL)</w:t>
      </w:r>
      <w:r w:rsidR="00DA5FDC">
        <w:rPr>
          <w:rFonts w:ascii="Trebuchet MS" w:eastAsia="Times New Roman" w:hAnsi="Trebuchet MS" w:cs="Times New Roman"/>
          <w:color w:val="000000"/>
          <w:sz w:val="24"/>
          <w:szCs w:val="24"/>
        </w:rPr>
        <w:t>.</w:t>
      </w:r>
    </w:p>
    <w:p w:rsidR="004F5C73" w:rsidRPr="0038030E" w:rsidRDefault="004F5C73" w:rsidP="004F5C73">
      <w:pPr>
        <w:spacing w:after="0" w:line="240" w:lineRule="auto"/>
        <w:rPr>
          <w:rFonts w:ascii="Trebuchet MS" w:eastAsia="Times New Roman" w:hAnsi="Trebuchet MS" w:cs="Times New Roman"/>
          <w:color w:val="000000"/>
          <w:sz w:val="24"/>
          <w:szCs w:val="24"/>
        </w:rPr>
      </w:pPr>
    </w:p>
    <w:p w:rsidR="004F5C73" w:rsidRPr="00C01791" w:rsidRDefault="004F5C73" w:rsidP="004F5C73">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 xml:space="preserve">The applicant proposes </w:t>
      </w:r>
      <w:r>
        <w:rPr>
          <w:rFonts w:ascii="Trebuchet MS" w:eastAsia="Times New Roman" w:hAnsi="Trebuchet MS" w:cs="Times New Roman"/>
          <w:color w:val="000000"/>
          <w:sz w:val="24"/>
          <w:szCs w:val="24"/>
        </w:rPr>
        <w:t xml:space="preserve">to construct a flat roof dormer extension to the rear roof slope to the property. The dormer is to be set </w:t>
      </w:r>
      <w:r w:rsidRPr="00DA5FDC">
        <w:rPr>
          <w:rFonts w:ascii="Trebuchet MS" w:eastAsia="Times New Roman" w:hAnsi="Trebuchet MS" w:cs="Times New Roman"/>
          <w:color w:val="000000"/>
          <w:sz w:val="24"/>
          <w:szCs w:val="24"/>
        </w:rPr>
        <w:t>in 0.</w:t>
      </w:r>
      <w:r w:rsidR="00DA5FDC" w:rsidRPr="00DA5FDC">
        <w:rPr>
          <w:rFonts w:ascii="Trebuchet MS" w:eastAsia="Times New Roman" w:hAnsi="Trebuchet MS" w:cs="Times New Roman"/>
          <w:color w:val="000000"/>
          <w:sz w:val="24"/>
          <w:szCs w:val="24"/>
        </w:rPr>
        <w:t>6</w:t>
      </w:r>
      <w:r w:rsidRPr="00DA5FDC">
        <w:rPr>
          <w:rFonts w:ascii="Trebuchet MS" w:eastAsia="Times New Roman" w:hAnsi="Trebuchet MS" w:cs="Times New Roman"/>
          <w:color w:val="000000"/>
          <w:sz w:val="24"/>
          <w:szCs w:val="24"/>
        </w:rPr>
        <w:t>m</w:t>
      </w:r>
      <w:r>
        <w:rPr>
          <w:rFonts w:ascii="Trebuchet MS" w:eastAsia="Times New Roman" w:hAnsi="Trebuchet MS" w:cs="Times New Roman"/>
          <w:color w:val="000000"/>
          <w:sz w:val="24"/>
          <w:szCs w:val="24"/>
        </w:rPr>
        <w:t xml:space="preserve"> from the eaves of the roof (measured along the roof slope) and will have a maximum height </w:t>
      </w:r>
      <w:r w:rsidR="00DA5FDC">
        <w:rPr>
          <w:rFonts w:ascii="Trebuchet MS" w:eastAsia="Times New Roman" w:hAnsi="Trebuchet MS" w:cs="Times New Roman"/>
          <w:color w:val="000000"/>
          <w:sz w:val="24"/>
          <w:szCs w:val="24"/>
        </w:rPr>
        <w:t xml:space="preserve">set 0.6m </w:t>
      </w:r>
      <w:r>
        <w:rPr>
          <w:rFonts w:ascii="Trebuchet MS" w:eastAsia="Times New Roman" w:hAnsi="Trebuchet MS" w:cs="Times New Roman"/>
          <w:color w:val="000000"/>
          <w:sz w:val="24"/>
          <w:szCs w:val="24"/>
        </w:rPr>
        <w:t xml:space="preserve">below the ridge line of the main roof. The dormer will have </w:t>
      </w:r>
      <w:r w:rsidRPr="00DA5FDC">
        <w:rPr>
          <w:rFonts w:ascii="Trebuchet MS" w:eastAsia="Times New Roman" w:hAnsi="Trebuchet MS" w:cs="Times New Roman"/>
          <w:color w:val="000000"/>
          <w:sz w:val="24"/>
          <w:szCs w:val="24"/>
        </w:rPr>
        <w:t>a width of</w:t>
      </w:r>
      <w:r w:rsidR="00DA5FDC" w:rsidRPr="00DA5FDC">
        <w:rPr>
          <w:rFonts w:ascii="Trebuchet MS" w:eastAsia="Times New Roman" w:hAnsi="Trebuchet MS" w:cs="Times New Roman"/>
          <w:color w:val="000000"/>
          <w:sz w:val="24"/>
          <w:szCs w:val="24"/>
        </w:rPr>
        <w:t xml:space="preserve"> 4.4m</w:t>
      </w:r>
      <w:r w:rsidRPr="00DA5FDC">
        <w:rPr>
          <w:rFonts w:ascii="Trebuchet MS" w:eastAsia="Times New Roman" w:hAnsi="Trebuchet MS" w:cs="Times New Roman"/>
          <w:color w:val="000000"/>
          <w:sz w:val="24"/>
          <w:szCs w:val="24"/>
        </w:rPr>
        <w:t>.</w:t>
      </w:r>
      <w:r w:rsidR="00DA5FDC">
        <w:rPr>
          <w:rFonts w:ascii="Trebuchet MS" w:eastAsia="Times New Roman" w:hAnsi="Trebuchet MS" w:cs="Times New Roman"/>
          <w:color w:val="000000"/>
          <w:sz w:val="24"/>
          <w:szCs w:val="24"/>
        </w:rPr>
        <w:t xml:space="preserve"> </w:t>
      </w:r>
      <w:r>
        <w:rPr>
          <w:rFonts w:ascii="Trebuchet MS" w:eastAsia="Times New Roman" w:hAnsi="Trebuchet MS" w:cs="Times New Roman"/>
          <w:color w:val="000000"/>
          <w:sz w:val="24"/>
          <w:szCs w:val="24"/>
        </w:rPr>
        <w:t>The two front facing roof lights will not project more than 150mm from the roof</w:t>
      </w:r>
      <w:r w:rsidR="00DA5FDC">
        <w:rPr>
          <w:rFonts w:ascii="Trebuchet MS" w:eastAsia="Times New Roman" w:hAnsi="Trebuchet MS" w:cs="Times New Roman"/>
          <w:color w:val="000000"/>
          <w:sz w:val="24"/>
          <w:szCs w:val="24"/>
        </w:rPr>
        <w:t xml:space="preserve"> </w:t>
      </w:r>
      <w:r>
        <w:rPr>
          <w:rFonts w:ascii="Trebuchet MS" w:eastAsia="Times New Roman" w:hAnsi="Trebuchet MS" w:cs="Times New Roman"/>
          <w:color w:val="000000"/>
          <w:sz w:val="24"/>
          <w:szCs w:val="24"/>
        </w:rPr>
        <w:t>slope of the property. The side facing window will provide light to the stairwell providing access to the loft conversion. It will face towards 3 Overton Drive and will be fixed shut and obscure glazed.</w:t>
      </w:r>
    </w:p>
    <w:p w:rsidR="004F5C73" w:rsidRPr="0038030E" w:rsidRDefault="004F5C73" w:rsidP="004F5C73">
      <w:pPr>
        <w:spacing w:after="0" w:line="240" w:lineRule="auto"/>
        <w:rPr>
          <w:rFonts w:ascii="Trebuchet MS" w:eastAsia="Times New Roman" w:hAnsi="Trebuchet MS" w:cs="Times New Roman"/>
          <w:color w:val="000000"/>
          <w:sz w:val="24"/>
          <w:szCs w:val="24"/>
        </w:rPr>
      </w:pPr>
    </w:p>
    <w:p w:rsidR="004F5C73" w:rsidRPr="0038030E" w:rsidRDefault="004F5C73" w:rsidP="004F5C73">
      <w:pPr>
        <w:spacing w:after="0" w:line="240" w:lineRule="auto"/>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Plans Submitted:</w:t>
      </w:r>
    </w:p>
    <w:p w:rsidR="004F5C73" w:rsidRDefault="004F5C73" w:rsidP="004F5C73">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The agent supplied the following drawings</w:t>
      </w:r>
      <w:r>
        <w:rPr>
          <w:rFonts w:ascii="Trebuchet MS" w:eastAsia="Times New Roman" w:hAnsi="Trebuchet MS" w:cs="Times New Roman"/>
          <w:color w:val="000000"/>
          <w:sz w:val="24"/>
          <w:szCs w:val="24"/>
        </w:rPr>
        <w:t xml:space="preserve">, received </w:t>
      </w:r>
      <w:r w:rsidR="00DA5FDC">
        <w:rPr>
          <w:rFonts w:ascii="Trebuchet MS" w:eastAsia="Times New Roman" w:hAnsi="Trebuchet MS" w:cs="Times New Roman"/>
          <w:color w:val="000000"/>
          <w:sz w:val="24"/>
          <w:szCs w:val="24"/>
        </w:rPr>
        <w:t>7</w:t>
      </w:r>
      <w:r w:rsidR="00DA5FDC" w:rsidRPr="00DA5FDC">
        <w:rPr>
          <w:rFonts w:ascii="Trebuchet MS" w:eastAsia="Times New Roman" w:hAnsi="Trebuchet MS" w:cs="Times New Roman"/>
          <w:color w:val="000000"/>
          <w:sz w:val="24"/>
          <w:szCs w:val="24"/>
          <w:vertAlign w:val="superscript"/>
        </w:rPr>
        <w:t>th</w:t>
      </w:r>
      <w:r w:rsidR="00DA5FDC">
        <w:rPr>
          <w:rFonts w:ascii="Trebuchet MS" w:eastAsia="Times New Roman" w:hAnsi="Trebuchet MS" w:cs="Times New Roman"/>
          <w:color w:val="000000"/>
          <w:sz w:val="24"/>
          <w:szCs w:val="24"/>
        </w:rPr>
        <w:t xml:space="preserve"> August 2017</w:t>
      </w:r>
    </w:p>
    <w:p w:rsidR="00DA5FDC" w:rsidRDefault="00DA5FDC" w:rsidP="00DA5FDC">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Location Plan</w:t>
      </w:r>
    </w:p>
    <w:p w:rsidR="00DA5FDC" w:rsidRDefault="00DA5FDC" w:rsidP="00DA5FDC">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FL 1633-1 – As existing</w:t>
      </w:r>
    </w:p>
    <w:p w:rsidR="00DA5FDC" w:rsidRDefault="00DA5FDC" w:rsidP="00DA5FDC">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FL 1633-2 – As proposed</w:t>
      </w:r>
    </w:p>
    <w:p w:rsidR="004F5C73" w:rsidRPr="0038030E" w:rsidRDefault="004F5C73" w:rsidP="004F5C73">
      <w:pPr>
        <w:spacing w:after="0" w:line="240" w:lineRule="auto"/>
        <w:rPr>
          <w:rFonts w:ascii="Trebuchet MS" w:eastAsia="Times New Roman" w:hAnsi="Trebuchet MS" w:cs="Times New Roman"/>
          <w:color w:val="000000"/>
          <w:sz w:val="24"/>
          <w:szCs w:val="24"/>
        </w:rPr>
      </w:pPr>
    </w:p>
    <w:p w:rsidR="004F5C73" w:rsidRPr="0038030E" w:rsidRDefault="004F5C73" w:rsidP="004F5C73">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b/>
          <w:bCs/>
          <w:color w:val="000000"/>
          <w:sz w:val="24"/>
          <w:szCs w:val="24"/>
        </w:rPr>
        <w:t>Relevant Planning History:</w:t>
      </w:r>
    </w:p>
    <w:p w:rsidR="004F5C73" w:rsidRDefault="00DA5FDC" w:rsidP="00DA5FDC">
      <w:pPr>
        <w:spacing w:after="0" w:line="240" w:lineRule="auto"/>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 xml:space="preserve">06/01424/FUL - </w:t>
      </w:r>
      <w:r w:rsidRPr="00DA5FDC">
        <w:rPr>
          <w:rFonts w:ascii="Trebuchet MS" w:eastAsia="Times New Roman" w:hAnsi="Trebuchet MS" w:cs="Times New Roman"/>
          <w:bCs/>
          <w:color w:val="000000"/>
          <w:sz w:val="24"/>
          <w:szCs w:val="24"/>
        </w:rPr>
        <w:t xml:space="preserve">Erection of 1 no. 2-bedroomed house; 4 no. 3-bedroomed houses; 4 no. 4-bedroomed houses, new car port to no. </w:t>
      </w:r>
      <w:r>
        <w:rPr>
          <w:rFonts w:ascii="Trebuchet MS" w:eastAsia="Times New Roman" w:hAnsi="Trebuchet MS" w:cs="Times New Roman"/>
          <w:bCs/>
          <w:color w:val="000000"/>
          <w:sz w:val="24"/>
          <w:szCs w:val="24"/>
        </w:rPr>
        <w:t>10 All Hallows Road and replace</w:t>
      </w:r>
      <w:r w:rsidRPr="00DA5FDC">
        <w:rPr>
          <w:rFonts w:ascii="Trebuchet MS" w:eastAsia="Times New Roman" w:hAnsi="Trebuchet MS" w:cs="Times New Roman"/>
          <w:bCs/>
          <w:color w:val="000000"/>
          <w:sz w:val="24"/>
          <w:szCs w:val="24"/>
        </w:rPr>
        <w:t xml:space="preserve">ment </w:t>
      </w:r>
      <w:r>
        <w:rPr>
          <w:rFonts w:ascii="Trebuchet MS" w:eastAsia="Times New Roman" w:hAnsi="Trebuchet MS" w:cs="Times New Roman"/>
          <w:bCs/>
          <w:color w:val="000000"/>
          <w:sz w:val="24"/>
          <w:szCs w:val="24"/>
        </w:rPr>
        <w:t>e</w:t>
      </w:r>
      <w:r w:rsidRPr="00DA5FDC">
        <w:rPr>
          <w:rFonts w:ascii="Trebuchet MS" w:eastAsia="Times New Roman" w:hAnsi="Trebuchet MS" w:cs="Times New Roman"/>
          <w:bCs/>
          <w:color w:val="000000"/>
          <w:sz w:val="24"/>
          <w:szCs w:val="24"/>
        </w:rPr>
        <w:t>lectricity sub-station</w:t>
      </w:r>
      <w:r>
        <w:rPr>
          <w:rFonts w:ascii="Trebuchet MS" w:eastAsia="Times New Roman" w:hAnsi="Trebuchet MS" w:cs="Times New Roman"/>
          <w:bCs/>
          <w:color w:val="000000"/>
          <w:sz w:val="24"/>
          <w:szCs w:val="24"/>
        </w:rPr>
        <w:t xml:space="preserve">. </w:t>
      </w:r>
      <w:proofErr w:type="gramStart"/>
      <w:r w:rsidRPr="00DA5FDC">
        <w:rPr>
          <w:rFonts w:ascii="Trebuchet MS" w:eastAsia="Times New Roman" w:hAnsi="Trebuchet MS" w:cs="Times New Roman"/>
          <w:bCs/>
          <w:i/>
          <w:color w:val="000000"/>
          <w:sz w:val="24"/>
          <w:szCs w:val="24"/>
        </w:rPr>
        <w:t>Non Determination.</w:t>
      </w:r>
      <w:proofErr w:type="gramEnd"/>
      <w:r w:rsidRPr="00DA5FDC">
        <w:rPr>
          <w:rFonts w:ascii="Trebuchet MS" w:eastAsia="Times New Roman" w:hAnsi="Trebuchet MS" w:cs="Times New Roman"/>
          <w:bCs/>
          <w:i/>
          <w:color w:val="000000"/>
          <w:sz w:val="24"/>
          <w:szCs w:val="24"/>
        </w:rPr>
        <w:t xml:space="preserve"> Appeal </w:t>
      </w:r>
      <w:r w:rsidRPr="00DA5FDC">
        <w:rPr>
          <w:rFonts w:ascii="Trebuchet MS" w:eastAsia="Times New Roman" w:hAnsi="Trebuchet MS" w:cs="Times New Roman"/>
          <w:i/>
          <w:color w:val="000000"/>
          <w:sz w:val="24"/>
          <w:szCs w:val="24"/>
        </w:rPr>
        <w:t>APP/E0345/A/07/2035298 allowed</w:t>
      </w:r>
    </w:p>
    <w:p w:rsidR="004F5C73" w:rsidRPr="0038030E" w:rsidRDefault="004F5C73" w:rsidP="004F5C73">
      <w:pPr>
        <w:spacing w:after="0" w:line="240" w:lineRule="auto"/>
        <w:rPr>
          <w:rFonts w:ascii="Trebuchet MS" w:eastAsia="Times New Roman" w:hAnsi="Trebuchet MS" w:cs="Times New Roman"/>
          <w:bCs/>
          <w:color w:val="000000"/>
          <w:sz w:val="24"/>
          <w:szCs w:val="24"/>
        </w:rPr>
      </w:pPr>
    </w:p>
    <w:p w:rsidR="004F5C73" w:rsidRPr="0038030E" w:rsidRDefault="004F5C73" w:rsidP="004F5C73">
      <w:pPr>
        <w:spacing w:after="0" w:line="240" w:lineRule="auto"/>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Summary of Consultations:</w:t>
      </w:r>
    </w:p>
    <w:p w:rsidR="004F5C73" w:rsidRPr="0038030E" w:rsidRDefault="004F5C73" w:rsidP="004F5C73">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bCs/>
          <w:color w:val="000000"/>
          <w:sz w:val="24"/>
          <w:szCs w:val="24"/>
        </w:rPr>
        <w:t>No consultations were undertaken as it is not required fo</w:t>
      </w:r>
      <w:r>
        <w:rPr>
          <w:rFonts w:ascii="Trebuchet MS" w:eastAsia="Times New Roman" w:hAnsi="Trebuchet MS" w:cs="Times New Roman"/>
          <w:bCs/>
          <w:color w:val="000000"/>
          <w:sz w:val="24"/>
          <w:szCs w:val="24"/>
        </w:rPr>
        <w:t xml:space="preserve">r an application of this type. </w:t>
      </w:r>
    </w:p>
    <w:p w:rsidR="004F5C73" w:rsidRPr="0038030E" w:rsidRDefault="004F5C73" w:rsidP="004F5C73">
      <w:pPr>
        <w:spacing w:after="0" w:line="240" w:lineRule="auto"/>
        <w:rPr>
          <w:rFonts w:ascii="Trebuchet MS" w:eastAsia="Times New Roman" w:hAnsi="Trebuchet MS" w:cs="Times New Roman"/>
          <w:bCs/>
          <w:color w:val="000000"/>
          <w:sz w:val="24"/>
          <w:szCs w:val="24"/>
        </w:rPr>
      </w:pPr>
    </w:p>
    <w:p w:rsidR="004F5C73" w:rsidRPr="0038030E" w:rsidRDefault="004F5C73" w:rsidP="004F5C73">
      <w:pPr>
        <w:spacing w:after="0" w:line="240" w:lineRule="auto"/>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Relevant Planning Policy &amp; Guidance:</w:t>
      </w:r>
    </w:p>
    <w:p w:rsidR="004F5C73" w:rsidRPr="0038030E" w:rsidRDefault="004F5C73" w:rsidP="004F5C73">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Annex 8 "Lawfulness and the Lawful Development Certificate" of Planning Circular 10/97 'Enforcing Planning Control: Legislative Provisions and Procedural Requirements" sets out the procedure for assessing applications for certificates of lawfulness:</w:t>
      </w:r>
    </w:p>
    <w:p w:rsidR="004F5C73" w:rsidRPr="0038030E" w:rsidRDefault="004F5C73" w:rsidP="004F5C73">
      <w:pPr>
        <w:spacing w:after="0" w:line="240" w:lineRule="auto"/>
        <w:rPr>
          <w:rFonts w:ascii="Trebuchet MS" w:eastAsia="Times New Roman" w:hAnsi="Trebuchet MS" w:cs="Times New Roman"/>
          <w:color w:val="000000"/>
          <w:sz w:val="24"/>
          <w:szCs w:val="24"/>
        </w:rPr>
      </w:pPr>
    </w:p>
    <w:p w:rsidR="004F5C73" w:rsidRPr="0038030E" w:rsidRDefault="004F5C73" w:rsidP="004F5C73">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Para 8.26 states, "if the LPA are supplied with information satisfying them that the operations described in the application would be lawful, if instituted or begun at the time of the application, they shall issue a certificate to that effect; and, in any other case, they shall refuse the application." "The burden of proof in a LDC application is firmly on the applicant."</w:t>
      </w:r>
    </w:p>
    <w:p w:rsidR="004F5C73" w:rsidRPr="0038030E" w:rsidRDefault="004F5C73" w:rsidP="004F5C73">
      <w:pPr>
        <w:spacing w:after="0" w:line="240" w:lineRule="auto"/>
        <w:rPr>
          <w:rFonts w:ascii="Trebuchet MS" w:eastAsia="Times New Roman" w:hAnsi="Trebuchet MS" w:cs="Times New Roman"/>
          <w:color w:val="000000"/>
          <w:sz w:val="24"/>
          <w:szCs w:val="24"/>
        </w:rPr>
      </w:pPr>
    </w:p>
    <w:p w:rsidR="004F5C73" w:rsidRPr="0038030E" w:rsidRDefault="004F5C73" w:rsidP="004F5C73">
      <w:pPr>
        <w:keepNext/>
        <w:spacing w:after="0" w:line="240" w:lineRule="auto"/>
        <w:outlineLvl w:val="1"/>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Assessment:</w:t>
      </w:r>
    </w:p>
    <w:p w:rsidR="004F5C73" w:rsidRPr="0038030E" w:rsidRDefault="004F5C73" w:rsidP="004F5C73">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A Certificate of Lawfulness for a Proposed Development has been submitted as the applicant considers the proposal falls within the permitted development rights of the property. </w:t>
      </w:r>
    </w:p>
    <w:p w:rsidR="004F5C73" w:rsidRPr="0038030E" w:rsidRDefault="004F5C73" w:rsidP="004F5C73">
      <w:pPr>
        <w:spacing w:after="0" w:line="240" w:lineRule="auto"/>
        <w:rPr>
          <w:rFonts w:ascii="Trebuchet MS" w:eastAsia="Times New Roman" w:hAnsi="Trebuchet MS" w:cs="Times New Roman"/>
          <w:bCs/>
          <w:color w:val="000000"/>
          <w:sz w:val="24"/>
          <w:szCs w:val="24"/>
        </w:rPr>
      </w:pPr>
    </w:p>
    <w:p w:rsidR="004F5C73" w:rsidRDefault="004F5C73" w:rsidP="004F5C73">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lastRenderedPageBreak/>
        <w:t>The proposal must be assessed to ensure that it complies with the conditions Class B</w:t>
      </w:r>
      <w:r>
        <w:rPr>
          <w:rFonts w:ascii="Trebuchet MS" w:eastAsia="Times New Roman" w:hAnsi="Trebuchet MS" w:cs="Times New Roman"/>
          <w:bCs/>
          <w:color w:val="000000"/>
          <w:sz w:val="24"/>
          <w:szCs w:val="24"/>
        </w:rPr>
        <w:t xml:space="preserve"> and C</w:t>
      </w:r>
      <w:r w:rsidRPr="0038030E">
        <w:rPr>
          <w:rFonts w:ascii="Trebuchet MS" w:eastAsia="Times New Roman" w:hAnsi="Trebuchet MS" w:cs="Times New Roman"/>
          <w:bCs/>
          <w:color w:val="000000"/>
          <w:sz w:val="24"/>
          <w:szCs w:val="24"/>
        </w:rPr>
        <w:t xml:space="preserve">, Part 1, Schedule 2 of the Town and Country Planning (General Permitted </w:t>
      </w:r>
      <w:r>
        <w:rPr>
          <w:rFonts w:ascii="Trebuchet MS" w:eastAsia="Times New Roman" w:hAnsi="Trebuchet MS" w:cs="Times New Roman"/>
          <w:bCs/>
          <w:color w:val="000000"/>
          <w:sz w:val="24"/>
          <w:szCs w:val="24"/>
        </w:rPr>
        <w:t>D</w:t>
      </w:r>
      <w:r w:rsidRPr="0038030E">
        <w:rPr>
          <w:rFonts w:ascii="Trebuchet MS" w:eastAsia="Times New Roman" w:hAnsi="Trebuchet MS" w:cs="Times New Roman"/>
          <w:bCs/>
          <w:color w:val="000000"/>
          <w:sz w:val="24"/>
          <w:szCs w:val="24"/>
        </w:rPr>
        <w:t>evelopment) (England) Order 2015, which relates to ‘the enlargement of a dwelling</w:t>
      </w:r>
      <w:r>
        <w:rPr>
          <w:rFonts w:ascii="Trebuchet MS" w:eastAsia="Times New Roman" w:hAnsi="Trebuchet MS" w:cs="Times New Roman"/>
          <w:bCs/>
          <w:color w:val="000000"/>
          <w:sz w:val="24"/>
          <w:szCs w:val="24"/>
        </w:rPr>
        <w:t xml:space="preserve"> </w:t>
      </w:r>
      <w:r w:rsidRPr="0038030E">
        <w:rPr>
          <w:rFonts w:ascii="Trebuchet MS" w:eastAsia="Times New Roman" w:hAnsi="Trebuchet MS" w:cs="Times New Roman"/>
          <w:bCs/>
          <w:color w:val="000000"/>
          <w:sz w:val="24"/>
          <w:szCs w:val="24"/>
        </w:rPr>
        <w:t>house consisting of an addition or alteration to its roof’</w:t>
      </w:r>
      <w:r>
        <w:rPr>
          <w:rFonts w:ascii="Trebuchet MS" w:eastAsia="Times New Roman" w:hAnsi="Trebuchet MS" w:cs="Times New Roman"/>
          <w:bCs/>
          <w:color w:val="000000"/>
          <w:sz w:val="24"/>
          <w:szCs w:val="24"/>
        </w:rPr>
        <w:t xml:space="preserve"> and </w:t>
      </w:r>
      <w:r w:rsidRPr="0038030E">
        <w:rPr>
          <w:rFonts w:ascii="Trebuchet MS" w:eastAsia="Times New Roman" w:hAnsi="Trebuchet MS" w:cs="Times New Roman"/>
          <w:bCs/>
          <w:color w:val="000000"/>
          <w:sz w:val="24"/>
          <w:szCs w:val="24"/>
        </w:rPr>
        <w:t>‘</w:t>
      </w:r>
      <w:r>
        <w:rPr>
          <w:rFonts w:ascii="Trebuchet MS" w:eastAsia="Times New Roman" w:hAnsi="Trebuchet MS" w:cs="Times New Roman"/>
          <w:bCs/>
          <w:color w:val="000000"/>
          <w:sz w:val="24"/>
          <w:szCs w:val="24"/>
        </w:rPr>
        <w:t>other alterations to the roof of a dwelling house</w:t>
      </w:r>
      <w:r w:rsidRPr="0038030E">
        <w:rPr>
          <w:rFonts w:ascii="Trebuchet MS" w:eastAsia="Times New Roman" w:hAnsi="Trebuchet MS" w:cs="Times New Roman"/>
          <w:bCs/>
          <w:color w:val="000000"/>
          <w:sz w:val="24"/>
          <w:szCs w:val="24"/>
        </w:rPr>
        <w:t>’.</w:t>
      </w:r>
    </w:p>
    <w:p w:rsidR="004F5C73" w:rsidRPr="0038030E" w:rsidRDefault="004F5C73" w:rsidP="004F5C73">
      <w:pPr>
        <w:spacing w:after="0" w:line="240" w:lineRule="auto"/>
        <w:rPr>
          <w:rFonts w:ascii="Trebuchet MS" w:eastAsia="Times New Roman" w:hAnsi="Trebuchet MS" w:cs="Times New Roman"/>
          <w:bCs/>
          <w:color w:val="000000"/>
          <w:sz w:val="24"/>
          <w:szCs w:val="24"/>
        </w:rPr>
      </w:pPr>
    </w:p>
    <w:p w:rsidR="004F5C73" w:rsidRPr="0038030E" w:rsidRDefault="004F5C73" w:rsidP="004F5C73">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Development is not permitted by Class B if:</w:t>
      </w:r>
    </w:p>
    <w:p w:rsidR="004F5C73" w:rsidRPr="0038030E" w:rsidRDefault="004F5C73" w:rsidP="004F5C73">
      <w:pPr>
        <w:spacing w:after="0" w:line="240" w:lineRule="auto"/>
        <w:rPr>
          <w:rFonts w:ascii="Trebuchet MS" w:eastAsia="Times New Roman" w:hAnsi="Trebuchet MS" w:cs="Times New Roman"/>
          <w:bCs/>
          <w:color w:val="000000"/>
          <w:sz w:val="24"/>
          <w:szCs w:val="24"/>
        </w:rPr>
      </w:pPr>
    </w:p>
    <w:p w:rsidR="004F5C73" w:rsidRPr="0038030E" w:rsidRDefault="004F5C73" w:rsidP="004F5C73">
      <w:pPr>
        <w:numPr>
          <w:ilvl w:val="0"/>
          <w:numId w:val="1"/>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B.1 (a) permission to use the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as a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has been granted only by virtue of Class M, N, P or Q of Part 3 of this Schedule (changes of use); </w:t>
      </w:r>
      <w:r w:rsidRPr="0038030E">
        <w:rPr>
          <w:rFonts w:ascii="Trebuchet MS" w:eastAsia="Times New Roman" w:hAnsi="Trebuchet MS" w:cs="Times New Roman"/>
          <w:b/>
          <w:bCs/>
          <w:color w:val="000000"/>
          <w:sz w:val="24"/>
          <w:szCs w:val="24"/>
        </w:rPr>
        <w:t>COMPLIES.</w:t>
      </w:r>
    </w:p>
    <w:p w:rsidR="004F5C73" w:rsidRPr="0038030E" w:rsidRDefault="004F5C73" w:rsidP="004F5C73">
      <w:pPr>
        <w:numPr>
          <w:ilvl w:val="0"/>
          <w:numId w:val="1"/>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B.1 (b) any part of the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would, as a result of the works, exceed the height of the highest part of the existing roof; </w:t>
      </w:r>
      <w:r w:rsidRPr="0038030E">
        <w:rPr>
          <w:rFonts w:ascii="Trebuchet MS" w:eastAsia="Times New Roman" w:hAnsi="Trebuchet MS" w:cs="Times New Roman"/>
          <w:b/>
          <w:bCs/>
          <w:color w:val="000000"/>
          <w:sz w:val="24"/>
          <w:szCs w:val="24"/>
        </w:rPr>
        <w:t>COMPLIES.</w:t>
      </w:r>
    </w:p>
    <w:p w:rsidR="004F5C73" w:rsidRPr="0038030E" w:rsidRDefault="004F5C73" w:rsidP="004F5C73">
      <w:pPr>
        <w:numPr>
          <w:ilvl w:val="0"/>
          <w:numId w:val="1"/>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B.1 (c) any part of the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would, as a result of the works, extend beyond the plane of any existing roof slope which forms the principal elevation of the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and fronts a highway; </w:t>
      </w:r>
      <w:r w:rsidRPr="0038030E">
        <w:rPr>
          <w:rFonts w:ascii="Trebuchet MS" w:eastAsia="Times New Roman" w:hAnsi="Trebuchet MS" w:cs="Times New Roman"/>
          <w:b/>
          <w:bCs/>
          <w:color w:val="000000"/>
          <w:sz w:val="24"/>
          <w:szCs w:val="24"/>
        </w:rPr>
        <w:t>COMPLIES.</w:t>
      </w:r>
    </w:p>
    <w:p w:rsidR="004F5C73" w:rsidRPr="0038030E" w:rsidRDefault="004F5C73" w:rsidP="004F5C73">
      <w:pPr>
        <w:numPr>
          <w:ilvl w:val="0"/>
          <w:numId w:val="1"/>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B.1 (d) the cubic content of the resulting roof space would exceed the cubic content of the or</w:t>
      </w:r>
      <w:r>
        <w:rPr>
          <w:rFonts w:ascii="Trebuchet MS" w:eastAsia="Times New Roman" w:hAnsi="Trebuchet MS" w:cs="Times New Roman"/>
          <w:bCs/>
          <w:color w:val="000000"/>
          <w:sz w:val="24"/>
          <w:szCs w:val="24"/>
        </w:rPr>
        <w:t>iginal roof space by more than 4</w:t>
      </w:r>
      <w:r w:rsidRPr="0038030E">
        <w:rPr>
          <w:rFonts w:ascii="Trebuchet MS" w:eastAsia="Times New Roman" w:hAnsi="Trebuchet MS" w:cs="Times New Roman"/>
          <w:bCs/>
          <w:color w:val="000000"/>
          <w:sz w:val="24"/>
          <w:szCs w:val="24"/>
        </w:rPr>
        <w:t xml:space="preserve">0 cubic metres in the case of a </w:t>
      </w:r>
      <w:r>
        <w:rPr>
          <w:rFonts w:ascii="Trebuchet MS" w:eastAsia="Times New Roman" w:hAnsi="Trebuchet MS" w:cs="Times New Roman"/>
          <w:bCs/>
          <w:color w:val="000000"/>
          <w:sz w:val="24"/>
          <w:szCs w:val="24"/>
        </w:rPr>
        <w:t xml:space="preserve">terraced </w:t>
      </w:r>
      <w:r w:rsidRPr="0038030E">
        <w:rPr>
          <w:rFonts w:ascii="Trebuchet MS" w:eastAsia="Times New Roman" w:hAnsi="Trebuchet MS" w:cs="Times New Roman"/>
          <w:bCs/>
          <w:color w:val="000000"/>
          <w:sz w:val="24"/>
          <w:szCs w:val="24"/>
        </w:rPr>
        <w:t xml:space="preserve">house; </w:t>
      </w:r>
      <w:r w:rsidRPr="0038030E">
        <w:rPr>
          <w:rFonts w:ascii="Trebuchet MS" w:eastAsia="Times New Roman" w:hAnsi="Trebuchet MS" w:cs="Times New Roman"/>
          <w:b/>
          <w:bCs/>
          <w:color w:val="000000"/>
          <w:sz w:val="24"/>
          <w:szCs w:val="24"/>
        </w:rPr>
        <w:t>COMPLIES</w:t>
      </w:r>
      <w:r>
        <w:rPr>
          <w:rFonts w:ascii="Trebuchet MS" w:eastAsia="Times New Roman" w:hAnsi="Trebuchet MS" w:cs="Times New Roman"/>
          <w:b/>
          <w:bCs/>
          <w:color w:val="000000"/>
          <w:sz w:val="24"/>
          <w:szCs w:val="24"/>
        </w:rPr>
        <w:t xml:space="preserve">, volume is approx. – </w:t>
      </w:r>
      <w:r w:rsidR="00911092" w:rsidRPr="00911092">
        <w:rPr>
          <w:rFonts w:ascii="Trebuchet MS" w:eastAsia="Times New Roman" w:hAnsi="Trebuchet MS" w:cs="Times New Roman"/>
          <w:b/>
          <w:bCs/>
          <w:color w:val="000000"/>
          <w:sz w:val="24"/>
          <w:szCs w:val="24"/>
        </w:rPr>
        <w:t>23.2</w:t>
      </w:r>
      <w:r w:rsidRPr="00911092">
        <w:rPr>
          <w:rFonts w:ascii="Trebuchet MS" w:eastAsia="Times New Roman" w:hAnsi="Trebuchet MS" w:cs="Times New Roman"/>
          <w:b/>
          <w:bCs/>
          <w:color w:val="000000"/>
          <w:sz w:val="24"/>
          <w:szCs w:val="24"/>
        </w:rPr>
        <w:t xml:space="preserve"> cubic metres.</w:t>
      </w:r>
    </w:p>
    <w:p w:rsidR="004F5C73" w:rsidRPr="00911092" w:rsidRDefault="004F5C73" w:rsidP="00911092">
      <w:pPr>
        <w:numPr>
          <w:ilvl w:val="0"/>
          <w:numId w:val="1"/>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B.1 (e) it would consist of or include (</w:t>
      </w:r>
      <w:proofErr w:type="spellStart"/>
      <w:r w:rsidRPr="0038030E">
        <w:rPr>
          <w:rFonts w:ascii="Trebuchet MS" w:eastAsia="Times New Roman" w:hAnsi="Trebuchet MS" w:cs="Times New Roman"/>
          <w:bCs/>
          <w:color w:val="000000"/>
          <w:sz w:val="24"/>
          <w:szCs w:val="24"/>
        </w:rPr>
        <w:t>i</w:t>
      </w:r>
      <w:proofErr w:type="spellEnd"/>
      <w:r w:rsidRPr="0038030E">
        <w:rPr>
          <w:rFonts w:ascii="Trebuchet MS" w:eastAsia="Times New Roman" w:hAnsi="Trebuchet MS" w:cs="Times New Roman"/>
          <w:bCs/>
          <w:color w:val="000000"/>
          <w:sz w:val="24"/>
          <w:szCs w:val="24"/>
        </w:rPr>
        <w:t>) the construction or provision of a veranda, balcony or raised platform, or (ii) the installation, alteration or replacement of a chimney, flue or soil and vent pipe;</w:t>
      </w:r>
      <w:r w:rsidR="00911092">
        <w:rPr>
          <w:rFonts w:ascii="Trebuchet MS" w:eastAsia="Times New Roman" w:hAnsi="Trebuchet MS" w:cs="Times New Roman"/>
          <w:bCs/>
          <w:color w:val="000000"/>
          <w:sz w:val="24"/>
          <w:szCs w:val="24"/>
        </w:rPr>
        <w:t xml:space="preserve"> </w:t>
      </w:r>
      <w:r w:rsidR="00911092">
        <w:rPr>
          <w:rFonts w:ascii="Trebuchet MS" w:eastAsia="Times New Roman" w:hAnsi="Trebuchet MS" w:cs="Times New Roman"/>
          <w:b/>
          <w:bCs/>
          <w:color w:val="000000"/>
          <w:sz w:val="24"/>
          <w:szCs w:val="24"/>
        </w:rPr>
        <w:t>COMPLIES</w:t>
      </w:r>
      <w:r w:rsidRPr="00911092">
        <w:rPr>
          <w:rFonts w:ascii="Trebuchet MS" w:eastAsia="Times New Roman" w:hAnsi="Trebuchet MS" w:cs="Times New Roman"/>
          <w:b/>
          <w:bCs/>
          <w:color w:val="000000"/>
          <w:sz w:val="24"/>
          <w:szCs w:val="24"/>
        </w:rPr>
        <w:t>.</w:t>
      </w:r>
    </w:p>
    <w:p w:rsidR="004F5C73" w:rsidRPr="0038030E" w:rsidRDefault="004F5C73" w:rsidP="004F5C73">
      <w:pPr>
        <w:spacing w:after="0" w:line="240" w:lineRule="auto"/>
        <w:ind w:left="720"/>
        <w:rPr>
          <w:rFonts w:ascii="Trebuchet MS" w:eastAsia="Times New Roman" w:hAnsi="Trebuchet MS" w:cs="Times New Roman"/>
          <w:bCs/>
          <w:color w:val="000000"/>
          <w:sz w:val="24"/>
          <w:szCs w:val="24"/>
        </w:rPr>
      </w:pPr>
      <w:proofErr w:type="gramStart"/>
      <w:r w:rsidRPr="00651F48">
        <w:rPr>
          <w:rFonts w:ascii="Trebuchet MS" w:eastAsia="Times New Roman" w:hAnsi="Trebuchet MS" w:cs="Times New Roman"/>
          <w:bCs/>
          <w:color w:val="000000"/>
          <w:sz w:val="24"/>
          <w:szCs w:val="24"/>
        </w:rPr>
        <w:t>or</w:t>
      </w:r>
      <w:proofErr w:type="gramEnd"/>
    </w:p>
    <w:p w:rsidR="004F5C73" w:rsidRPr="0038030E" w:rsidRDefault="004F5C73" w:rsidP="004F5C73">
      <w:pPr>
        <w:numPr>
          <w:ilvl w:val="0"/>
          <w:numId w:val="1"/>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B.1 (f) the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is on article 2(3) land.  </w:t>
      </w:r>
      <w:r w:rsidRPr="0038030E">
        <w:rPr>
          <w:rFonts w:ascii="Trebuchet MS" w:eastAsia="Times New Roman" w:hAnsi="Trebuchet MS" w:cs="Times New Roman"/>
          <w:b/>
          <w:bCs/>
          <w:color w:val="000000"/>
          <w:sz w:val="24"/>
          <w:szCs w:val="24"/>
        </w:rPr>
        <w:t>COMPLIES.</w:t>
      </w:r>
    </w:p>
    <w:p w:rsidR="004F5C73" w:rsidRPr="0038030E" w:rsidRDefault="004F5C73" w:rsidP="004F5C73">
      <w:pPr>
        <w:spacing w:after="0" w:line="240" w:lineRule="auto"/>
        <w:rPr>
          <w:rFonts w:ascii="Trebuchet MS" w:eastAsia="Times New Roman" w:hAnsi="Trebuchet MS" w:cs="Times New Roman"/>
          <w:bCs/>
          <w:color w:val="000000"/>
          <w:sz w:val="24"/>
          <w:szCs w:val="24"/>
        </w:rPr>
      </w:pPr>
    </w:p>
    <w:p w:rsidR="004F5C73" w:rsidRPr="0038030E" w:rsidRDefault="004F5C73" w:rsidP="004F5C73">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Development is permitted by Class B subject to the following conditions:</w:t>
      </w:r>
    </w:p>
    <w:p w:rsidR="004F5C73" w:rsidRPr="0038030E" w:rsidRDefault="004F5C73" w:rsidP="004F5C73">
      <w:pPr>
        <w:spacing w:after="0" w:line="240" w:lineRule="auto"/>
        <w:rPr>
          <w:rFonts w:ascii="Trebuchet MS" w:eastAsia="Times New Roman" w:hAnsi="Trebuchet MS" w:cs="Times New Roman"/>
          <w:bCs/>
          <w:color w:val="000000"/>
          <w:sz w:val="24"/>
          <w:szCs w:val="24"/>
        </w:rPr>
      </w:pPr>
    </w:p>
    <w:p w:rsidR="004F5C73" w:rsidRPr="0038030E" w:rsidRDefault="004F5C73" w:rsidP="004F5C73">
      <w:pPr>
        <w:numPr>
          <w:ilvl w:val="0"/>
          <w:numId w:val="2"/>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B.2 (a) the materials used in any exterior work shall be of similar appearance to those used in the construction of the exterior of the existing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w:t>
      </w:r>
      <w:r w:rsidRPr="00911092">
        <w:rPr>
          <w:rFonts w:ascii="Trebuchet MS" w:eastAsia="Times New Roman" w:hAnsi="Trebuchet MS" w:cs="Times New Roman"/>
          <w:b/>
          <w:bCs/>
          <w:color w:val="000000"/>
          <w:sz w:val="24"/>
          <w:szCs w:val="24"/>
        </w:rPr>
        <w:t>COMPLIES</w:t>
      </w:r>
      <w:r w:rsidR="00911092" w:rsidRPr="00911092">
        <w:rPr>
          <w:rFonts w:ascii="Trebuchet MS" w:eastAsia="Times New Roman" w:hAnsi="Trebuchet MS" w:cs="Times New Roman"/>
          <w:b/>
          <w:bCs/>
          <w:color w:val="000000"/>
          <w:sz w:val="24"/>
          <w:szCs w:val="24"/>
        </w:rPr>
        <w:t xml:space="preserve">. </w:t>
      </w:r>
      <w:r w:rsidR="00911092" w:rsidRPr="00911092">
        <w:rPr>
          <w:rFonts w:ascii="Trebuchet MS" w:eastAsia="Times New Roman" w:hAnsi="Trebuchet MS" w:cs="Times New Roman"/>
          <w:b/>
          <w:color w:val="000000"/>
          <w:sz w:val="24"/>
          <w:szCs w:val="24"/>
        </w:rPr>
        <w:t>Drawing No: FL 1633-2 – As proposed</w:t>
      </w:r>
      <w:r w:rsidR="00911092">
        <w:rPr>
          <w:rFonts w:ascii="Trebuchet MS" w:eastAsia="Times New Roman" w:hAnsi="Trebuchet MS" w:cs="Times New Roman"/>
          <w:b/>
          <w:color w:val="000000"/>
          <w:sz w:val="24"/>
          <w:szCs w:val="24"/>
        </w:rPr>
        <w:t xml:space="preserve"> states that the dormer is to be clad in concrete plain tiles to match the colour of the existing roof tiles. The agent also confirmed via email on the 29</w:t>
      </w:r>
      <w:r w:rsidR="00911092" w:rsidRPr="00911092">
        <w:rPr>
          <w:rFonts w:ascii="Trebuchet MS" w:eastAsia="Times New Roman" w:hAnsi="Trebuchet MS" w:cs="Times New Roman"/>
          <w:b/>
          <w:color w:val="000000"/>
          <w:sz w:val="24"/>
          <w:szCs w:val="24"/>
          <w:vertAlign w:val="superscript"/>
        </w:rPr>
        <w:t>th</w:t>
      </w:r>
      <w:r w:rsidR="00911092">
        <w:rPr>
          <w:rFonts w:ascii="Trebuchet MS" w:eastAsia="Times New Roman" w:hAnsi="Trebuchet MS" w:cs="Times New Roman"/>
          <w:b/>
          <w:color w:val="000000"/>
          <w:sz w:val="24"/>
          <w:szCs w:val="24"/>
        </w:rPr>
        <w:t xml:space="preserve"> September that the proposed external materials will match the appearance of those of the existing property.</w:t>
      </w:r>
    </w:p>
    <w:p w:rsidR="004F5C73" w:rsidRPr="0038030E" w:rsidRDefault="004F5C73" w:rsidP="004F5C73">
      <w:pPr>
        <w:numPr>
          <w:ilvl w:val="0"/>
          <w:numId w:val="2"/>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B.2 (b) the enlargement must be constructed so that – </w:t>
      </w:r>
    </w:p>
    <w:p w:rsidR="004F5C73" w:rsidRPr="0038030E" w:rsidRDefault="004F5C73" w:rsidP="004F5C73">
      <w:pPr>
        <w:numPr>
          <w:ilvl w:val="0"/>
          <w:numId w:val="3"/>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other than in the case of a hip-to-gable enlargement or an enlargement which joins the original roof to the roof of a rear or side extension – (aa) the eaves of the original roof are maintained or reinstated; and (bb) the edge of the enlargement closest to the eaves of the original roof is, so far as practicable, not less than 0.2 metres from the eaves, measured along the roof slope from the outside edge of the eaves; </w:t>
      </w:r>
      <w:r w:rsidRPr="00911092">
        <w:rPr>
          <w:rFonts w:ascii="Trebuchet MS" w:eastAsia="Times New Roman" w:hAnsi="Trebuchet MS" w:cs="Times New Roman"/>
          <w:b/>
          <w:bCs/>
          <w:color w:val="000000"/>
          <w:sz w:val="24"/>
          <w:szCs w:val="24"/>
        </w:rPr>
        <w:t>COMPLIES</w:t>
      </w:r>
      <w:r w:rsidRPr="00911092">
        <w:rPr>
          <w:rFonts w:ascii="Trebuchet MS" w:eastAsia="Times New Roman" w:hAnsi="Trebuchet MS" w:cs="Times New Roman"/>
          <w:bCs/>
          <w:color w:val="000000"/>
          <w:sz w:val="24"/>
          <w:szCs w:val="24"/>
        </w:rPr>
        <w:t>,</w:t>
      </w:r>
      <w:r w:rsidRPr="0038030E">
        <w:rPr>
          <w:rFonts w:ascii="Trebuchet MS" w:eastAsia="Times New Roman" w:hAnsi="Trebuchet MS" w:cs="Times New Roman"/>
          <w:bCs/>
          <w:color w:val="000000"/>
          <w:sz w:val="24"/>
          <w:szCs w:val="24"/>
        </w:rPr>
        <w:t xml:space="preserve"> and</w:t>
      </w:r>
    </w:p>
    <w:p w:rsidR="004F5C73" w:rsidRPr="0038030E" w:rsidRDefault="004F5C73" w:rsidP="004F5C73">
      <w:pPr>
        <w:numPr>
          <w:ilvl w:val="0"/>
          <w:numId w:val="3"/>
        </w:numPr>
        <w:spacing w:after="0" w:line="240" w:lineRule="auto"/>
        <w:rPr>
          <w:rFonts w:ascii="Trebuchet MS" w:eastAsia="Times New Roman" w:hAnsi="Trebuchet MS" w:cs="Times New Roman"/>
          <w:bCs/>
          <w:color w:val="000000"/>
          <w:sz w:val="24"/>
          <w:szCs w:val="24"/>
        </w:rPr>
      </w:pPr>
      <w:proofErr w:type="gramStart"/>
      <w:r w:rsidRPr="0038030E">
        <w:rPr>
          <w:rFonts w:ascii="Trebuchet MS" w:eastAsia="Times New Roman" w:hAnsi="Trebuchet MS" w:cs="Times New Roman"/>
          <w:bCs/>
          <w:color w:val="000000"/>
          <w:sz w:val="24"/>
          <w:szCs w:val="24"/>
        </w:rPr>
        <w:t>other</w:t>
      </w:r>
      <w:proofErr w:type="gramEnd"/>
      <w:r w:rsidRPr="0038030E">
        <w:rPr>
          <w:rFonts w:ascii="Trebuchet MS" w:eastAsia="Times New Roman" w:hAnsi="Trebuchet MS" w:cs="Times New Roman"/>
          <w:bCs/>
          <w:color w:val="000000"/>
          <w:sz w:val="24"/>
          <w:szCs w:val="24"/>
        </w:rPr>
        <w:t xml:space="preserve"> than in the case of an enlargement which joins the original roof to the roof of a rear or side extension, no part of the enlargement extends beyond the outside face of any external wall of the original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w:t>
      </w:r>
      <w:r w:rsidRPr="0038030E">
        <w:rPr>
          <w:rFonts w:ascii="Trebuchet MS" w:eastAsia="Times New Roman" w:hAnsi="Trebuchet MS" w:cs="Times New Roman"/>
          <w:b/>
          <w:bCs/>
          <w:color w:val="000000"/>
          <w:sz w:val="24"/>
          <w:szCs w:val="24"/>
        </w:rPr>
        <w:t xml:space="preserve">COMPLIES. </w:t>
      </w:r>
    </w:p>
    <w:p w:rsidR="004F5C73" w:rsidRPr="0038030E" w:rsidRDefault="004F5C73" w:rsidP="004F5C73">
      <w:pPr>
        <w:numPr>
          <w:ilvl w:val="0"/>
          <w:numId w:val="4"/>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B.2 (c) any window inserted on a wall or roof slope forming a side elevation of the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must be (</w:t>
      </w:r>
      <w:proofErr w:type="spellStart"/>
      <w:r w:rsidRPr="0038030E">
        <w:rPr>
          <w:rFonts w:ascii="Trebuchet MS" w:eastAsia="Times New Roman" w:hAnsi="Trebuchet MS" w:cs="Times New Roman"/>
          <w:bCs/>
          <w:color w:val="000000"/>
          <w:sz w:val="24"/>
          <w:szCs w:val="24"/>
        </w:rPr>
        <w:t>i</w:t>
      </w:r>
      <w:proofErr w:type="spellEnd"/>
      <w:r w:rsidRPr="0038030E">
        <w:rPr>
          <w:rFonts w:ascii="Trebuchet MS" w:eastAsia="Times New Roman" w:hAnsi="Trebuchet MS" w:cs="Times New Roman"/>
          <w:bCs/>
          <w:color w:val="000000"/>
          <w:sz w:val="24"/>
          <w:szCs w:val="24"/>
        </w:rPr>
        <w:t xml:space="preserve">) obscure-glazed, and (ii) non-opening unless the parts of the windows which can be opened are more than 1.7 metres above the floor of the room in which the window is installed. </w:t>
      </w:r>
      <w:r>
        <w:rPr>
          <w:rFonts w:ascii="Trebuchet MS" w:eastAsia="Times New Roman" w:hAnsi="Trebuchet MS" w:cs="Times New Roman"/>
          <w:b/>
          <w:color w:val="000000"/>
          <w:sz w:val="24"/>
          <w:szCs w:val="24"/>
        </w:rPr>
        <w:t>COMPLIES</w:t>
      </w:r>
    </w:p>
    <w:p w:rsidR="004F5C73" w:rsidRDefault="004F5C73" w:rsidP="004F5C73">
      <w:pPr>
        <w:rPr>
          <w:rFonts w:ascii="Trebuchet MS" w:hAnsi="Trebuchet MS"/>
          <w:bCs/>
          <w:color w:val="000000"/>
          <w:sz w:val="24"/>
          <w:szCs w:val="24"/>
        </w:rPr>
      </w:pPr>
    </w:p>
    <w:p w:rsidR="00911092" w:rsidRDefault="00911092" w:rsidP="004F5C73">
      <w:pPr>
        <w:rPr>
          <w:rFonts w:ascii="Trebuchet MS" w:hAnsi="Trebuchet MS"/>
          <w:bCs/>
          <w:color w:val="000000"/>
          <w:sz w:val="24"/>
          <w:szCs w:val="24"/>
        </w:rPr>
      </w:pPr>
    </w:p>
    <w:p w:rsidR="004F5C73" w:rsidRPr="007B2AAC" w:rsidRDefault="004F5C73" w:rsidP="004F5C73">
      <w:pPr>
        <w:rPr>
          <w:rFonts w:ascii="Trebuchet MS" w:hAnsi="Trebuchet MS"/>
          <w:bCs/>
          <w:color w:val="000000"/>
          <w:sz w:val="24"/>
          <w:szCs w:val="24"/>
        </w:rPr>
      </w:pPr>
      <w:r w:rsidRPr="007B2AAC">
        <w:rPr>
          <w:rFonts w:ascii="Trebuchet MS" w:hAnsi="Trebuchet MS"/>
          <w:bCs/>
          <w:color w:val="000000"/>
          <w:sz w:val="24"/>
          <w:szCs w:val="24"/>
        </w:rPr>
        <w:t>Development is not permitted by Class C if:</w:t>
      </w:r>
    </w:p>
    <w:p w:rsidR="004F5C73" w:rsidRPr="007B2AAC" w:rsidRDefault="004F5C73" w:rsidP="004F5C73">
      <w:pPr>
        <w:numPr>
          <w:ilvl w:val="0"/>
          <w:numId w:val="6"/>
        </w:numPr>
        <w:spacing w:after="0" w:line="240" w:lineRule="auto"/>
        <w:rPr>
          <w:rFonts w:ascii="Trebuchet MS" w:hAnsi="Trebuchet MS"/>
          <w:bCs/>
          <w:color w:val="000000"/>
          <w:sz w:val="24"/>
          <w:szCs w:val="24"/>
        </w:rPr>
      </w:pPr>
      <w:r w:rsidRPr="007B2AAC">
        <w:rPr>
          <w:rFonts w:ascii="Trebuchet MS" w:hAnsi="Trebuchet MS"/>
          <w:bCs/>
          <w:color w:val="000000"/>
          <w:sz w:val="24"/>
          <w:szCs w:val="24"/>
        </w:rPr>
        <w:t xml:space="preserve">C.1 (a) permission to use the </w:t>
      </w:r>
      <w:proofErr w:type="spellStart"/>
      <w:r w:rsidRPr="007B2AAC">
        <w:rPr>
          <w:rFonts w:ascii="Trebuchet MS" w:hAnsi="Trebuchet MS"/>
          <w:bCs/>
          <w:color w:val="000000"/>
          <w:sz w:val="24"/>
          <w:szCs w:val="24"/>
        </w:rPr>
        <w:t>dwellinghouse</w:t>
      </w:r>
      <w:proofErr w:type="spellEnd"/>
      <w:r w:rsidRPr="007B2AAC">
        <w:rPr>
          <w:rFonts w:ascii="Trebuchet MS" w:hAnsi="Trebuchet MS"/>
          <w:bCs/>
          <w:color w:val="000000"/>
          <w:sz w:val="24"/>
          <w:szCs w:val="24"/>
        </w:rPr>
        <w:t xml:space="preserve"> as a </w:t>
      </w:r>
      <w:proofErr w:type="spellStart"/>
      <w:r w:rsidRPr="007B2AAC">
        <w:rPr>
          <w:rFonts w:ascii="Trebuchet MS" w:hAnsi="Trebuchet MS"/>
          <w:bCs/>
          <w:color w:val="000000"/>
          <w:sz w:val="24"/>
          <w:szCs w:val="24"/>
        </w:rPr>
        <w:t>dwellinghouse</w:t>
      </w:r>
      <w:proofErr w:type="spellEnd"/>
      <w:r w:rsidRPr="007B2AAC">
        <w:rPr>
          <w:rFonts w:ascii="Trebuchet MS" w:hAnsi="Trebuchet MS"/>
          <w:bCs/>
          <w:color w:val="000000"/>
          <w:sz w:val="24"/>
          <w:szCs w:val="24"/>
        </w:rPr>
        <w:t xml:space="preserve"> has been granted only by virtue of Class M, N, P or Q of Part 3 of this Schedule (changes of use); </w:t>
      </w:r>
      <w:r w:rsidRPr="007B2AAC">
        <w:rPr>
          <w:rFonts w:ascii="Trebuchet MS" w:hAnsi="Trebuchet MS"/>
          <w:b/>
          <w:bCs/>
          <w:color w:val="000000"/>
          <w:sz w:val="24"/>
          <w:szCs w:val="24"/>
        </w:rPr>
        <w:t>COMPLIES</w:t>
      </w:r>
    </w:p>
    <w:p w:rsidR="004F5C73" w:rsidRPr="007B2AAC" w:rsidRDefault="004F5C73" w:rsidP="004F5C73">
      <w:pPr>
        <w:numPr>
          <w:ilvl w:val="0"/>
          <w:numId w:val="6"/>
        </w:numPr>
        <w:spacing w:after="0" w:line="240" w:lineRule="auto"/>
        <w:rPr>
          <w:rFonts w:ascii="Trebuchet MS" w:hAnsi="Trebuchet MS"/>
          <w:bCs/>
          <w:color w:val="000000"/>
          <w:sz w:val="24"/>
          <w:szCs w:val="24"/>
        </w:rPr>
      </w:pPr>
      <w:r w:rsidRPr="007B2AAC">
        <w:rPr>
          <w:rFonts w:ascii="Trebuchet MS" w:hAnsi="Trebuchet MS"/>
          <w:bCs/>
          <w:color w:val="000000"/>
          <w:sz w:val="24"/>
          <w:szCs w:val="24"/>
        </w:rPr>
        <w:t xml:space="preserve">C.1 (b) the alteration would protrude more than 0.15m beyond the plane of the slope of the original roof; </w:t>
      </w:r>
      <w:r w:rsidRPr="00646517">
        <w:rPr>
          <w:rFonts w:ascii="Trebuchet MS" w:hAnsi="Trebuchet MS"/>
          <w:b/>
          <w:bCs/>
          <w:color w:val="000000"/>
          <w:sz w:val="24"/>
          <w:szCs w:val="24"/>
        </w:rPr>
        <w:t>COMPLIES</w:t>
      </w:r>
    </w:p>
    <w:p w:rsidR="004F5C73" w:rsidRPr="007B2AAC" w:rsidRDefault="004F5C73" w:rsidP="004F5C73">
      <w:pPr>
        <w:numPr>
          <w:ilvl w:val="0"/>
          <w:numId w:val="6"/>
        </w:numPr>
        <w:spacing w:after="0" w:line="240" w:lineRule="auto"/>
        <w:rPr>
          <w:rFonts w:ascii="Trebuchet MS" w:hAnsi="Trebuchet MS"/>
          <w:bCs/>
          <w:color w:val="000000"/>
          <w:sz w:val="24"/>
          <w:szCs w:val="24"/>
        </w:rPr>
      </w:pPr>
      <w:r w:rsidRPr="007B2AAC">
        <w:rPr>
          <w:rFonts w:ascii="Trebuchet MS" w:hAnsi="Trebuchet MS"/>
          <w:bCs/>
          <w:color w:val="000000"/>
          <w:sz w:val="24"/>
          <w:szCs w:val="24"/>
        </w:rPr>
        <w:t>C.1 (c) it would result in the highest part of the alteration being higher than the highest part of the original roof;</w:t>
      </w:r>
      <w:r w:rsidRPr="007B2AAC">
        <w:rPr>
          <w:rFonts w:ascii="Trebuchet MS" w:hAnsi="Trebuchet MS"/>
          <w:b/>
          <w:bCs/>
          <w:color w:val="000000"/>
          <w:sz w:val="24"/>
          <w:szCs w:val="24"/>
        </w:rPr>
        <w:t xml:space="preserve"> COMPLIES </w:t>
      </w:r>
      <w:r w:rsidRPr="007B2AAC">
        <w:rPr>
          <w:rFonts w:ascii="Trebuchet MS" w:hAnsi="Trebuchet MS"/>
          <w:bCs/>
          <w:color w:val="000000"/>
          <w:sz w:val="24"/>
          <w:szCs w:val="24"/>
        </w:rPr>
        <w:t>or</w:t>
      </w:r>
    </w:p>
    <w:p w:rsidR="004F5C73" w:rsidRPr="007B2AAC" w:rsidRDefault="004F5C73" w:rsidP="004F5C73">
      <w:pPr>
        <w:numPr>
          <w:ilvl w:val="0"/>
          <w:numId w:val="6"/>
        </w:numPr>
        <w:spacing w:after="0" w:line="240" w:lineRule="auto"/>
        <w:rPr>
          <w:rFonts w:ascii="Trebuchet MS" w:hAnsi="Trebuchet MS"/>
          <w:bCs/>
          <w:color w:val="000000"/>
          <w:sz w:val="24"/>
          <w:szCs w:val="24"/>
        </w:rPr>
      </w:pPr>
      <w:r w:rsidRPr="007B2AAC">
        <w:rPr>
          <w:rFonts w:ascii="Trebuchet MS" w:hAnsi="Trebuchet MS"/>
          <w:bCs/>
          <w:color w:val="000000"/>
          <w:sz w:val="24"/>
          <w:szCs w:val="24"/>
        </w:rPr>
        <w:t>C.1 (d) it would consist of or include (</w:t>
      </w:r>
      <w:proofErr w:type="spellStart"/>
      <w:r w:rsidRPr="007B2AAC">
        <w:rPr>
          <w:rFonts w:ascii="Trebuchet MS" w:hAnsi="Trebuchet MS"/>
          <w:bCs/>
          <w:color w:val="000000"/>
          <w:sz w:val="24"/>
          <w:szCs w:val="24"/>
        </w:rPr>
        <w:t>i</w:t>
      </w:r>
      <w:proofErr w:type="spellEnd"/>
      <w:r w:rsidRPr="007B2AAC">
        <w:rPr>
          <w:rFonts w:ascii="Trebuchet MS" w:hAnsi="Trebuchet MS"/>
          <w:bCs/>
          <w:color w:val="000000"/>
          <w:sz w:val="24"/>
          <w:szCs w:val="24"/>
        </w:rPr>
        <w:t xml:space="preserve">) the installation, alteration or replacement of a chimney, flue or soil and vent pipe, or (ii) the installation, alteration or replacement of solar photovoltaics or solar thermal equipment. </w:t>
      </w:r>
      <w:r w:rsidR="00911092">
        <w:rPr>
          <w:rFonts w:ascii="Trebuchet MS" w:eastAsia="Times New Roman" w:hAnsi="Trebuchet MS" w:cs="Times New Roman"/>
          <w:b/>
          <w:bCs/>
          <w:color w:val="000000"/>
          <w:sz w:val="24"/>
          <w:szCs w:val="24"/>
        </w:rPr>
        <w:t>COMPLIES</w:t>
      </w:r>
    </w:p>
    <w:p w:rsidR="004F5C73" w:rsidRPr="007B2AAC" w:rsidRDefault="004F5C73" w:rsidP="004F5C73">
      <w:pPr>
        <w:rPr>
          <w:rFonts w:ascii="Trebuchet MS" w:hAnsi="Trebuchet MS"/>
          <w:bCs/>
          <w:color w:val="000000"/>
          <w:sz w:val="24"/>
          <w:szCs w:val="24"/>
        </w:rPr>
      </w:pPr>
    </w:p>
    <w:p w:rsidR="004F5C73" w:rsidRPr="007B2AAC" w:rsidRDefault="004F5C73" w:rsidP="004F5C73">
      <w:pPr>
        <w:rPr>
          <w:rFonts w:ascii="Trebuchet MS" w:hAnsi="Trebuchet MS"/>
          <w:bCs/>
          <w:color w:val="000000"/>
          <w:sz w:val="24"/>
          <w:szCs w:val="24"/>
        </w:rPr>
      </w:pPr>
      <w:r w:rsidRPr="007B2AAC">
        <w:rPr>
          <w:rFonts w:ascii="Trebuchet MS" w:hAnsi="Trebuchet MS"/>
          <w:bCs/>
          <w:color w:val="000000"/>
          <w:sz w:val="24"/>
          <w:szCs w:val="24"/>
        </w:rPr>
        <w:t>Development is permitted by Class C subject to the condition that any window located on a roof slope forming a side elevati</w:t>
      </w:r>
      <w:r>
        <w:rPr>
          <w:rFonts w:ascii="Trebuchet MS" w:hAnsi="Trebuchet MS"/>
          <w:bCs/>
          <w:color w:val="000000"/>
          <w:sz w:val="24"/>
          <w:szCs w:val="24"/>
        </w:rPr>
        <w:t xml:space="preserve">on of a </w:t>
      </w:r>
      <w:proofErr w:type="spellStart"/>
      <w:r>
        <w:rPr>
          <w:rFonts w:ascii="Trebuchet MS" w:hAnsi="Trebuchet MS"/>
          <w:bCs/>
          <w:color w:val="000000"/>
          <w:sz w:val="24"/>
          <w:szCs w:val="24"/>
        </w:rPr>
        <w:t>dwellinghouse</w:t>
      </w:r>
      <w:proofErr w:type="spellEnd"/>
      <w:r>
        <w:rPr>
          <w:rFonts w:ascii="Trebuchet MS" w:hAnsi="Trebuchet MS"/>
          <w:bCs/>
          <w:color w:val="000000"/>
          <w:sz w:val="24"/>
          <w:szCs w:val="24"/>
        </w:rPr>
        <w:t xml:space="preserve"> shall be:</w:t>
      </w:r>
    </w:p>
    <w:p w:rsidR="004F5C73" w:rsidRPr="007B2AAC" w:rsidRDefault="004F5C73" w:rsidP="004F5C73">
      <w:pPr>
        <w:numPr>
          <w:ilvl w:val="0"/>
          <w:numId w:val="2"/>
        </w:numPr>
        <w:spacing w:after="0" w:line="240" w:lineRule="auto"/>
        <w:rPr>
          <w:rFonts w:ascii="Trebuchet MS" w:hAnsi="Trebuchet MS"/>
          <w:bCs/>
          <w:color w:val="000000"/>
          <w:sz w:val="24"/>
          <w:szCs w:val="24"/>
        </w:rPr>
      </w:pPr>
      <w:r w:rsidRPr="007B2AAC">
        <w:rPr>
          <w:rFonts w:ascii="Trebuchet MS" w:hAnsi="Trebuchet MS"/>
          <w:bCs/>
          <w:color w:val="000000"/>
          <w:sz w:val="24"/>
          <w:szCs w:val="24"/>
        </w:rPr>
        <w:t xml:space="preserve">C.2 </w:t>
      </w:r>
      <w:proofErr w:type="gramStart"/>
      <w:r w:rsidRPr="007B2AAC">
        <w:rPr>
          <w:rFonts w:ascii="Trebuchet MS" w:hAnsi="Trebuchet MS"/>
          <w:bCs/>
          <w:color w:val="000000"/>
          <w:sz w:val="24"/>
          <w:szCs w:val="24"/>
        </w:rPr>
        <w:t>(a) obscure</w:t>
      </w:r>
      <w:proofErr w:type="gramEnd"/>
      <w:r w:rsidRPr="007B2AAC">
        <w:rPr>
          <w:rFonts w:ascii="Trebuchet MS" w:hAnsi="Trebuchet MS"/>
          <w:bCs/>
          <w:color w:val="000000"/>
          <w:sz w:val="24"/>
          <w:szCs w:val="24"/>
        </w:rPr>
        <w:t xml:space="preserve"> glazed; and (b) non-opening unless the parts of the window which can be opened are more than 1.7 metres above the floor of the room in which the window is installed. </w:t>
      </w:r>
      <w:r w:rsidRPr="007B2AAC">
        <w:rPr>
          <w:rFonts w:ascii="Trebuchet MS" w:hAnsi="Trebuchet MS"/>
          <w:b/>
          <w:bCs/>
          <w:color w:val="000000"/>
          <w:sz w:val="24"/>
          <w:szCs w:val="24"/>
        </w:rPr>
        <w:t>NOT APPLICABLE IN THIS INSTANCE.</w:t>
      </w:r>
    </w:p>
    <w:p w:rsidR="004F5C73" w:rsidRPr="00BB5FA0" w:rsidRDefault="004F5C73" w:rsidP="004F5C73">
      <w:pPr>
        <w:spacing w:after="0" w:line="240" w:lineRule="auto"/>
        <w:rPr>
          <w:rFonts w:ascii="Trebuchet MS" w:eastAsia="Times New Roman" w:hAnsi="Trebuchet MS" w:cs="Times New Roman"/>
          <w:bCs/>
          <w:color w:val="000000"/>
          <w:sz w:val="24"/>
          <w:szCs w:val="24"/>
        </w:rPr>
      </w:pPr>
    </w:p>
    <w:p w:rsidR="004F5C73" w:rsidRDefault="004F5C73" w:rsidP="004F5C73">
      <w:pPr>
        <w:spacing w:after="0" w:line="240" w:lineRule="auto"/>
        <w:rPr>
          <w:rFonts w:ascii="Trebuchet MS" w:eastAsia="Times New Roman" w:hAnsi="Trebuchet MS" w:cs="Times New Roman"/>
          <w:bCs/>
          <w:color w:val="000000"/>
          <w:sz w:val="24"/>
          <w:szCs w:val="24"/>
        </w:rPr>
      </w:pPr>
    </w:p>
    <w:p w:rsidR="004F5C73" w:rsidRPr="0038030E" w:rsidRDefault="004F5C73" w:rsidP="004F5C73">
      <w:pPr>
        <w:spacing w:after="0" w:line="240" w:lineRule="auto"/>
        <w:rPr>
          <w:rFonts w:ascii="Trebuchet MS" w:eastAsia="Times New Roman" w:hAnsi="Trebuchet MS" w:cs="Times New Roman"/>
          <w:b/>
          <w:bCs/>
          <w:color w:val="000000"/>
          <w:sz w:val="24"/>
          <w:szCs w:val="24"/>
        </w:rPr>
      </w:pPr>
      <w:r w:rsidRPr="0038030E">
        <w:rPr>
          <w:rFonts w:ascii="Trebuchet MS" w:eastAsia="Times New Roman" w:hAnsi="Trebuchet MS" w:cs="Times New Roman"/>
          <w:b/>
          <w:bCs/>
          <w:color w:val="000000"/>
          <w:sz w:val="24"/>
          <w:szCs w:val="24"/>
        </w:rPr>
        <w:t>Conclusion</w:t>
      </w:r>
    </w:p>
    <w:p w:rsidR="004F5C73" w:rsidRDefault="004F5C73" w:rsidP="004F5C73">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bCs/>
          <w:color w:val="000000"/>
          <w:sz w:val="24"/>
          <w:szCs w:val="24"/>
        </w:rPr>
        <w:t>The proposal has been assessed against the Town and Country Planning A</w:t>
      </w:r>
      <w:r>
        <w:rPr>
          <w:rFonts w:ascii="Trebuchet MS" w:eastAsia="Times New Roman" w:hAnsi="Trebuchet MS" w:cs="Times New Roman"/>
          <w:bCs/>
          <w:color w:val="000000"/>
          <w:sz w:val="24"/>
          <w:szCs w:val="24"/>
        </w:rPr>
        <w:t xml:space="preserve">ct 1990 (as amended) and Class B and Class C of , </w:t>
      </w:r>
      <w:r w:rsidRPr="0038030E">
        <w:rPr>
          <w:rFonts w:ascii="Trebuchet MS" w:eastAsia="Times New Roman" w:hAnsi="Trebuchet MS" w:cs="Times New Roman"/>
          <w:bCs/>
          <w:color w:val="000000"/>
          <w:sz w:val="24"/>
          <w:szCs w:val="24"/>
        </w:rPr>
        <w:t>Part 1</w:t>
      </w:r>
      <w:r>
        <w:rPr>
          <w:rFonts w:ascii="Trebuchet MS" w:eastAsia="Times New Roman" w:hAnsi="Trebuchet MS" w:cs="Times New Roman"/>
          <w:bCs/>
          <w:color w:val="000000"/>
          <w:sz w:val="24"/>
          <w:szCs w:val="24"/>
        </w:rPr>
        <w:t xml:space="preserve"> of</w:t>
      </w:r>
      <w:r w:rsidRPr="0038030E">
        <w:rPr>
          <w:rFonts w:ascii="Trebuchet MS" w:eastAsia="Times New Roman" w:hAnsi="Trebuchet MS" w:cs="Times New Roman"/>
          <w:bCs/>
          <w:color w:val="000000"/>
          <w:sz w:val="24"/>
          <w:szCs w:val="24"/>
        </w:rPr>
        <w:t>, Schedule 2 of the Town and Country Planning (General Permitted Development) (England) Order 2015</w:t>
      </w:r>
      <w:r>
        <w:rPr>
          <w:rFonts w:ascii="Trebuchet MS" w:eastAsia="Times New Roman" w:hAnsi="Trebuchet MS" w:cs="Times New Roman"/>
          <w:bCs/>
          <w:color w:val="000000"/>
          <w:sz w:val="24"/>
          <w:szCs w:val="24"/>
        </w:rPr>
        <w:t xml:space="preserve"> (as amended)</w:t>
      </w:r>
      <w:r w:rsidRPr="0038030E">
        <w:rPr>
          <w:rFonts w:ascii="Trebuchet MS" w:eastAsia="Times New Roman" w:hAnsi="Trebuchet MS" w:cs="Times New Roman"/>
          <w:bCs/>
          <w:color w:val="000000"/>
          <w:sz w:val="24"/>
          <w:szCs w:val="24"/>
        </w:rPr>
        <w:t>, and it has been confirmed that the proposal would be lawful, on the basis of t</w:t>
      </w:r>
      <w:r>
        <w:rPr>
          <w:rFonts w:ascii="Trebuchet MS" w:eastAsia="Times New Roman" w:hAnsi="Trebuchet MS" w:cs="Times New Roman"/>
          <w:bCs/>
          <w:color w:val="000000"/>
          <w:sz w:val="24"/>
          <w:szCs w:val="24"/>
        </w:rPr>
        <w:t>he following submitted drawings:</w:t>
      </w:r>
    </w:p>
    <w:p w:rsidR="004F5C73" w:rsidRDefault="004F5C73" w:rsidP="004F5C73">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Location Plan</w:t>
      </w:r>
    </w:p>
    <w:p w:rsidR="004F5C73" w:rsidRDefault="004F5C73" w:rsidP="004F5C73">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FL 1633-1 – As existing</w:t>
      </w:r>
    </w:p>
    <w:p w:rsidR="004F5C73" w:rsidRDefault="004F5C73" w:rsidP="004F5C73">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FL 1633-2 – As proposed</w:t>
      </w:r>
    </w:p>
    <w:p w:rsidR="004F5C73" w:rsidRDefault="004F5C73" w:rsidP="004F5C73">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Received 7</w:t>
      </w:r>
      <w:r w:rsidRPr="004F5C73">
        <w:rPr>
          <w:rFonts w:ascii="Trebuchet MS" w:eastAsia="Times New Roman" w:hAnsi="Trebuchet MS" w:cs="Times New Roman"/>
          <w:color w:val="000000"/>
          <w:sz w:val="24"/>
          <w:szCs w:val="24"/>
          <w:vertAlign w:val="superscript"/>
        </w:rPr>
        <w:t>th</w:t>
      </w:r>
      <w:r>
        <w:rPr>
          <w:rFonts w:ascii="Trebuchet MS" w:eastAsia="Times New Roman" w:hAnsi="Trebuchet MS" w:cs="Times New Roman"/>
          <w:color w:val="000000"/>
          <w:sz w:val="24"/>
          <w:szCs w:val="24"/>
        </w:rPr>
        <w:t xml:space="preserve"> August 2017</w:t>
      </w:r>
    </w:p>
    <w:p w:rsidR="004F5C73" w:rsidRPr="0038030E" w:rsidRDefault="004F5C73" w:rsidP="004F5C73">
      <w:pPr>
        <w:spacing w:after="0" w:line="240" w:lineRule="auto"/>
        <w:rPr>
          <w:rFonts w:ascii="Trebuchet MS" w:eastAsia="Times New Roman" w:hAnsi="Trebuchet MS" w:cs="Times New Roman"/>
          <w:color w:val="000000"/>
          <w:sz w:val="24"/>
          <w:szCs w:val="24"/>
        </w:rPr>
      </w:pPr>
    </w:p>
    <w:p w:rsidR="004F5C73" w:rsidRPr="0038030E" w:rsidRDefault="004F5C73" w:rsidP="004F5C73">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Therefore the Local Planning Authority will, on this occasion, issue the applicant with a Certificate of Lawfulness for the proposed development.</w:t>
      </w:r>
    </w:p>
    <w:p w:rsidR="004F5C73" w:rsidRPr="0038030E" w:rsidRDefault="004F5C73" w:rsidP="004F5C73">
      <w:pPr>
        <w:spacing w:after="0" w:line="240" w:lineRule="auto"/>
        <w:rPr>
          <w:rFonts w:ascii="Trebuchet MS" w:eastAsia="Times New Roman" w:hAnsi="Trebuchet MS" w:cs="Times New Roman"/>
          <w:color w:val="000000"/>
          <w:sz w:val="24"/>
          <w:szCs w:val="24"/>
        </w:rPr>
      </w:pPr>
    </w:p>
    <w:p w:rsidR="004F5C73" w:rsidRPr="0038030E" w:rsidRDefault="004F5C73" w:rsidP="004F5C73">
      <w:pPr>
        <w:spacing w:after="0" w:line="240" w:lineRule="auto"/>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 xml:space="preserve">Recommendation: </w:t>
      </w:r>
    </w:p>
    <w:p w:rsidR="004F5C73" w:rsidRPr="0038030E" w:rsidRDefault="004F5C73" w:rsidP="004F5C73">
      <w:pPr>
        <w:spacing w:after="0" w:line="240" w:lineRule="auto"/>
        <w:rPr>
          <w:rFonts w:ascii="Trebuchet MS" w:eastAsia="MS Mincho" w:hAnsi="Trebuchet MS" w:cs="Times New Roman"/>
          <w:color w:val="000000"/>
          <w:sz w:val="24"/>
          <w:szCs w:val="24"/>
        </w:rPr>
      </w:pPr>
      <w:r w:rsidRPr="0038030E">
        <w:rPr>
          <w:rFonts w:ascii="Trebuchet MS" w:eastAsia="MS Mincho" w:hAnsi="Trebuchet MS" w:cs="Times New Roman"/>
          <w:b/>
          <w:color w:val="000000"/>
          <w:sz w:val="24"/>
          <w:szCs w:val="24"/>
        </w:rPr>
        <w:t>GRANT</w:t>
      </w:r>
      <w:r w:rsidRPr="0038030E">
        <w:rPr>
          <w:rFonts w:ascii="Trebuchet MS" w:eastAsia="MS Mincho" w:hAnsi="Trebuchet MS" w:cs="Times New Roman"/>
          <w:color w:val="000000"/>
          <w:sz w:val="24"/>
          <w:szCs w:val="24"/>
        </w:rPr>
        <w:t xml:space="preserve"> Certificate  </w:t>
      </w:r>
    </w:p>
    <w:p w:rsidR="004F5C73" w:rsidRDefault="004F5C73" w:rsidP="004F5C73">
      <w:pPr>
        <w:spacing w:after="0" w:line="240" w:lineRule="auto"/>
        <w:rPr>
          <w:rFonts w:ascii="Trebuchet MS" w:eastAsia="MS Mincho" w:hAnsi="Trebuchet MS" w:cs="Times New Roman"/>
          <w:color w:val="000000"/>
          <w:sz w:val="24"/>
          <w:szCs w:val="24"/>
        </w:rPr>
      </w:pPr>
    </w:p>
    <w:p w:rsidR="004F5C73" w:rsidRDefault="004F5C73" w:rsidP="004F5C73">
      <w:pPr>
        <w:spacing w:after="0" w:line="240" w:lineRule="auto"/>
        <w:rPr>
          <w:rFonts w:ascii="Trebuchet MS" w:eastAsia="MS Mincho" w:hAnsi="Trebuchet MS" w:cs="Times New Roman"/>
          <w:b/>
          <w:color w:val="000000"/>
          <w:sz w:val="24"/>
          <w:szCs w:val="24"/>
        </w:rPr>
      </w:pPr>
      <w:r w:rsidRPr="00C43028">
        <w:rPr>
          <w:rFonts w:ascii="Trebuchet MS" w:eastAsia="MS Mincho" w:hAnsi="Trebuchet MS" w:cs="Times New Roman"/>
          <w:b/>
          <w:color w:val="000000"/>
          <w:sz w:val="24"/>
          <w:szCs w:val="24"/>
        </w:rPr>
        <w:t>Conditions</w:t>
      </w:r>
    </w:p>
    <w:p w:rsidR="004F5C73" w:rsidRPr="00C43028" w:rsidRDefault="004F5C73" w:rsidP="004F5C73">
      <w:pPr>
        <w:spacing w:after="0" w:line="240" w:lineRule="auto"/>
        <w:rPr>
          <w:rFonts w:ascii="Trebuchet MS" w:eastAsia="MS Mincho" w:hAnsi="Trebuchet MS" w:cs="Times New Roman"/>
          <w:b/>
          <w:color w:val="000000"/>
          <w:sz w:val="24"/>
          <w:szCs w:val="24"/>
        </w:rPr>
      </w:pPr>
    </w:p>
    <w:p w:rsidR="004F5C73" w:rsidRDefault="004F5C73" w:rsidP="004F5C73">
      <w:pPr>
        <w:spacing w:after="0" w:line="240" w:lineRule="auto"/>
        <w:rPr>
          <w:rFonts w:ascii="Trebuchet MS" w:eastAsia="MS Mincho" w:hAnsi="Trebuchet MS" w:cs="Times New Roman"/>
          <w:color w:val="000000"/>
          <w:sz w:val="24"/>
          <w:szCs w:val="24"/>
        </w:rPr>
      </w:pPr>
      <w:proofErr w:type="gramStart"/>
      <w:r>
        <w:rPr>
          <w:rFonts w:ascii="Trebuchet MS" w:eastAsia="MS Mincho" w:hAnsi="Trebuchet MS" w:cs="Times New Roman"/>
          <w:color w:val="000000"/>
          <w:sz w:val="24"/>
          <w:szCs w:val="24"/>
        </w:rPr>
        <w:t>As conclusion.</w:t>
      </w:r>
      <w:proofErr w:type="gramEnd"/>
    </w:p>
    <w:p w:rsidR="004F5C73" w:rsidRPr="004822C3" w:rsidRDefault="004F5C73" w:rsidP="004F5C73">
      <w:pPr>
        <w:spacing w:after="0" w:line="240" w:lineRule="auto"/>
        <w:rPr>
          <w:rFonts w:ascii="Trebuchet MS" w:eastAsia="MS Mincho" w:hAnsi="Trebuchet MS" w:cs="Times New Roman"/>
          <w:color w:val="000000"/>
          <w:sz w:val="24"/>
          <w:szCs w:val="24"/>
        </w:rPr>
      </w:pPr>
    </w:p>
    <w:p w:rsidR="004F5C73" w:rsidRDefault="004F5C73" w:rsidP="004F5C73">
      <w:pPr>
        <w:spacing w:after="0" w:line="240" w:lineRule="auto"/>
        <w:rPr>
          <w:rFonts w:ascii="Trebuchet MS" w:eastAsia="MS Mincho" w:hAnsi="Trebuchet MS" w:cs="Times New Roman"/>
          <w:b/>
          <w:color w:val="000000"/>
          <w:sz w:val="24"/>
          <w:szCs w:val="24"/>
        </w:rPr>
      </w:pPr>
      <w:proofErr w:type="spellStart"/>
      <w:r w:rsidRPr="004822C3">
        <w:rPr>
          <w:rFonts w:ascii="Trebuchet MS" w:eastAsia="MS Mincho" w:hAnsi="Trebuchet MS" w:cs="Times New Roman"/>
          <w:b/>
          <w:color w:val="000000"/>
          <w:sz w:val="24"/>
          <w:szCs w:val="24"/>
        </w:rPr>
        <w:t>Informatives</w:t>
      </w:r>
      <w:proofErr w:type="spellEnd"/>
    </w:p>
    <w:p w:rsidR="004F5C73" w:rsidRPr="00C43028" w:rsidRDefault="004F5C73" w:rsidP="004F5C73">
      <w:pPr>
        <w:pStyle w:val="ListParagraph"/>
        <w:numPr>
          <w:ilvl w:val="0"/>
          <w:numId w:val="5"/>
        </w:numPr>
        <w:ind w:left="426" w:hanging="426"/>
        <w:rPr>
          <w:rFonts w:ascii="Trebuchet MS" w:hAnsi="Trebuchet MS"/>
          <w:sz w:val="24"/>
          <w:szCs w:val="24"/>
        </w:rPr>
      </w:pPr>
      <w:r w:rsidRPr="00C43028">
        <w:rPr>
          <w:rFonts w:ascii="Trebuchet MS" w:hAnsi="Trebuchet MS"/>
          <w:sz w:val="24"/>
          <w:szCs w:val="24"/>
        </w:rPr>
        <w:t>The applicant</w:t>
      </w:r>
      <w:r>
        <w:rPr>
          <w:rFonts w:ascii="Trebuchet MS" w:hAnsi="Trebuchet MS"/>
          <w:sz w:val="24"/>
          <w:szCs w:val="24"/>
        </w:rPr>
        <w:t>’</w:t>
      </w:r>
      <w:r w:rsidRPr="00C43028">
        <w:rPr>
          <w:rFonts w:ascii="Trebuchet MS" w:hAnsi="Trebuchet MS"/>
          <w:sz w:val="24"/>
          <w:szCs w:val="24"/>
        </w:rPr>
        <w:t xml:space="preserve">s attention is drawn to the requirement for submission of a Building Regulations application for the proposed development.  Please contact </w:t>
      </w:r>
      <w:smartTag w:uri="urn:schemas-microsoft-com:office:smarttags" w:element="PersonName">
        <w:r w:rsidRPr="00C43028">
          <w:rPr>
            <w:rFonts w:ascii="Trebuchet MS" w:hAnsi="Trebuchet MS"/>
            <w:sz w:val="24"/>
            <w:szCs w:val="24"/>
          </w:rPr>
          <w:t>Building Control</w:t>
        </w:r>
      </w:smartTag>
      <w:r w:rsidRPr="00C43028">
        <w:rPr>
          <w:rFonts w:ascii="Trebuchet MS" w:hAnsi="Trebuchet MS"/>
          <w:sz w:val="24"/>
          <w:szCs w:val="24"/>
        </w:rPr>
        <w:t xml:space="preserve"> on 0118 937 2449 for advice.</w:t>
      </w:r>
    </w:p>
    <w:p w:rsidR="004F5C73" w:rsidRPr="00C43028" w:rsidRDefault="004F5C73" w:rsidP="004F5C73">
      <w:pPr>
        <w:pStyle w:val="ListParagraph"/>
        <w:ind w:left="426" w:hanging="426"/>
        <w:rPr>
          <w:rFonts w:ascii="Trebuchet MS" w:hAnsi="Trebuchet MS"/>
          <w:sz w:val="24"/>
          <w:szCs w:val="24"/>
        </w:rPr>
      </w:pPr>
    </w:p>
    <w:p w:rsidR="004F5C73" w:rsidRPr="003D3617" w:rsidRDefault="004F5C73" w:rsidP="004F5C73">
      <w:pPr>
        <w:pStyle w:val="ListParagraph"/>
        <w:numPr>
          <w:ilvl w:val="0"/>
          <w:numId w:val="5"/>
        </w:numPr>
        <w:ind w:left="426" w:hanging="426"/>
        <w:rPr>
          <w:rStyle w:val="Hyperlink"/>
          <w:rFonts w:ascii="Trebuchet MS" w:hAnsi="Trebuchet MS"/>
          <w:sz w:val="24"/>
          <w:szCs w:val="24"/>
        </w:rPr>
      </w:pPr>
      <w:r w:rsidRPr="00C43028">
        <w:rPr>
          <w:rFonts w:ascii="Trebuchet MS" w:hAnsi="Trebuchet MS"/>
          <w:sz w:val="24"/>
          <w:szCs w:val="24"/>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8" w:history="1">
        <w:r w:rsidRPr="00C43028">
          <w:rPr>
            <w:rStyle w:val="Hyperlink"/>
            <w:rFonts w:ascii="Trebuchet MS" w:hAnsi="Trebuchet MS"/>
            <w:sz w:val="24"/>
            <w:szCs w:val="24"/>
          </w:rPr>
          <w:t>http://www.communities.gov.uk/publications/planningandbuilding/partywall</w:t>
        </w:r>
      </w:hyperlink>
    </w:p>
    <w:p w:rsidR="004F5C73" w:rsidRPr="00C43028" w:rsidRDefault="004F5C73" w:rsidP="004F5C73">
      <w:pPr>
        <w:pStyle w:val="ListParagraph"/>
        <w:ind w:left="426"/>
        <w:rPr>
          <w:rFonts w:ascii="Trebuchet MS" w:hAnsi="Trebuchet MS"/>
          <w:sz w:val="24"/>
          <w:szCs w:val="24"/>
        </w:rPr>
      </w:pPr>
    </w:p>
    <w:p w:rsidR="004F5C73" w:rsidRPr="00115494" w:rsidRDefault="004F5C73" w:rsidP="004F5C73">
      <w:pPr>
        <w:pStyle w:val="ListParagraph"/>
        <w:numPr>
          <w:ilvl w:val="0"/>
          <w:numId w:val="5"/>
        </w:numPr>
        <w:ind w:left="426" w:hanging="426"/>
        <w:rPr>
          <w:rFonts w:ascii="Trebuchet MS" w:hAnsi="Trebuchet MS"/>
          <w:color w:val="000000"/>
          <w:sz w:val="24"/>
          <w:szCs w:val="24"/>
        </w:rPr>
      </w:pPr>
      <w:r w:rsidRPr="00C43028">
        <w:rPr>
          <w:rFonts w:ascii="Trebuchet MS" w:hAnsi="Trebuchet MS"/>
          <w:sz w:val="24"/>
          <w:szCs w:val="24"/>
        </w:rPr>
        <w:t>The construction (and demolition) of the development will be subj</w:t>
      </w:r>
      <w:r>
        <w:rPr>
          <w:rFonts w:ascii="Trebuchet MS" w:hAnsi="Trebuchet MS"/>
          <w:sz w:val="24"/>
          <w:szCs w:val="24"/>
        </w:rPr>
        <w:t>ect to environmental health law.</w:t>
      </w:r>
    </w:p>
    <w:p w:rsidR="004F5C73" w:rsidRPr="00C43028" w:rsidRDefault="004F5C73" w:rsidP="004F5C73">
      <w:pPr>
        <w:pStyle w:val="ListParagraph"/>
        <w:ind w:left="426"/>
        <w:rPr>
          <w:rFonts w:ascii="Trebuchet MS" w:hAnsi="Trebuchet MS"/>
          <w:color w:val="000000"/>
          <w:sz w:val="24"/>
          <w:szCs w:val="24"/>
        </w:rPr>
      </w:pPr>
    </w:p>
    <w:p w:rsidR="004F5C73" w:rsidRPr="00C43028" w:rsidRDefault="004F5C73" w:rsidP="004F5C73">
      <w:pPr>
        <w:pStyle w:val="ListParagraph"/>
        <w:numPr>
          <w:ilvl w:val="0"/>
          <w:numId w:val="5"/>
        </w:numPr>
        <w:ind w:left="426" w:hanging="426"/>
        <w:rPr>
          <w:rFonts w:ascii="Trebuchet MS" w:hAnsi="Trebuchet MS"/>
          <w:color w:val="000000"/>
          <w:sz w:val="24"/>
          <w:szCs w:val="24"/>
        </w:rPr>
      </w:pPr>
      <w:r w:rsidRPr="00C43028">
        <w:rPr>
          <w:rFonts w:ascii="Trebuchet MS" w:hAnsi="Trebuchet MS"/>
          <w:sz w:val="24"/>
          <w:szCs w:val="24"/>
        </w:rPr>
        <w:t>Work on a loft or roof may affect bats.  The applicant will need to consider protected species when planning work of this type.  A survey may be needed, and if bats are using the building, a licence may be required.  To view specific information regarding bats use the following link:</w:t>
      </w:r>
    </w:p>
    <w:p w:rsidR="004F5C73" w:rsidRPr="00C01EAF" w:rsidRDefault="00B60057" w:rsidP="004F5C73">
      <w:pPr>
        <w:ind w:left="426"/>
        <w:rPr>
          <w:rStyle w:val="Hyperlink"/>
          <w:rFonts w:ascii="Trebuchet MS" w:hAnsi="Trebuchet MS"/>
          <w:sz w:val="24"/>
          <w:szCs w:val="24"/>
        </w:rPr>
      </w:pPr>
      <w:hyperlink r:id="rId9" w:history="1">
        <w:r w:rsidR="004F5C73" w:rsidRPr="00C01EAF">
          <w:rPr>
            <w:rStyle w:val="Hyperlink"/>
            <w:rFonts w:ascii="Trebuchet MS" w:hAnsi="Trebuchet MS"/>
            <w:sz w:val="24"/>
            <w:szCs w:val="24"/>
          </w:rPr>
          <w:t>https://www.gov.uk/wildlife-licences</w:t>
        </w:r>
      </w:hyperlink>
    </w:p>
    <w:p w:rsidR="004F5C73" w:rsidRPr="00C01EAF" w:rsidRDefault="004F5C73" w:rsidP="004F5C73">
      <w:pPr>
        <w:rPr>
          <w:rFonts w:ascii="Trebuchet MS" w:hAnsi="Trebuchet MS"/>
          <w:sz w:val="24"/>
          <w:szCs w:val="24"/>
        </w:rPr>
      </w:pPr>
    </w:p>
    <w:p w:rsidR="004F5C73" w:rsidRDefault="004F5C73" w:rsidP="004F5C73">
      <w:pPr>
        <w:rPr>
          <w:rFonts w:ascii="Trebuchet MS" w:hAnsi="Trebuchet MS"/>
          <w:sz w:val="24"/>
          <w:szCs w:val="24"/>
        </w:rPr>
      </w:pPr>
    </w:p>
    <w:p w:rsidR="004F5C73" w:rsidRDefault="004F5C73" w:rsidP="004F5C73">
      <w:pPr>
        <w:rPr>
          <w:rFonts w:ascii="Trebuchet MS" w:hAnsi="Trebuchet MS"/>
          <w:sz w:val="24"/>
          <w:szCs w:val="24"/>
        </w:rPr>
      </w:pPr>
    </w:p>
    <w:p w:rsidR="004F5C73" w:rsidRDefault="004F5C73" w:rsidP="004F5C73">
      <w:pPr>
        <w:rPr>
          <w:rFonts w:ascii="Trebuchet MS" w:hAnsi="Trebuchet MS"/>
          <w:sz w:val="24"/>
          <w:szCs w:val="24"/>
        </w:rPr>
      </w:pPr>
    </w:p>
    <w:p w:rsidR="00B60057" w:rsidRDefault="00B60057" w:rsidP="004F5C73">
      <w:pPr>
        <w:rPr>
          <w:rFonts w:ascii="Trebuchet MS" w:hAnsi="Trebuchet MS"/>
          <w:sz w:val="24"/>
          <w:szCs w:val="24"/>
        </w:rPr>
      </w:pPr>
    </w:p>
    <w:p w:rsidR="00B60057" w:rsidRDefault="00B60057" w:rsidP="004F5C73">
      <w:pPr>
        <w:rPr>
          <w:rFonts w:ascii="Trebuchet MS" w:hAnsi="Trebuchet MS"/>
          <w:sz w:val="24"/>
          <w:szCs w:val="24"/>
        </w:rPr>
      </w:pPr>
    </w:p>
    <w:p w:rsidR="00B60057" w:rsidRDefault="00B60057" w:rsidP="004F5C73">
      <w:pPr>
        <w:rPr>
          <w:rFonts w:ascii="Trebuchet MS" w:hAnsi="Trebuchet MS"/>
          <w:sz w:val="24"/>
          <w:szCs w:val="24"/>
        </w:rPr>
      </w:pPr>
    </w:p>
    <w:p w:rsidR="00B60057" w:rsidRDefault="00B60057" w:rsidP="004F5C73">
      <w:pPr>
        <w:rPr>
          <w:rFonts w:ascii="Trebuchet MS" w:hAnsi="Trebuchet MS"/>
          <w:sz w:val="24"/>
          <w:szCs w:val="24"/>
        </w:rPr>
      </w:pPr>
    </w:p>
    <w:p w:rsidR="00B60057" w:rsidRDefault="00B60057" w:rsidP="004F5C73">
      <w:pPr>
        <w:rPr>
          <w:rFonts w:ascii="Trebuchet MS" w:hAnsi="Trebuchet MS"/>
          <w:sz w:val="24"/>
          <w:szCs w:val="24"/>
        </w:rPr>
      </w:pPr>
    </w:p>
    <w:p w:rsidR="00B60057" w:rsidRDefault="00B60057" w:rsidP="004F5C73">
      <w:pPr>
        <w:rPr>
          <w:rFonts w:ascii="Trebuchet MS" w:hAnsi="Trebuchet MS"/>
          <w:sz w:val="24"/>
          <w:szCs w:val="24"/>
        </w:rPr>
      </w:pPr>
    </w:p>
    <w:p w:rsidR="00B60057" w:rsidRDefault="00B60057" w:rsidP="004F5C73">
      <w:pPr>
        <w:rPr>
          <w:rFonts w:ascii="Trebuchet MS" w:hAnsi="Trebuchet MS"/>
          <w:sz w:val="24"/>
          <w:szCs w:val="24"/>
        </w:rPr>
      </w:pPr>
    </w:p>
    <w:p w:rsidR="00B60057" w:rsidRDefault="00B60057" w:rsidP="004F5C73">
      <w:pPr>
        <w:rPr>
          <w:rFonts w:ascii="Trebuchet MS" w:hAnsi="Trebuchet MS"/>
          <w:sz w:val="24"/>
          <w:szCs w:val="24"/>
        </w:rPr>
      </w:pPr>
    </w:p>
    <w:p w:rsidR="00B60057" w:rsidRDefault="00B60057" w:rsidP="004F5C73">
      <w:pPr>
        <w:rPr>
          <w:rFonts w:ascii="Trebuchet MS" w:hAnsi="Trebuchet MS"/>
          <w:sz w:val="24"/>
          <w:szCs w:val="24"/>
        </w:rPr>
      </w:pPr>
    </w:p>
    <w:p w:rsidR="00B60057" w:rsidRDefault="00B60057" w:rsidP="004F5C73">
      <w:pPr>
        <w:rPr>
          <w:rFonts w:ascii="Trebuchet MS" w:hAnsi="Trebuchet MS"/>
          <w:sz w:val="24"/>
          <w:szCs w:val="24"/>
        </w:rPr>
      </w:pPr>
    </w:p>
    <w:p w:rsidR="00B60057" w:rsidRDefault="00B60057" w:rsidP="004F5C73">
      <w:pPr>
        <w:rPr>
          <w:rFonts w:ascii="Trebuchet MS" w:hAnsi="Trebuchet MS"/>
          <w:sz w:val="24"/>
          <w:szCs w:val="24"/>
        </w:rPr>
      </w:pPr>
    </w:p>
    <w:p w:rsidR="00B60057" w:rsidRDefault="00B60057" w:rsidP="004F5C73">
      <w:pPr>
        <w:rPr>
          <w:rFonts w:ascii="Trebuchet MS" w:hAnsi="Trebuchet MS"/>
          <w:sz w:val="24"/>
          <w:szCs w:val="24"/>
        </w:rPr>
      </w:pPr>
    </w:p>
    <w:p w:rsidR="004F5C73" w:rsidRDefault="004F5C73" w:rsidP="004F5C73">
      <w:pPr>
        <w:rPr>
          <w:rFonts w:ascii="Trebuchet MS" w:hAnsi="Trebuchet MS"/>
          <w:sz w:val="24"/>
          <w:szCs w:val="24"/>
        </w:rPr>
      </w:pPr>
    </w:p>
    <w:p w:rsidR="004F5C73" w:rsidRDefault="004F5C73" w:rsidP="004F5C73">
      <w:pPr>
        <w:rPr>
          <w:rFonts w:ascii="Trebuchet MS" w:hAnsi="Trebuchet MS"/>
          <w:sz w:val="24"/>
          <w:szCs w:val="24"/>
        </w:rPr>
      </w:pPr>
    </w:p>
    <w:p w:rsidR="004F5C73" w:rsidRPr="00C43028" w:rsidRDefault="004F5C73" w:rsidP="004F5C73">
      <w:pPr>
        <w:rPr>
          <w:rFonts w:ascii="Trebuchet MS" w:hAnsi="Trebuchet MS"/>
          <w:sz w:val="24"/>
          <w:szCs w:val="24"/>
        </w:rPr>
      </w:pPr>
    </w:p>
    <w:p w:rsidR="004F5C73" w:rsidRPr="00C43028" w:rsidRDefault="004F5C73" w:rsidP="004F5C73">
      <w:pPr>
        <w:spacing w:after="0" w:line="240" w:lineRule="auto"/>
        <w:rPr>
          <w:rFonts w:ascii="Trebuchet MS" w:eastAsia="MS Mincho" w:hAnsi="Trebuchet MS" w:cs="Times New Roman"/>
          <w:color w:val="000000"/>
          <w:sz w:val="24"/>
          <w:szCs w:val="24"/>
        </w:rPr>
      </w:pPr>
      <w:r>
        <w:rPr>
          <w:rFonts w:ascii="Trebuchet MS" w:eastAsia="MS Mincho" w:hAnsi="Trebuchet MS" w:cs="Times New Roman"/>
          <w:noProof/>
          <w:color w:val="000000"/>
          <w:sz w:val="24"/>
          <w:szCs w:val="24"/>
          <w:lang w:eastAsia="en-GB"/>
        </w:rPr>
        <w:t>Site Map</w:t>
      </w:r>
    </w:p>
    <w:p w:rsidR="004F5C73" w:rsidRDefault="004F5C73" w:rsidP="004F5C73">
      <w:pPr>
        <w:spacing w:after="0" w:line="240" w:lineRule="auto"/>
      </w:pPr>
    </w:p>
    <w:p w:rsidR="004F5C73" w:rsidRDefault="00B60057" w:rsidP="004F5C73">
      <w:r>
        <w:rPr>
          <w:noProof/>
          <w:lang w:eastAsia="en-GB"/>
        </w:rPr>
        <w:drawing>
          <wp:inline distT="0" distB="0" distL="0" distR="0">
            <wp:extent cx="6120130" cy="891875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20130" cy="8918751"/>
                    </a:xfrm>
                    <a:prstGeom prst="rect">
                      <a:avLst/>
                    </a:prstGeom>
                    <a:noFill/>
                    <a:ln>
                      <a:noFill/>
                    </a:ln>
                  </pic:spPr>
                </pic:pic>
              </a:graphicData>
            </a:graphic>
          </wp:inline>
        </w:drawing>
      </w:r>
      <w:bookmarkStart w:id="0" w:name="_GoBack"/>
      <w:bookmarkEnd w:id="0"/>
    </w:p>
    <w:p w:rsidR="004443B7" w:rsidRDefault="004443B7"/>
    <w:sectPr w:rsidR="004443B7" w:rsidSect="00387A9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C73" w:rsidRDefault="004F5C73" w:rsidP="004E31E0">
      <w:pPr>
        <w:spacing w:after="0" w:line="240" w:lineRule="auto"/>
      </w:pPr>
      <w:r>
        <w:separator/>
      </w:r>
    </w:p>
  </w:endnote>
  <w:endnote w:type="continuationSeparator" w:id="0">
    <w:p w:rsidR="004F5C73" w:rsidRDefault="004F5C73"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C73" w:rsidRDefault="004F5C73" w:rsidP="004E31E0">
      <w:pPr>
        <w:spacing w:after="0" w:line="240" w:lineRule="auto"/>
      </w:pPr>
      <w:r>
        <w:separator/>
      </w:r>
    </w:p>
  </w:footnote>
  <w:footnote w:type="continuationSeparator" w:id="0">
    <w:p w:rsidR="004F5C73" w:rsidRDefault="004F5C73"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3D6B"/>
    <w:multiLevelType w:val="hybridMultilevel"/>
    <w:tmpl w:val="5CC0B08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C9C5F75"/>
    <w:multiLevelType w:val="hybridMultilevel"/>
    <w:tmpl w:val="A1222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68B1768"/>
    <w:multiLevelType w:val="hybridMultilevel"/>
    <w:tmpl w:val="6CB6E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B84AB3"/>
    <w:multiLevelType w:val="hybridMultilevel"/>
    <w:tmpl w:val="155828CA"/>
    <w:lvl w:ilvl="0" w:tplc="4CDC23D6">
      <w:start w:val="1"/>
      <w:numFmt w:val="lowerRoman"/>
      <w:lvlText w:val="(%1)"/>
      <w:lvlJc w:val="left"/>
      <w:pPr>
        <w:ind w:left="1440" w:hanging="72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4">
    <w:nsid w:val="56FE1781"/>
    <w:multiLevelType w:val="hybridMultilevel"/>
    <w:tmpl w:val="6E1E09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29C36D7"/>
    <w:multiLevelType w:val="hybridMultilevel"/>
    <w:tmpl w:val="32F66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4F5C73"/>
    <w:rsid w:val="000121C8"/>
    <w:rsid w:val="000200B0"/>
    <w:rsid w:val="00033072"/>
    <w:rsid w:val="00037CA6"/>
    <w:rsid w:val="000510E2"/>
    <w:rsid w:val="000535AD"/>
    <w:rsid w:val="00066A32"/>
    <w:rsid w:val="00081C4D"/>
    <w:rsid w:val="00083C0E"/>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4F5C73"/>
    <w:rsid w:val="00505574"/>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1092"/>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0057"/>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A5FDC"/>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5C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character" w:styleId="Hyperlink">
    <w:name w:val="Hyperlink"/>
    <w:rsid w:val="004F5C73"/>
    <w:rPr>
      <w:color w:val="0000FF"/>
      <w:u w:val="single"/>
    </w:rPr>
  </w:style>
  <w:style w:type="paragraph" w:styleId="ListParagraph">
    <w:name w:val="List Paragraph"/>
    <w:basedOn w:val="Normal"/>
    <w:uiPriority w:val="34"/>
    <w:qFormat/>
    <w:rsid w:val="004F5C73"/>
    <w:pPr>
      <w:ind w:left="720"/>
      <w:contextualSpacing/>
    </w:pPr>
  </w:style>
  <w:style w:type="paragraph" w:styleId="BalloonText">
    <w:name w:val="Balloon Text"/>
    <w:basedOn w:val="Normal"/>
    <w:link w:val="BalloonTextChar"/>
    <w:uiPriority w:val="99"/>
    <w:semiHidden/>
    <w:unhideWhenUsed/>
    <w:rsid w:val="004F5C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5C7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munities.gov.uk/publications/planningandbuilding/partywall"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www.gov.uk/wildlife-licence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6</Pages>
  <Words>1307</Words>
  <Characters>7454</Characters>
  <Application>Microsoft Office Word</Application>
  <DocSecurity>0</DocSecurity>
  <Lines>62</Lines>
  <Paragraphs>17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Delegated Application Report				Target Date: 02/10/2017</vt:lpstr>
      <vt:lpstr>    </vt:lpstr>
      <vt:lpstr>    Introduction &amp; Proposal</vt:lpstr>
      <vt:lpstr>    Assessment:</vt:lpstr>
    </vt:vector>
  </TitlesOfParts>
  <Company>Reading Borough Council</Company>
  <LinksUpToDate>false</LinksUpToDate>
  <CharactersWithSpaces>8744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Banks, Heather</cp:lastModifiedBy>
  <cp:revision>2</cp:revision>
  <dcterms:created xsi:type="dcterms:W3CDTF">2017-09-29T13:49:00Z</dcterms:created>
  <dcterms:modified xsi:type="dcterms:W3CDTF">2017-10-03T11:27:00Z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2017-09-29T14:19:52Z</vt:filetime>
  </property>
</Properties>
</file>