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171" w:rsidRDefault="00437171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437171" w:rsidRDefault="00437171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437171" w:rsidRDefault="00437171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5041EA" w:rsidRDefault="00437171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  <w:r w:rsidRPr="00437171">
        <w:rPr>
          <w:rFonts w:ascii="Arial" w:hAnsi="Arial" w:cs="Arial"/>
          <w:b/>
          <w:sz w:val="48"/>
          <w:szCs w:val="48"/>
        </w:rPr>
        <w:t>PLANNING STATEMENT</w:t>
      </w:r>
    </w:p>
    <w:p w:rsidR="006F4F03" w:rsidRDefault="006F4F03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6F4F03" w:rsidRDefault="006F4F03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6F4F03" w:rsidRDefault="006F4F03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6F4F03" w:rsidRDefault="006F4F03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6F4F03" w:rsidRDefault="006F4F03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6F4F03" w:rsidRDefault="006F4F03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Unit 3 Attenborough House, 15 Bennet Road, Reading, RG2 0QX</w:t>
      </w:r>
    </w:p>
    <w:p w:rsidR="00501D1B" w:rsidRDefault="00501D1B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501D1B" w:rsidRDefault="00501D1B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501D1B" w:rsidRDefault="00501D1B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501D1B" w:rsidRDefault="00501D1B" w:rsidP="004E5FDF">
      <w:pPr>
        <w:spacing w:after="0" w:line="360" w:lineRule="auto"/>
        <w:jc w:val="center"/>
        <w:rPr>
          <w:rFonts w:ascii="Arial" w:hAnsi="Arial" w:cs="Arial"/>
          <w:b/>
          <w:sz w:val="48"/>
          <w:szCs w:val="48"/>
        </w:rPr>
      </w:pPr>
    </w:p>
    <w:p w:rsidR="004E5FDF" w:rsidRPr="008B70A9" w:rsidRDefault="004E5FDF" w:rsidP="004E5FD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01D1B" w:rsidRPr="004E5FDF" w:rsidRDefault="006E2C54" w:rsidP="004E5FD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E5FDF">
        <w:rPr>
          <w:rFonts w:ascii="Arial" w:hAnsi="Arial" w:cs="Arial"/>
          <w:b/>
          <w:sz w:val="24"/>
          <w:szCs w:val="24"/>
        </w:rPr>
        <w:lastRenderedPageBreak/>
        <w:t>Proposal</w:t>
      </w:r>
    </w:p>
    <w:p w:rsidR="004E5FDF" w:rsidRDefault="004E5FDF" w:rsidP="004E5FDF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5FDF">
        <w:rPr>
          <w:rFonts w:ascii="Arial" w:hAnsi="Arial" w:cs="Arial"/>
          <w:sz w:val="24"/>
          <w:szCs w:val="24"/>
        </w:rPr>
        <w:t>This application is for a change of use of Unit 3 Attenborough House from Use Class B1/B8 commercial use to D1 community use.</w:t>
      </w:r>
    </w:p>
    <w:p w:rsidR="004E5FDF" w:rsidRPr="004E5FDF" w:rsidRDefault="004E5FDF" w:rsidP="004E5FDF">
      <w:pPr>
        <w:pStyle w:val="ListParagraph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4E5FDF" w:rsidRDefault="004E5FDF" w:rsidP="004E5FDF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application is for a retrospective consent, </w:t>
      </w:r>
      <w:r w:rsidR="00D735D7"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z w:val="24"/>
          <w:szCs w:val="24"/>
        </w:rPr>
        <w:t xml:space="preserve"> the applicant has already been using the premises</w:t>
      </w:r>
      <w:r w:rsidR="007D1A25">
        <w:rPr>
          <w:rFonts w:ascii="Arial" w:hAnsi="Arial" w:cs="Arial"/>
          <w:sz w:val="24"/>
          <w:szCs w:val="24"/>
        </w:rPr>
        <w:t xml:space="preserve"> now</w:t>
      </w:r>
      <w:r w:rsidR="00372FBD">
        <w:rPr>
          <w:rFonts w:ascii="Arial" w:hAnsi="Arial" w:cs="Arial"/>
          <w:sz w:val="24"/>
          <w:szCs w:val="24"/>
        </w:rPr>
        <w:t xml:space="preserve"> for </w:t>
      </w:r>
      <w:r w:rsidR="00D735D7">
        <w:rPr>
          <w:rFonts w:ascii="Arial" w:hAnsi="Arial" w:cs="Arial"/>
          <w:sz w:val="24"/>
          <w:szCs w:val="24"/>
        </w:rPr>
        <w:t>18 months, that is, since July 2015,</w:t>
      </w:r>
      <w:r w:rsidR="00372FBD">
        <w:rPr>
          <w:rFonts w:ascii="Arial" w:hAnsi="Arial" w:cs="Arial"/>
          <w:sz w:val="24"/>
          <w:szCs w:val="24"/>
        </w:rPr>
        <w:t xml:space="preserve"> both</w:t>
      </w:r>
      <w:r>
        <w:rPr>
          <w:rFonts w:ascii="Arial" w:hAnsi="Arial" w:cs="Arial"/>
          <w:sz w:val="24"/>
          <w:szCs w:val="24"/>
        </w:rPr>
        <w:t xml:space="preserve"> as an office and for community/religious </w:t>
      </w:r>
      <w:proofErr w:type="spellStart"/>
      <w:r>
        <w:rPr>
          <w:rFonts w:ascii="Arial" w:hAnsi="Arial" w:cs="Arial"/>
          <w:sz w:val="24"/>
          <w:szCs w:val="24"/>
        </w:rPr>
        <w:t>programmes</w:t>
      </w:r>
      <w:proofErr w:type="spellEnd"/>
      <w:r w:rsidR="00290D6C">
        <w:rPr>
          <w:rFonts w:ascii="Arial" w:hAnsi="Arial" w:cs="Arial"/>
          <w:sz w:val="24"/>
          <w:szCs w:val="24"/>
        </w:rPr>
        <w:t xml:space="preserve">, including </w:t>
      </w:r>
      <w:r w:rsidR="00D735D7">
        <w:rPr>
          <w:rFonts w:ascii="Arial" w:hAnsi="Arial" w:cs="Arial"/>
          <w:sz w:val="24"/>
          <w:szCs w:val="24"/>
        </w:rPr>
        <w:t xml:space="preserve">prayer </w:t>
      </w:r>
      <w:r w:rsidR="00290D6C">
        <w:rPr>
          <w:rFonts w:ascii="Arial" w:hAnsi="Arial" w:cs="Arial"/>
          <w:sz w:val="24"/>
          <w:szCs w:val="24"/>
        </w:rPr>
        <w:t xml:space="preserve">meetings and </w:t>
      </w:r>
      <w:r w:rsidR="00D735D7">
        <w:rPr>
          <w:rFonts w:ascii="Arial" w:hAnsi="Arial" w:cs="Arial"/>
          <w:sz w:val="24"/>
          <w:szCs w:val="24"/>
        </w:rPr>
        <w:t>social</w:t>
      </w:r>
      <w:r w:rsidR="00372FBD">
        <w:rPr>
          <w:rFonts w:ascii="Arial" w:hAnsi="Arial" w:cs="Arial"/>
          <w:sz w:val="24"/>
          <w:szCs w:val="24"/>
        </w:rPr>
        <w:t xml:space="preserve"> </w:t>
      </w:r>
      <w:r w:rsidR="00D735D7">
        <w:rPr>
          <w:rFonts w:ascii="Arial" w:hAnsi="Arial" w:cs="Arial"/>
          <w:sz w:val="24"/>
          <w:szCs w:val="24"/>
        </w:rPr>
        <w:t>events</w:t>
      </w:r>
      <w:r>
        <w:rPr>
          <w:rFonts w:ascii="Arial" w:hAnsi="Arial" w:cs="Arial"/>
          <w:sz w:val="24"/>
          <w:szCs w:val="24"/>
        </w:rPr>
        <w:t xml:space="preserve">.  </w:t>
      </w:r>
      <w:r w:rsidR="00BF7735">
        <w:rPr>
          <w:rFonts w:ascii="Arial" w:hAnsi="Arial" w:cs="Arial"/>
          <w:sz w:val="24"/>
          <w:szCs w:val="24"/>
        </w:rPr>
        <w:t>The first floor of the property will continue to be used</w:t>
      </w:r>
      <w:r w:rsidR="0049731B">
        <w:rPr>
          <w:rFonts w:ascii="Arial" w:hAnsi="Arial" w:cs="Arial"/>
          <w:sz w:val="24"/>
          <w:szCs w:val="24"/>
        </w:rPr>
        <w:t xml:space="preserve"> mainly</w:t>
      </w:r>
      <w:r w:rsidR="00BF7735">
        <w:rPr>
          <w:rFonts w:ascii="Arial" w:hAnsi="Arial" w:cs="Arial"/>
          <w:sz w:val="24"/>
          <w:szCs w:val="24"/>
        </w:rPr>
        <w:t xml:space="preserve"> as an office</w:t>
      </w:r>
      <w:r w:rsidR="0049731B">
        <w:rPr>
          <w:rFonts w:ascii="Arial" w:hAnsi="Arial" w:cs="Arial"/>
          <w:sz w:val="24"/>
          <w:szCs w:val="24"/>
        </w:rPr>
        <w:t xml:space="preserve">. </w:t>
      </w:r>
    </w:p>
    <w:p w:rsidR="00E135A8" w:rsidRPr="00E135A8" w:rsidRDefault="00E135A8" w:rsidP="00E135A8">
      <w:pPr>
        <w:pStyle w:val="ListParagraph"/>
        <w:rPr>
          <w:rFonts w:ascii="Arial" w:hAnsi="Arial" w:cs="Arial"/>
          <w:sz w:val="24"/>
          <w:szCs w:val="24"/>
        </w:rPr>
      </w:pPr>
    </w:p>
    <w:p w:rsidR="00E135A8" w:rsidRDefault="00E135A8" w:rsidP="004E5FDF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7D1A25">
        <w:rPr>
          <w:rFonts w:ascii="Arial" w:hAnsi="Arial" w:cs="Arial"/>
          <w:sz w:val="24"/>
          <w:szCs w:val="24"/>
        </w:rPr>
        <w:t xml:space="preserve"> applying for the change of use</w:t>
      </w:r>
      <w:r>
        <w:rPr>
          <w:rFonts w:ascii="Arial" w:hAnsi="Arial" w:cs="Arial"/>
          <w:sz w:val="24"/>
          <w:szCs w:val="24"/>
        </w:rPr>
        <w:t xml:space="preserve"> the applicant aims to : -</w:t>
      </w:r>
    </w:p>
    <w:p w:rsidR="0064368B" w:rsidRPr="0064368B" w:rsidRDefault="0064368B" w:rsidP="0064368B">
      <w:pPr>
        <w:pStyle w:val="ListParagraph"/>
        <w:rPr>
          <w:rFonts w:ascii="Arial" w:hAnsi="Arial" w:cs="Arial"/>
          <w:sz w:val="24"/>
          <w:szCs w:val="24"/>
        </w:rPr>
      </w:pPr>
    </w:p>
    <w:p w:rsidR="0064368B" w:rsidRDefault="0064368B" w:rsidP="0064368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a temporary permit to the D1 community use;</w:t>
      </w:r>
    </w:p>
    <w:p w:rsidR="0064368B" w:rsidRDefault="0064368B" w:rsidP="0064368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Develop training and employment opportunities ; and </w:t>
      </w:r>
    </w:p>
    <w:p w:rsidR="0064368B" w:rsidRDefault="005B270B" w:rsidP="0064368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Retain and m</w:t>
      </w:r>
      <w:r w:rsidR="0064368B">
        <w:rPr>
          <w:rFonts w:ascii="Arial" w:hAnsi="Arial" w:cs="Arial"/>
          <w:sz w:val="24"/>
          <w:szCs w:val="24"/>
        </w:rPr>
        <w:t xml:space="preserve">aintain the internal and external structures of the </w:t>
      </w:r>
      <w:r w:rsidR="002F53BA">
        <w:rPr>
          <w:rFonts w:ascii="Arial" w:hAnsi="Arial" w:cs="Arial"/>
          <w:sz w:val="24"/>
          <w:szCs w:val="24"/>
        </w:rPr>
        <w:t xml:space="preserve">premises, and </w:t>
      </w:r>
      <w:r w:rsidR="0064368B">
        <w:rPr>
          <w:rFonts w:ascii="Arial" w:hAnsi="Arial" w:cs="Arial"/>
          <w:sz w:val="24"/>
          <w:szCs w:val="24"/>
        </w:rPr>
        <w:t xml:space="preserve">the character of the </w:t>
      </w:r>
      <w:r w:rsidR="003B244E">
        <w:rPr>
          <w:rFonts w:ascii="Arial" w:hAnsi="Arial" w:cs="Arial"/>
          <w:sz w:val="24"/>
          <w:szCs w:val="24"/>
        </w:rPr>
        <w:t>surroundings</w:t>
      </w:r>
      <w:r w:rsidR="0064368B">
        <w:rPr>
          <w:rFonts w:ascii="Arial" w:hAnsi="Arial" w:cs="Arial"/>
          <w:sz w:val="24"/>
          <w:szCs w:val="24"/>
        </w:rPr>
        <w:t>.</w:t>
      </w:r>
    </w:p>
    <w:p w:rsidR="002F53BA" w:rsidRPr="002F53BA" w:rsidRDefault="002F53BA" w:rsidP="002F53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A16F2" w:rsidRDefault="003B244E" w:rsidP="003A16F2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A16F2">
        <w:rPr>
          <w:rFonts w:ascii="Arial" w:hAnsi="Arial" w:cs="Arial"/>
          <w:sz w:val="24"/>
          <w:szCs w:val="24"/>
        </w:rPr>
        <w:t>T</w:t>
      </w:r>
      <w:r w:rsidR="0081635C">
        <w:rPr>
          <w:rFonts w:ascii="Arial" w:hAnsi="Arial" w:cs="Arial"/>
          <w:sz w:val="24"/>
          <w:szCs w:val="24"/>
        </w:rPr>
        <w:t xml:space="preserve">he applicant therefore </w:t>
      </w:r>
      <w:r w:rsidR="002F53BA" w:rsidRPr="003A16F2">
        <w:rPr>
          <w:rFonts w:ascii="Arial" w:hAnsi="Arial" w:cs="Arial"/>
          <w:sz w:val="24"/>
          <w:szCs w:val="24"/>
        </w:rPr>
        <w:t>embrace</w:t>
      </w:r>
      <w:r w:rsidR="0081635C">
        <w:rPr>
          <w:rFonts w:ascii="Arial" w:hAnsi="Arial" w:cs="Arial"/>
          <w:sz w:val="24"/>
          <w:szCs w:val="24"/>
        </w:rPr>
        <w:t>s</w:t>
      </w:r>
      <w:r w:rsidR="002F53BA" w:rsidRPr="003A16F2">
        <w:rPr>
          <w:rFonts w:ascii="Arial" w:hAnsi="Arial" w:cs="Arial"/>
          <w:sz w:val="24"/>
          <w:szCs w:val="24"/>
        </w:rPr>
        <w:t xml:space="preserve"> and respect</w:t>
      </w:r>
      <w:r w:rsidR="0081635C">
        <w:rPr>
          <w:rFonts w:ascii="Arial" w:hAnsi="Arial" w:cs="Arial"/>
          <w:sz w:val="24"/>
          <w:szCs w:val="24"/>
        </w:rPr>
        <w:t>s</w:t>
      </w:r>
      <w:r w:rsidR="002F53BA" w:rsidRPr="003A16F2">
        <w:rPr>
          <w:rFonts w:ascii="Arial" w:hAnsi="Arial" w:cs="Arial"/>
          <w:sz w:val="24"/>
          <w:szCs w:val="24"/>
        </w:rPr>
        <w:t xml:space="preserve"> fully </w:t>
      </w:r>
      <w:r w:rsidR="0081635C">
        <w:rPr>
          <w:rFonts w:ascii="Arial" w:hAnsi="Arial" w:cs="Arial"/>
          <w:sz w:val="24"/>
          <w:szCs w:val="24"/>
        </w:rPr>
        <w:t>planning p</w:t>
      </w:r>
      <w:r w:rsidR="002F53BA" w:rsidRPr="003A16F2">
        <w:rPr>
          <w:rFonts w:ascii="Arial" w:hAnsi="Arial" w:cs="Arial"/>
          <w:sz w:val="24"/>
          <w:szCs w:val="24"/>
        </w:rPr>
        <w:t xml:space="preserve">olicy CS11 of the Core Strategy, as well as all relevant </w:t>
      </w:r>
      <w:r w:rsidR="0081635C">
        <w:rPr>
          <w:rFonts w:ascii="Arial" w:hAnsi="Arial" w:cs="Arial"/>
          <w:sz w:val="24"/>
          <w:szCs w:val="24"/>
        </w:rPr>
        <w:t>p</w:t>
      </w:r>
      <w:r w:rsidR="002F53BA" w:rsidRPr="003A16F2">
        <w:rPr>
          <w:rFonts w:ascii="Arial" w:hAnsi="Arial" w:cs="Arial"/>
          <w:sz w:val="24"/>
          <w:szCs w:val="24"/>
        </w:rPr>
        <w:t xml:space="preserve">lanning </w:t>
      </w:r>
      <w:r w:rsidR="0081635C">
        <w:rPr>
          <w:rFonts w:ascii="Arial" w:hAnsi="Arial" w:cs="Arial"/>
          <w:sz w:val="24"/>
          <w:szCs w:val="24"/>
        </w:rPr>
        <w:t>p</w:t>
      </w:r>
      <w:r w:rsidR="002F53BA" w:rsidRPr="003A16F2">
        <w:rPr>
          <w:rFonts w:ascii="Arial" w:hAnsi="Arial" w:cs="Arial"/>
          <w:sz w:val="24"/>
          <w:szCs w:val="24"/>
        </w:rPr>
        <w:t>olicies and Guidance.</w:t>
      </w:r>
      <w:r w:rsidR="00B851AD">
        <w:rPr>
          <w:rFonts w:ascii="Arial" w:hAnsi="Arial" w:cs="Arial"/>
          <w:sz w:val="24"/>
          <w:szCs w:val="24"/>
        </w:rPr>
        <w:t xml:space="preserve">  This</w:t>
      </w:r>
      <w:r w:rsidR="0043446A" w:rsidRPr="003A16F2">
        <w:rPr>
          <w:rFonts w:ascii="Arial" w:hAnsi="Arial" w:cs="Arial"/>
          <w:sz w:val="24"/>
          <w:szCs w:val="24"/>
        </w:rPr>
        <w:t xml:space="preserve"> application for a temporary planning permission is being made on this</w:t>
      </w:r>
      <w:r w:rsidR="00B851AD">
        <w:rPr>
          <w:rFonts w:ascii="Arial" w:hAnsi="Arial" w:cs="Arial"/>
          <w:sz w:val="24"/>
          <w:szCs w:val="24"/>
        </w:rPr>
        <w:t xml:space="preserve"> stated</w:t>
      </w:r>
      <w:r w:rsidR="0043446A" w:rsidRPr="003A16F2">
        <w:rPr>
          <w:rFonts w:ascii="Arial" w:hAnsi="Arial" w:cs="Arial"/>
          <w:sz w:val="24"/>
          <w:szCs w:val="24"/>
        </w:rPr>
        <w:t xml:space="preserve"> basis.</w:t>
      </w:r>
    </w:p>
    <w:p w:rsidR="003A16F2" w:rsidRPr="003A16F2" w:rsidRDefault="003A16F2" w:rsidP="003A16F2">
      <w:pPr>
        <w:pStyle w:val="ListParagraph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3B244E" w:rsidRPr="003A16F2" w:rsidRDefault="0043446A" w:rsidP="003A16F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A16F2">
        <w:rPr>
          <w:rFonts w:ascii="Arial" w:hAnsi="Arial" w:cs="Arial"/>
          <w:sz w:val="24"/>
          <w:szCs w:val="24"/>
        </w:rPr>
        <w:t xml:space="preserve"> </w:t>
      </w:r>
      <w:r w:rsidR="003A16F2">
        <w:rPr>
          <w:rFonts w:ascii="Arial" w:hAnsi="Arial" w:cs="Arial"/>
          <w:b/>
          <w:sz w:val="24"/>
          <w:szCs w:val="24"/>
        </w:rPr>
        <w:t>Planning History</w:t>
      </w:r>
    </w:p>
    <w:p w:rsidR="003A16F2" w:rsidRDefault="003A16F2" w:rsidP="003A16F2">
      <w:pPr>
        <w:pStyle w:val="ListParagraph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 Relevant</w:t>
      </w:r>
    </w:p>
    <w:p w:rsidR="00622C8F" w:rsidRDefault="00622C8F" w:rsidP="003A16F2">
      <w:pPr>
        <w:pStyle w:val="ListParagraph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22C8F" w:rsidRPr="004E03AC" w:rsidRDefault="00622C8F" w:rsidP="004E03A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E03AC">
        <w:rPr>
          <w:rFonts w:ascii="Arial" w:hAnsi="Arial" w:cs="Arial"/>
          <w:b/>
          <w:sz w:val="24"/>
          <w:szCs w:val="24"/>
        </w:rPr>
        <w:t>Site Location</w:t>
      </w:r>
    </w:p>
    <w:p w:rsidR="004E03AC" w:rsidRDefault="007B6575" w:rsidP="00723F48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Unit 3 Attenborough House, 15 Bennet Road, Reading, RG2 0QX is situated “within the designated Bennet Road Core Employment Area”.</w:t>
      </w:r>
    </w:p>
    <w:p w:rsidR="00723F48" w:rsidRDefault="00723F48" w:rsidP="00723F48">
      <w:pPr>
        <w:pStyle w:val="ListParagraph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723F48" w:rsidRPr="00723F48" w:rsidRDefault="00723F48" w:rsidP="00723F4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23F48">
        <w:rPr>
          <w:rFonts w:ascii="Arial" w:hAnsi="Arial" w:cs="Arial"/>
          <w:b/>
          <w:sz w:val="24"/>
          <w:szCs w:val="24"/>
        </w:rPr>
        <w:t>Justification</w:t>
      </w:r>
    </w:p>
    <w:p w:rsidR="00723F48" w:rsidRDefault="00723F48" w:rsidP="00163243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property is situated “within the designated Bennet Road Core Employment Area”.  </w:t>
      </w:r>
      <w:proofErr w:type="spellStart"/>
      <w:r>
        <w:rPr>
          <w:rFonts w:ascii="Arial" w:hAnsi="Arial" w:cs="Arial"/>
          <w:sz w:val="24"/>
          <w:szCs w:val="24"/>
        </w:rPr>
        <w:t>Zainabiya</w:t>
      </w:r>
      <w:proofErr w:type="spellEnd"/>
      <w:r>
        <w:rPr>
          <w:rFonts w:ascii="Arial" w:hAnsi="Arial" w:cs="Arial"/>
          <w:sz w:val="24"/>
          <w:szCs w:val="24"/>
        </w:rPr>
        <w:t xml:space="preserve"> Welfare Foundation in submitting this application for a temporary planning permit for a change of </w:t>
      </w:r>
      <w:r w:rsidR="007F051C">
        <w:rPr>
          <w:rFonts w:ascii="Arial" w:hAnsi="Arial" w:cs="Arial"/>
          <w:sz w:val="24"/>
          <w:szCs w:val="24"/>
        </w:rPr>
        <w:t>use</w:t>
      </w:r>
      <w:r>
        <w:rPr>
          <w:rFonts w:ascii="Arial" w:hAnsi="Arial" w:cs="Arial"/>
          <w:sz w:val="24"/>
          <w:szCs w:val="24"/>
        </w:rPr>
        <w:t xml:space="preserve"> is </w:t>
      </w:r>
      <w:r w:rsidR="007F051C">
        <w:rPr>
          <w:rFonts w:ascii="Arial" w:hAnsi="Arial" w:cs="Arial"/>
          <w:sz w:val="24"/>
          <w:szCs w:val="24"/>
        </w:rPr>
        <w:t>cognizant</w:t>
      </w:r>
      <w:r>
        <w:rPr>
          <w:rFonts w:ascii="Arial" w:hAnsi="Arial" w:cs="Arial"/>
          <w:sz w:val="24"/>
          <w:szCs w:val="24"/>
        </w:rPr>
        <w:t xml:space="preserve"> </w:t>
      </w:r>
      <w:r w:rsidR="007F051C">
        <w:rPr>
          <w:rFonts w:ascii="Arial" w:hAnsi="Arial" w:cs="Arial"/>
          <w:sz w:val="24"/>
          <w:szCs w:val="24"/>
        </w:rPr>
        <w:t xml:space="preserve">of the limitations in regard to </w:t>
      </w:r>
      <w:r w:rsidR="00745852">
        <w:rPr>
          <w:rFonts w:ascii="Arial" w:hAnsi="Arial" w:cs="Arial"/>
          <w:sz w:val="24"/>
          <w:szCs w:val="24"/>
        </w:rPr>
        <w:t xml:space="preserve">the </w:t>
      </w:r>
      <w:r w:rsidR="007F051C">
        <w:rPr>
          <w:rFonts w:ascii="Arial" w:hAnsi="Arial" w:cs="Arial"/>
          <w:sz w:val="24"/>
          <w:szCs w:val="24"/>
        </w:rPr>
        <w:t>location of the premises. The applicant is</w:t>
      </w:r>
      <w:r w:rsidR="00C6320F">
        <w:rPr>
          <w:rFonts w:ascii="Arial" w:hAnsi="Arial" w:cs="Arial"/>
          <w:sz w:val="24"/>
          <w:szCs w:val="24"/>
        </w:rPr>
        <w:t xml:space="preserve"> appri</w:t>
      </w:r>
      <w:r w:rsidR="007F051C">
        <w:rPr>
          <w:rFonts w:ascii="Arial" w:hAnsi="Arial" w:cs="Arial"/>
          <w:sz w:val="24"/>
          <w:szCs w:val="24"/>
        </w:rPr>
        <w:t xml:space="preserve">sed of the relevant Planning Policies and Guidance of </w:t>
      </w:r>
      <w:r w:rsidR="00745852">
        <w:rPr>
          <w:rFonts w:ascii="Arial" w:hAnsi="Arial" w:cs="Arial"/>
          <w:sz w:val="24"/>
          <w:szCs w:val="24"/>
        </w:rPr>
        <w:t xml:space="preserve">the Council, </w:t>
      </w:r>
      <w:r w:rsidR="007F051C">
        <w:rPr>
          <w:rFonts w:ascii="Arial" w:hAnsi="Arial" w:cs="Arial"/>
          <w:sz w:val="24"/>
          <w:szCs w:val="24"/>
        </w:rPr>
        <w:t>which it intends to comply</w:t>
      </w:r>
      <w:r w:rsidR="00745852" w:rsidRPr="00745852">
        <w:rPr>
          <w:rFonts w:ascii="Arial" w:hAnsi="Arial" w:cs="Arial"/>
          <w:sz w:val="24"/>
          <w:szCs w:val="24"/>
        </w:rPr>
        <w:t xml:space="preserve"> </w:t>
      </w:r>
      <w:r w:rsidR="00745852">
        <w:rPr>
          <w:rFonts w:ascii="Arial" w:hAnsi="Arial" w:cs="Arial"/>
          <w:sz w:val="24"/>
          <w:szCs w:val="24"/>
        </w:rPr>
        <w:t>with</w:t>
      </w:r>
      <w:r w:rsidR="007F051C">
        <w:rPr>
          <w:rFonts w:ascii="Arial" w:hAnsi="Arial" w:cs="Arial"/>
          <w:sz w:val="24"/>
          <w:szCs w:val="24"/>
        </w:rPr>
        <w:t>.</w:t>
      </w:r>
    </w:p>
    <w:p w:rsidR="00E17D65" w:rsidRDefault="00E17D65" w:rsidP="00E17D65">
      <w:pPr>
        <w:pStyle w:val="ListParagraph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163243" w:rsidRPr="00E17D65" w:rsidRDefault="00163243" w:rsidP="00163243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proposed change is</w:t>
      </w:r>
      <w:r w:rsidR="00B3284C">
        <w:rPr>
          <w:rFonts w:ascii="Arial" w:hAnsi="Arial" w:cs="Arial"/>
          <w:sz w:val="24"/>
          <w:szCs w:val="24"/>
        </w:rPr>
        <w:t xml:space="preserve"> for</w:t>
      </w:r>
      <w:r w:rsidR="00736A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creation of new community facilities, which in the case of this application by </w:t>
      </w:r>
      <w:proofErr w:type="spellStart"/>
      <w:r>
        <w:rPr>
          <w:rFonts w:ascii="Arial" w:hAnsi="Arial" w:cs="Arial"/>
          <w:sz w:val="24"/>
          <w:szCs w:val="24"/>
        </w:rPr>
        <w:t>Za</w:t>
      </w:r>
      <w:r w:rsidR="001242DD">
        <w:rPr>
          <w:rFonts w:ascii="Arial" w:hAnsi="Arial" w:cs="Arial"/>
          <w:sz w:val="24"/>
          <w:szCs w:val="24"/>
        </w:rPr>
        <w:t>inabiya</w:t>
      </w:r>
      <w:proofErr w:type="spellEnd"/>
      <w:r w:rsidR="001242DD">
        <w:rPr>
          <w:rFonts w:ascii="Arial" w:hAnsi="Arial" w:cs="Arial"/>
          <w:sz w:val="24"/>
          <w:szCs w:val="24"/>
        </w:rPr>
        <w:t xml:space="preserve"> Welfare Foundation, is a </w:t>
      </w:r>
      <w:r w:rsidR="00353352">
        <w:rPr>
          <w:rFonts w:ascii="Arial" w:hAnsi="Arial" w:cs="Arial"/>
          <w:sz w:val="24"/>
          <w:szCs w:val="24"/>
        </w:rPr>
        <w:t xml:space="preserve">desperate and </w:t>
      </w:r>
      <w:r w:rsidR="001242DD">
        <w:rPr>
          <w:rFonts w:ascii="Arial" w:hAnsi="Arial" w:cs="Arial"/>
          <w:sz w:val="24"/>
          <w:szCs w:val="24"/>
        </w:rPr>
        <w:t xml:space="preserve">exceptional need </w:t>
      </w:r>
      <w:r w:rsidR="00E17D65">
        <w:rPr>
          <w:rFonts w:ascii="Arial" w:hAnsi="Arial" w:cs="Arial"/>
          <w:sz w:val="24"/>
          <w:szCs w:val="24"/>
        </w:rPr>
        <w:t>by</w:t>
      </w:r>
      <w:r w:rsidR="001242DD">
        <w:rPr>
          <w:rFonts w:ascii="Arial" w:hAnsi="Arial" w:cs="Arial"/>
          <w:sz w:val="24"/>
          <w:szCs w:val="24"/>
        </w:rPr>
        <w:t xml:space="preserve"> the local community.  The applicant </w:t>
      </w:r>
      <w:r w:rsidR="00982E9E">
        <w:rPr>
          <w:rFonts w:ascii="Arial" w:hAnsi="Arial" w:cs="Arial"/>
          <w:sz w:val="24"/>
          <w:szCs w:val="24"/>
        </w:rPr>
        <w:t xml:space="preserve">has </w:t>
      </w:r>
      <w:r w:rsidR="00E3716F">
        <w:rPr>
          <w:rFonts w:ascii="Arial" w:hAnsi="Arial" w:cs="Arial"/>
          <w:sz w:val="24"/>
          <w:szCs w:val="24"/>
        </w:rPr>
        <w:t>made serious efforts</w:t>
      </w:r>
      <w:r w:rsidR="00723EBD">
        <w:rPr>
          <w:rFonts w:ascii="Arial" w:hAnsi="Arial" w:cs="Arial"/>
          <w:sz w:val="24"/>
          <w:szCs w:val="24"/>
        </w:rPr>
        <w:t xml:space="preserve"> to </w:t>
      </w:r>
      <w:r w:rsidR="00E3716F">
        <w:rPr>
          <w:rFonts w:ascii="Arial" w:hAnsi="Arial" w:cs="Arial"/>
          <w:sz w:val="24"/>
          <w:szCs w:val="24"/>
        </w:rPr>
        <w:t>purchase</w:t>
      </w:r>
      <w:r w:rsidR="00723EBD">
        <w:rPr>
          <w:rFonts w:ascii="Arial" w:hAnsi="Arial" w:cs="Arial"/>
          <w:sz w:val="24"/>
          <w:szCs w:val="24"/>
        </w:rPr>
        <w:t xml:space="preserve"> a </w:t>
      </w:r>
      <w:r w:rsidR="00E3716F">
        <w:rPr>
          <w:rFonts w:ascii="Arial" w:hAnsi="Arial" w:cs="Arial"/>
          <w:sz w:val="24"/>
          <w:szCs w:val="24"/>
        </w:rPr>
        <w:t xml:space="preserve">suitable premises but without success up to now.  The applicant </w:t>
      </w:r>
      <w:r w:rsidR="001242DD">
        <w:rPr>
          <w:rFonts w:ascii="Arial" w:hAnsi="Arial" w:cs="Arial"/>
          <w:sz w:val="24"/>
          <w:szCs w:val="24"/>
        </w:rPr>
        <w:t>is</w:t>
      </w:r>
      <w:r w:rsidR="006C3CCA">
        <w:rPr>
          <w:rFonts w:ascii="Arial" w:hAnsi="Arial" w:cs="Arial"/>
          <w:sz w:val="24"/>
          <w:szCs w:val="24"/>
        </w:rPr>
        <w:t>, however,</w:t>
      </w:r>
      <w:r w:rsidR="001242DD">
        <w:rPr>
          <w:rFonts w:ascii="Arial" w:hAnsi="Arial" w:cs="Arial"/>
          <w:sz w:val="24"/>
          <w:szCs w:val="24"/>
        </w:rPr>
        <w:t xml:space="preserve"> </w:t>
      </w:r>
      <w:r w:rsidR="006C3CCA">
        <w:rPr>
          <w:rFonts w:ascii="Arial" w:hAnsi="Arial" w:cs="Arial"/>
          <w:sz w:val="24"/>
          <w:szCs w:val="24"/>
        </w:rPr>
        <w:t xml:space="preserve">more </w:t>
      </w:r>
      <w:r w:rsidR="001242DD">
        <w:rPr>
          <w:rFonts w:ascii="Arial" w:hAnsi="Arial" w:cs="Arial"/>
          <w:sz w:val="24"/>
          <w:szCs w:val="24"/>
        </w:rPr>
        <w:t xml:space="preserve">determined to </w:t>
      </w:r>
      <w:r w:rsidR="00E17D65">
        <w:rPr>
          <w:rFonts w:ascii="Arial" w:hAnsi="Arial" w:cs="Arial"/>
          <w:sz w:val="24"/>
          <w:szCs w:val="24"/>
        </w:rPr>
        <w:t xml:space="preserve">find a more suitable site within the period of </w:t>
      </w:r>
      <w:r w:rsidR="00B93E8F">
        <w:rPr>
          <w:rFonts w:ascii="Arial" w:hAnsi="Arial" w:cs="Arial"/>
          <w:sz w:val="24"/>
          <w:szCs w:val="24"/>
        </w:rPr>
        <w:t xml:space="preserve">a </w:t>
      </w:r>
      <w:r w:rsidR="00E17D65">
        <w:rPr>
          <w:rFonts w:ascii="Arial" w:hAnsi="Arial" w:cs="Arial"/>
          <w:sz w:val="24"/>
          <w:szCs w:val="24"/>
        </w:rPr>
        <w:t>grant of a temporary permit</w:t>
      </w:r>
      <w:r w:rsidR="006C3CCA">
        <w:rPr>
          <w:rFonts w:ascii="Arial" w:hAnsi="Arial" w:cs="Arial"/>
          <w:sz w:val="24"/>
          <w:szCs w:val="24"/>
        </w:rPr>
        <w:t>, in order</w:t>
      </w:r>
      <w:r w:rsidR="00567E11">
        <w:rPr>
          <w:rFonts w:ascii="Arial" w:hAnsi="Arial" w:cs="Arial"/>
          <w:sz w:val="24"/>
          <w:szCs w:val="24"/>
        </w:rPr>
        <w:t xml:space="preserve"> finally</w:t>
      </w:r>
      <w:r w:rsidR="00E17D65">
        <w:rPr>
          <w:rFonts w:ascii="Arial" w:hAnsi="Arial" w:cs="Arial"/>
          <w:sz w:val="24"/>
          <w:szCs w:val="24"/>
        </w:rPr>
        <w:t xml:space="preserve"> to establish a community facility.</w:t>
      </w:r>
    </w:p>
    <w:p w:rsidR="00E17D65" w:rsidRPr="00E17D65" w:rsidRDefault="00E17D65" w:rsidP="00E17D6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17D65" w:rsidRPr="002E5605" w:rsidRDefault="002737BC" w:rsidP="00163243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applicant has sought to deal with the genuine concerns and issues concerning the community use </w:t>
      </w:r>
      <w:r w:rsidR="002E5605">
        <w:rPr>
          <w:rFonts w:ascii="Arial" w:hAnsi="Arial" w:cs="Arial"/>
          <w:sz w:val="24"/>
          <w:szCs w:val="24"/>
        </w:rPr>
        <w:t>of Unit</w:t>
      </w:r>
      <w:r>
        <w:rPr>
          <w:rFonts w:ascii="Arial" w:hAnsi="Arial" w:cs="Arial"/>
          <w:sz w:val="24"/>
          <w:szCs w:val="24"/>
        </w:rPr>
        <w:t xml:space="preserve"> 3 Attenborough House in the documents attached to this application.</w:t>
      </w:r>
    </w:p>
    <w:p w:rsidR="002E5605" w:rsidRPr="002E5605" w:rsidRDefault="002E5605" w:rsidP="002E5605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2E5605" w:rsidRDefault="002E5605" w:rsidP="00163243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E560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has been </w:t>
      </w:r>
      <w:r w:rsidR="00B93E8F">
        <w:rPr>
          <w:rFonts w:ascii="Arial" w:hAnsi="Arial" w:cs="Arial"/>
          <w:sz w:val="24"/>
          <w:szCs w:val="24"/>
        </w:rPr>
        <w:t>indicated</w:t>
      </w:r>
      <w:r>
        <w:rPr>
          <w:rFonts w:ascii="Arial" w:hAnsi="Arial" w:cs="Arial"/>
          <w:sz w:val="24"/>
          <w:szCs w:val="24"/>
        </w:rPr>
        <w:t xml:space="preserve">, the use of the ground floor of the premises </w:t>
      </w:r>
      <w:r w:rsidR="008542C2">
        <w:rPr>
          <w:rFonts w:ascii="Arial" w:hAnsi="Arial" w:cs="Arial"/>
          <w:sz w:val="24"/>
          <w:szCs w:val="24"/>
        </w:rPr>
        <w:t>includes education and training for employment purposes</w:t>
      </w:r>
      <w:r w:rsidR="009A5061">
        <w:rPr>
          <w:rFonts w:ascii="Arial" w:hAnsi="Arial" w:cs="Arial"/>
          <w:sz w:val="24"/>
          <w:szCs w:val="24"/>
        </w:rPr>
        <w:t>,</w:t>
      </w:r>
      <w:r w:rsidR="008542C2">
        <w:rPr>
          <w:rFonts w:ascii="Arial" w:hAnsi="Arial" w:cs="Arial"/>
          <w:sz w:val="24"/>
          <w:szCs w:val="24"/>
        </w:rPr>
        <w:t xml:space="preserve"> on the applicant’s initiative and at </w:t>
      </w:r>
      <w:r w:rsidR="00B93E8F">
        <w:rPr>
          <w:rFonts w:ascii="Arial" w:hAnsi="Arial" w:cs="Arial"/>
          <w:sz w:val="24"/>
          <w:szCs w:val="24"/>
        </w:rPr>
        <w:t>own</w:t>
      </w:r>
      <w:r w:rsidR="008542C2">
        <w:rPr>
          <w:rFonts w:ascii="Arial" w:hAnsi="Arial" w:cs="Arial"/>
          <w:sz w:val="24"/>
          <w:szCs w:val="24"/>
        </w:rPr>
        <w:t xml:space="preserve"> expense</w:t>
      </w:r>
      <w:r w:rsidR="009A5061">
        <w:rPr>
          <w:rFonts w:ascii="Arial" w:hAnsi="Arial" w:cs="Arial"/>
          <w:sz w:val="24"/>
          <w:szCs w:val="24"/>
        </w:rPr>
        <w:t>s</w:t>
      </w:r>
      <w:r w:rsidR="008542C2">
        <w:rPr>
          <w:rFonts w:ascii="Arial" w:hAnsi="Arial" w:cs="Arial"/>
          <w:sz w:val="24"/>
          <w:szCs w:val="24"/>
        </w:rPr>
        <w:t>.</w:t>
      </w:r>
      <w:r w:rsidR="00972FDD">
        <w:rPr>
          <w:rFonts w:ascii="Arial" w:hAnsi="Arial" w:cs="Arial"/>
          <w:sz w:val="24"/>
          <w:szCs w:val="24"/>
        </w:rPr>
        <w:t xml:space="preserve">  It is deemed</w:t>
      </w:r>
      <w:r w:rsidR="00B93E8F" w:rsidRPr="00B93E8F">
        <w:rPr>
          <w:rFonts w:ascii="Arial" w:hAnsi="Arial" w:cs="Arial"/>
          <w:sz w:val="24"/>
          <w:szCs w:val="24"/>
        </w:rPr>
        <w:t xml:space="preserve"> </w:t>
      </w:r>
      <w:r w:rsidR="00B93E8F">
        <w:rPr>
          <w:rFonts w:ascii="Arial" w:hAnsi="Arial" w:cs="Arial"/>
          <w:sz w:val="24"/>
          <w:szCs w:val="24"/>
        </w:rPr>
        <w:t>not</w:t>
      </w:r>
      <w:r w:rsidR="00972FDD">
        <w:rPr>
          <w:rFonts w:ascii="Arial" w:hAnsi="Arial" w:cs="Arial"/>
          <w:sz w:val="24"/>
          <w:szCs w:val="24"/>
        </w:rPr>
        <w:t xml:space="preserve"> necessary</w:t>
      </w:r>
      <w:r w:rsidR="009A5061">
        <w:rPr>
          <w:rFonts w:ascii="Arial" w:hAnsi="Arial" w:cs="Arial"/>
          <w:sz w:val="24"/>
          <w:szCs w:val="24"/>
        </w:rPr>
        <w:t xml:space="preserve"> for the brevity’s sake,</w:t>
      </w:r>
      <w:r w:rsidR="00972FDD">
        <w:rPr>
          <w:rFonts w:ascii="Arial" w:hAnsi="Arial" w:cs="Arial"/>
          <w:sz w:val="24"/>
          <w:szCs w:val="24"/>
        </w:rPr>
        <w:t xml:space="preserve"> to set out the detailed plans and </w:t>
      </w:r>
      <w:r w:rsidR="009A5061">
        <w:rPr>
          <w:rFonts w:ascii="Arial" w:hAnsi="Arial" w:cs="Arial"/>
          <w:sz w:val="24"/>
          <w:szCs w:val="24"/>
        </w:rPr>
        <w:t>estimations</w:t>
      </w:r>
      <w:r w:rsidR="00972FDD">
        <w:rPr>
          <w:rFonts w:ascii="Arial" w:hAnsi="Arial" w:cs="Arial"/>
          <w:sz w:val="24"/>
          <w:szCs w:val="24"/>
        </w:rPr>
        <w:t xml:space="preserve"> in this document.</w:t>
      </w:r>
    </w:p>
    <w:p w:rsidR="00294823" w:rsidRPr="00294823" w:rsidRDefault="00294823" w:rsidP="00294823">
      <w:pPr>
        <w:pStyle w:val="ListParagraph"/>
        <w:rPr>
          <w:rFonts w:ascii="Arial" w:hAnsi="Arial" w:cs="Arial"/>
          <w:sz w:val="24"/>
          <w:szCs w:val="24"/>
        </w:rPr>
      </w:pPr>
    </w:p>
    <w:p w:rsidR="00294823" w:rsidRDefault="00294823" w:rsidP="00163243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applicant understands that the proposal is to be determined in accordance with the Council’s development plan following relevant </w:t>
      </w:r>
      <w:r w:rsidR="006E5D27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lanning </w:t>
      </w:r>
      <w:r w:rsidR="006E5D27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olicies and </w:t>
      </w:r>
      <w:r w:rsidR="006E5D27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uidance.  </w:t>
      </w:r>
      <w:r w:rsidR="00EA3D12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Development </w:t>
      </w:r>
      <w:r w:rsidR="00EA3D12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lan</w:t>
      </w:r>
      <w:r w:rsidR="006E5D27">
        <w:rPr>
          <w:rFonts w:ascii="Arial" w:hAnsi="Arial" w:cs="Arial"/>
          <w:sz w:val="24"/>
          <w:szCs w:val="24"/>
        </w:rPr>
        <w:t xml:space="preserve"> however</w:t>
      </w:r>
      <w:r>
        <w:rPr>
          <w:rFonts w:ascii="Arial" w:hAnsi="Arial" w:cs="Arial"/>
          <w:sz w:val="24"/>
          <w:szCs w:val="24"/>
        </w:rPr>
        <w:t xml:space="preserve"> allows material considerations to be factored in in making a determination on th</w:t>
      </w:r>
      <w:r w:rsidR="003B1852"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 xml:space="preserve"> proposal.</w:t>
      </w:r>
    </w:p>
    <w:p w:rsidR="00294823" w:rsidRPr="00294823" w:rsidRDefault="00294823" w:rsidP="00294823">
      <w:pPr>
        <w:pStyle w:val="ListParagraph"/>
        <w:rPr>
          <w:rFonts w:ascii="Arial" w:hAnsi="Arial" w:cs="Arial"/>
          <w:sz w:val="24"/>
          <w:szCs w:val="24"/>
        </w:rPr>
      </w:pPr>
    </w:p>
    <w:p w:rsidR="00294823" w:rsidRDefault="009E2150" w:rsidP="00163243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applicant wishes to bring to the attention of the decision maker the following material considerations: -</w:t>
      </w:r>
    </w:p>
    <w:p w:rsidR="009E2150" w:rsidRPr="009E2150" w:rsidRDefault="009E2150" w:rsidP="009E2150">
      <w:pPr>
        <w:pStyle w:val="ListParagraph"/>
        <w:rPr>
          <w:rFonts w:ascii="Arial" w:hAnsi="Arial" w:cs="Arial"/>
          <w:sz w:val="24"/>
          <w:szCs w:val="24"/>
        </w:rPr>
      </w:pPr>
    </w:p>
    <w:p w:rsidR="009E2150" w:rsidRDefault="0094356E" w:rsidP="009E215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Limitation in time of the required consent: this fact mitigates the issue of </w:t>
      </w:r>
      <w:r w:rsidR="009B5FA9"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/>
          <w:sz w:val="24"/>
          <w:szCs w:val="24"/>
        </w:rPr>
        <w:t>loss</w:t>
      </w:r>
      <w:r w:rsidR="009B5FA9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of available employment land and floor space;</w:t>
      </w:r>
    </w:p>
    <w:p w:rsidR="0094356E" w:rsidRDefault="00BD2409" w:rsidP="009E215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Imperative</w:t>
      </w:r>
      <w:r w:rsidR="0094356E">
        <w:rPr>
          <w:rFonts w:ascii="Arial" w:hAnsi="Arial" w:cs="Arial"/>
          <w:sz w:val="24"/>
          <w:szCs w:val="24"/>
        </w:rPr>
        <w:t xml:space="preserve"> requirement for a community facility by the </w:t>
      </w:r>
      <w:proofErr w:type="spellStart"/>
      <w:r w:rsidR="0094356E">
        <w:rPr>
          <w:rFonts w:ascii="Arial" w:hAnsi="Arial" w:cs="Arial"/>
          <w:sz w:val="24"/>
          <w:szCs w:val="24"/>
        </w:rPr>
        <w:t>Zainabiya</w:t>
      </w:r>
      <w:proofErr w:type="spellEnd"/>
      <w:r w:rsidR="0094356E">
        <w:rPr>
          <w:rFonts w:ascii="Arial" w:hAnsi="Arial" w:cs="Arial"/>
          <w:sz w:val="24"/>
          <w:szCs w:val="24"/>
        </w:rPr>
        <w:t xml:space="preserve"> Welfare Foundation.  The applicant has prior to the </w:t>
      </w:r>
      <w:r w:rsidR="00420F1B">
        <w:rPr>
          <w:rFonts w:ascii="Arial" w:hAnsi="Arial" w:cs="Arial"/>
          <w:sz w:val="24"/>
          <w:szCs w:val="24"/>
        </w:rPr>
        <w:t>acquisition of</w:t>
      </w:r>
      <w:r w:rsidR="0094356E">
        <w:rPr>
          <w:rFonts w:ascii="Arial" w:hAnsi="Arial" w:cs="Arial"/>
          <w:sz w:val="24"/>
          <w:szCs w:val="24"/>
        </w:rPr>
        <w:t xml:space="preserve"> unit 3 Attenborough House been a tenant of Reading Borough Council.</w:t>
      </w:r>
      <w:r>
        <w:rPr>
          <w:rFonts w:ascii="Arial" w:hAnsi="Arial" w:cs="Arial"/>
          <w:sz w:val="24"/>
          <w:szCs w:val="24"/>
        </w:rPr>
        <w:t xml:space="preserve">  The Borough Council must be aware of the compelling circumstances of the applicant’s existence in the Borough, and the contributions it has</w:t>
      </w:r>
      <w:r w:rsidR="009B5FA9">
        <w:rPr>
          <w:rFonts w:ascii="Arial" w:hAnsi="Arial" w:cs="Arial"/>
          <w:sz w:val="24"/>
          <w:szCs w:val="24"/>
        </w:rPr>
        <w:t xml:space="preserve"> made and continues </w:t>
      </w:r>
      <w:r>
        <w:rPr>
          <w:rFonts w:ascii="Arial" w:hAnsi="Arial" w:cs="Arial"/>
          <w:sz w:val="24"/>
          <w:szCs w:val="24"/>
        </w:rPr>
        <w:t>to make.</w:t>
      </w:r>
    </w:p>
    <w:p w:rsidR="003929E6" w:rsidRDefault="003929E6" w:rsidP="009E215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Zainabiya</w:t>
      </w:r>
      <w:proofErr w:type="spellEnd"/>
      <w:r>
        <w:rPr>
          <w:rFonts w:ascii="Arial" w:hAnsi="Arial" w:cs="Arial"/>
          <w:sz w:val="24"/>
          <w:szCs w:val="24"/>
        </w:rPr>
        <w:t xml:space="preserve"> Welfare Foundation is the only organization that represents the Shia sect of the Moslem community in the Reading Borough and surroundings.</w:t>
      </w:r>
    </w:p>
    <w:p w:rsidR="00420F1B" w:rsidRDefault="00420F1B" w:rsidP="009E215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Training and Employment Needs: these are well catered for in the change of use</w:t>
      </w:r>
      <w:r w:rsidR="009B5FA9">
        <w:rPr>
          <w:rFonts w:ascii="Arial" w:hAnsi="Arial" w:cs="Arial"/>
          <w:sz w:val="24"/>
          <w:szCs w:val="24"/>
        </w:rPr>
        <w:t xml:space="preserve"> application</w:t>
      </w:r>
      <w:r>
        <w:rPr>
          <w:rFonts w:ascii="Arial" w:hAnsi="Arial" w:cs="Arial"/>
          <w:sz w:val="24"/>
          <w:szCs w:val="24"/>
        </w:rPr>
        <w:t>.</w:t>
      </w:r>
    </w:p>
    <w:p w:rsidR="00420F1B" w:rsidRDefault="00420F1B" w:rsidP="009E215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Structural and Environmental Integrity: This is maintained and will continue to be maintained.</w:t>
      </w:r>
    </w:p>
    <w:p w:rsidR="00420F1B" w:rsidRDefault="00420F1B" w:rsidP="009E215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presence and activities of </w:t>
      </w:r>
      <w:proofErr w:type="spellStart"/>
      <w:r>
        <w:rPr>
          <w:rFonts w:ascii="Arial" w:hAnsi="Arial" w:cs="Arial"/>
          <w:sz w:val="24"/>
          <w:szCs w:val="24"/>
        </w:rPr>
        <w:t>Zainabiya</w:t>
      </w:r>
      <w:proofErr w:type="spellEnd"/>
      <w:r>
        <w:rPr>
          <w:rFonts w:ascii="Arial" w:hAnsi="Arial" w:cs="Arial"/>
          <w:sz w:val="24"/>
          <w:szCs w:val="24"/>
        </w:rPr>
        <w:t xml:space="preserve"> Welfare Foundation have been well accommodated in the </w:t>
      </w:r>
      <w:proofErr w:type="spellStart"/>
      <w:r>
        <w:rPr>
          <w:rFonts w:ascii="Arial" w:hAnsi="Arial" w:cs="Arial"/>
          <w:sz w:val="24"/>
          <w:szCs w:val="24"/>
        </w:rPr>
        <w:t>neighbourhood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34B9F" w:rsidRDefault="00234B9F" w:rsidP="009E215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Character of the applicant.  The membership of </w:t>
      </w:r>
      <w:proofErr w:type="spellStart"/>
      <w:r>
        <w:rPr>
          <w:rFonts w:ascii="Arial" w:hAnsi="Arial" w:cs="Arial"/>
          <w:sz w:val="24"/>
          <w:szCs w:val="24"/>
        </w:rPr>
        <w:t>Zainabiya</w:t>
      </w:r>
      <w:proofErr w:type="spellEnd"/>
      <w:r>
        <w:rPr>
          <w:rFonts w:ascii="Arial" w:hAnsi="Arial" w:cs="Arial"/>
          <w:sz w:val="24"/>
          <w:szCs w:val="24"/>
        </w:rPr>
        <w:t xml:space="preserve"> Welfare Foundation is close-knit.</w:t>
      </w:r>
      <w:r w:rsidR="00313DD2">
        <w:rPr>
          <w:rFonts w:ascii="Arial" w:hAnsi="Arial" w:cs="Arial"/>
          <w:sz w:val="24"/>
          <w:szCs w:val="24"/>
        </w:rPr>
        <w:t xml:space="preserve">  It is not challenging to maintain necessary discipline amongst members and ensure compliance with any rules, regulations or applicable standards.  Hence, there </w:t>
      </w:r>
      <w:r w:rsidR="00107CC3">
        <w:rPr>
          <w:rFonts w:ascii="Arial" w:hAnsi="Arial" w:cs="Arial"/>
          <w:sz w:val="24"/>
          <w:szCs w:val="24"/>
        </w:rPr>
        <w:t>have been no complaints</w:t>
      </w:r>
      <w:r w:rsidR="00313DD2">
        <w:rPr>
          <w:rFonts w:ascii="Arial" w:hAnsi="Arial" w:cs="Arial"/>
          <w:sz w:val="24"/>
          <w:szCs w:val="24"/>
        </w:rPr>
        <w:t xml:space="preserve"> </w:t>
      </w:r>
      <w:r w:rsidR="00107CC3">
        <w:rPr>
          <w:rFonts w:ascii="Arial" w:hAnsi="Arial" w:cs="Arial"/>
          <w:sz w:val="24"/>
          <w:szCs w:val="24"/>
        </w:rPr>
        <w:t>by any</w:t>
      </w:r>
      <w:r w:rsidR="00313D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3DD2">
        <w:rPr>
          <w:rFonts w:ascii="Arial" w:hAnsi="Arial" w:cs="Arial"/>
          <w:sz w:val="24"/>
          <w:szCs w:val="24"/>
        </w:rPr>
        <w:t>neighbours</w:t>
      </w:r>
      <w:proofErr w:type="spellEnd"/>
      <w:r w:rsidR="00313DD2">
        <w:rPr>
          <w:rFonts w:ascii="Arial" w:hAnsi="Arial" w:cs="Arial"/>
          <w:sz w:val="24"/>
          <w:szCs w:val="24"/>
        </w:rPr>
        <w:t xml:space="preserve">.  </w:t>
      </w:r>
    </w:p>
    <w:p w:rsidR="00420F1B" w:rsidRDefault="00420F1B" w:rsidP="00627A2C">
      <w:pPr>
        <w:spacing w:after="0"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627A2C" w:rsidRPr="00311374" w:rsidRDefault="00311374" w:rsidP="0031137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5.0</w:t>
      </w:r>
      <w:r>
        <w:rPr>
          <w:rFonts w:ascii="Arial" w:hAnsi="Arial" w:cs="Arial"/>
          <w:b/>
          <w:sz w:val="24"/>
          <w:szCs w:val="24"/>
        </w:rPr>
        <w:tab/>
      </w:r>
      <w:r w:rsidR="00627A2C" w:rsidRPr="00311374">
        <w:rPr>
          <w:rFonts w:ascii="Arial" w:hAnsi="Arial" w:cs="Arial"/>
          <w:b/>
          <w:sz w:val="24"/>
          <w:szCs w:val="24"/>
        </w:rPr>
        <w:t>Submitted Plans</w:t>
      </w:r>
    </w:p>
    <w:p w:rsidR="008B70A9" w:rsidRPr="008B70A9" w:rsidRDefault="008B70A9" w:rsidP="008B70A9">
      <w:pPr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proofErr w:type="spellStart"/>
      <w:r w:rsidRPr="008B70A9">
        <w:rPr>
          <w:rFonts w:ascii="Arial" w:hAnsi="Arial" w:cs="Arial"/>
          <w:sz w:val="24"/>
          <w:szCs w:val="24"/>
        </w:rPr>
        <w:t>i</w:t>
      </w:r>
      <w:proofErr w:type="spellEnd"/>
      <w:r w:rsidRPr="008B70A9">
        <w:rPr>
          <w:rFonts w:ascii="Arial" w:hAnsi="Arial" w:cs="Arial"/>
          <w:sz w:val="24"/>
          <w:szCs w:val="24"/>
        </w:rPr>
        <w:t xml:space="preserve">. </w:t>
      </w:r>
      <w:r w:rsidR="00406719" w:rsidRPr="008B70A9">
        <w:rPr>
          <w:rFonts w:ascii="Arial" w:hAnsi="Arial" w:cs="Arial"/>
          <w:sz w:val="24"/>
          <w:szCs w:val="24"/>
        </w:rPr>
        <w:t>Location plan</w:t>
      </w:r>
      <w:r w:rsidRPr="008B70A9">
        <w:rPr>
          <w:rFonts w:ascii="Arial" w:hAnsi="Arial" w:cs="Arial"/>
          <w:sz w:val="24"/>
          <w:szCs w:val="24"/>
        </w:rPr>
        <w:t xml:space="preserve">; and ii. </w:t>
      </w:r>
      <w:r w:rsidRPr="008B70A9">
        <w:rPr>
          <w:rFonts w:ascii="Arial" w:hAnsi="Arial" w:cs="Arial"/>
          <w:sz w:val="24"/>
          <w:szCs w:val="24"/>
        </w:rPr>
        <w:t>Site plan</w:t>
      </w:r>
    </w:p>
    <w:p w:rsidR="00627A2C" w:rsidRDefault="00627A2C" w:rsidP="008B70A9">
      <w:pPr>
        <w:pStyle w:val="ListParagraph"/>
        <w:spacing w:after="0"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4368B" w:rsidRDefault="0064368B" w:rsidP="0064368B">
      <w:pPr>
        <w:pStyle w:val="ListParagraph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4E5FDF" w:rsidRPr="008B70A9" w:rsidRDefault="004E5FDF" w:rsidP="008B70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4E5FDF" w:rsidRPr="008B70A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AC6" w:rsidRDefault="00326AC6" w:rsidP="00E024EE">
      <w:pPr>
        <w:spacing w:after="0" w:line="240" w:lineRule="auto"/>
      </w:pPr>
      <w:r>
        <w:separator/>
      </w:r>
    </w:p>
  </w:endnote>
  <w:endnote w:type="continuationSeparator" w:id="0">
    <w:p w:rsidR="00326AC6" w:rsidRDefault="00326AC6" w:rsidP="00E02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AC6" w:rsidRDefault="00326AC6" w:rsidP="00E024EE">
      <w:pPr>
        <w:spacing w:after="0" w:line="240" w:lineRule="auto"/>
      </w:pPr>
      <w:r>
        <w:separator/>
      </w:r>
    </w:p>
  </w:footnote>
  <w:footnote w:type="continuationSeparator" w:id="0">
    <w:p w:rsidR="00326AC6" w:rsidRDefault="00326AC6" w:rsidP="00E02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209085"/>
      <w:docPartObj>
        <w:docPartGallery w:val="Page Numbers (Top of Page)"/>
        <w:docPartUnique/>
      </w:docPartObj>
    </w:sdtPr>
    <w:sdtEndPr/>
    <w:sdtContent>
      <w:p w:rsidR="00E024EE" w:rsidRDefault="00E024EE">
        <w:pPr>
          <w:pStyle w:val="Head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8B70A9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8B70A9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E024EE" w:rsidRDefault="00E024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3697"/>
    <w:multiLevelType w:val="hybridMultilevel"/>
    <w:tmpl w:val="D9E6F834"/>
    <w:lvl w:ilvl="0" w:tplc="CAAE144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F8C40F5"/>
    <w:multiLevelType w:val="hybridMultilevel"/>
    <w:tmpl w:val="8DE40D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50CB3A81"/>
    <w:multiLevelType w:val="multilevel"/>
    <w:tmpl w:val="44CE1C3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59D50961"/>
    <w:multiLevelType w:val="hybridMultilevel"/>
    <w:tmpl w:val="0BB433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C543F46"/>
    <w:multiLevelType w:val="hybridMultilevel"/>
    <w:tmpl w:val="53D8EE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9024CA4"/>
    <w:multiLevelType w:val="hybridMultilevel"/>
    <w:tmpl w:val="CAB04D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A7"/>
    <w:rsid w:val="000078A7"/>
    <w:rsid w:val="000E17DD"/>
    <w:rsid w:val="00107CC3"/>
    <w:rsid w:val="001242DD"/>
    <w:rsid w:val="00163243"/>
    <w:rsid w:val="002057A4"/>
    <w:rsid w:val="00234B9F"/>
    <w:rsid w:val="002737BC"/>
    <w:rsid w:val="00290D6C"/>
    <w:rsid w:val="00294823"/>
    <w:rsid w:val="002E5605"/>
    <w:rsid w:val="002F53BA"/>
    <w:rsid w:val="00311374"/>
    <w:rsid w:val="00313DD2"/>
    <w:rsid w:val="00326AC6"/>
    <w:rsid w:val="00353352"/>
    <w:rsid w:val="00372FBD"/>
    <w:rsid w:val="003929E6"/>
    <w:rsid w:val="003A16F2"/>
    <w:rsid w:val="003B1852"/>
    <w:rsid w:val="003B244E"/>
    <w:rsid w:val="00406719"/>
    <w:rsid w:val="00420F1B"/>
    <w:rsid w:val="0043446A"/>
    <w:rsid w:val="00437171"/>
    <w:rsid w:val="0049731B"/>
    <w:rsid w:val="004E03AC"/>
    <w:rsid w:val="004E5FDF"/>
    <w:rsid w:val="00501D1B"/>
    <w:rsid w:val="005041EA"/>
    <w:rsid w:val="00505CBD"/>
    <w:rsid w:val="00536FE6"/>
    <w:rsid w:val="00567E11"/>
    <w:rsid w:val="005B270B"/>
    <w:rsid w:val="00613A83"/>
    <w:rsid w:val="00622C8F"/>
    <w:rsid w:val="00627A2C"/>
    <w:rsid w:val="0064368B"/>
    <w:rsid w:val="006C3CCA"/>
    <w:rsid w:val="006E2C54"/>
    <w:rsid w:val="006E5D27"/>
    <w:rsid w:val="006F4F03"/>
    <w:rsid w:val="00723EBD"/>
    <w:rsid w:val="00723F48"/>
    <w:rsid w:val="00736AC6"/>
    <w:rsid w:val="00745852"/>
    <w:rsid w:val="007B6575"/>
    <w:rsid w:val="007D1A25"/>
    <w:rsid w:val="007F051C"/>
    <w:rsid w:val="0081635C"/>
    <w:rsid w:val="008542C2"/>
    <w:rsid w:val="008B70A9"/>
    <w:rsid w:val="0094356E"/>
    <w:rsid w:val="00957AF9"/>
    <w:rsid w:val="00972FDD"/>
    <w:rsid w:val="00982E9E"/>
    <w:rsid w:val="009A5061"/>
    <w:rsid w:val="009B5FA9"/>
    <w:rsid w:val="009E2150"/>
    <w:rsid w:val="00A1218F"/>
    <w:rsid w:val="00B3284C"/>
    <w:rsid w:val="00B851AD"/>
    <w:rsid w:val="00B93E8F"/>
    <w:rsid w:val="00BD2409"/>
    <w:rsid w:val="00BF0000"/>
    <w:rsid w:val="00BF7735"/>
    <w:rsid w:val="00C6320F"/>
    <w:rsid w:val="00D232E6"/>
    <w:rsid w:val="00D735D7"/>
    <w:rsid w:val="00D91F05"/>
    <w:rsid w:val="00E024EE"/>
    <w:rsid w:val="00E135A8"/>
    <w:rsid w:val="00E17D65"/>
    <w:rsid w:val="00E3716F"/>
    <w:rsid w:val="00EA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F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4EE"/>
  </w:style>
  <w:style w:type="paragraph" w:styleId="Footer">
    <w:name w:val="footer"/>
    <w:basedOn w:val="Normal"/>
    <w:link w:val="FooterChar"/>
    <w:uiPriority w:val="99"/>
    <w:unhideWhenUsed/>
    <w:rsid w:val="00E02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4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F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4EE"/>
  </w:style>
  <w:style w:type="paragraph" w:styleId="Footer">
    <w:name w:val="footer"/>
    <w:basedOn w:val="Normal"/>
    <w:link w:val="FooterChar"/>
    <w:uiPriority w:val="99"/>
    <w:unhideWhenUsed/>
    <w:rsid w:val="00E02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bonao</dc:creator>
  <cp:keywords/>
  <dc:description/>
  <cp:lastModifiedBy>bonao</cp:lastModifiedBy>
  <cp:revision>77</cp:revision>
  <cp:lastPrinted>2017-01-17T15:50:00Z</cp:lastPrinted>
  <dcterms:created xsi:type="dcterms:W3CDTF">2017-01-16T14:51:00Z</dcterms:created>
  <dcterms:modified xsi:type="dcterms:W3CDTF">2017-01-19T18:47:00Z</dcterms:modified>
</cp:coreProperties>
</file>