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492F14">
        <w:rPr>
          <w:rFonts w:ascii="Trebuchet MS" w:hAnsi="Trebuchet MS"/>
          <w:sz w:val="24"/>
          <w:szCs w:val="24"/>
        </w:rPr>
        <w:t>16/06/17</w:t>
      </w:r>
    </w:p>
    <w:p w:rsidR="00625504" w:rsidRPr="00492F14"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492F14">
        <w:rPr>
          <w:rFonts w:ascii="Trebuchet MS" w:hAnsi="Trebuchet MS"/>
          <w:sz w:val="24"/>
          <w:szCs w:val="24"/>
        </w:rPr>
        <w:t>2 Bramble Crescent</w:t>
      </w:r>
    </w:p>
    <w:p w:rsidR="00625504" w:rsidRPr="00492F14"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492F14">
        <w:rPr>
          <w:rFonts w:ascii="Trebuchet MS" w:hAnsi="Trebuchet MS"/>
          <w:sz w:val="24"/>
          <w:szCs w:val="24"/>
        </w:rPr>
        <w:t>170634/CLP</w:t>
      </w:r>
    </w:p>
    <w:p w:rsidR="00625504" w:rsidRPr="00492F14"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492F14">
        <w:rPr>
          <w:rFonts w:ascii="Trebuchet MS" w:hAnsi="Trebuchet MS"/>
          <w:sz w:val="24"/>
          <w:szCs w:val="24"/>
        </w:rPr>
        <w:t xml:space="preserve">Loft conversion with rear box dormer and two rooflights </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492F14" w:rsidRDefault="00492F14" w:rsidP="00AF3FE4">
      <w:pPr>
        <w:spacing w:line="240" w:lineRule="auto"/>
        <w:rPr>
          <w:rFonts w:ascii="Trebuchet MS" w:hAnsi="Trebuchet MS"/>
          <w:sz w:val="24"/>
          <w:szCs w:val="24"/>
        </w:rPr>
      </w:pPr>
      <w:r>
        <w:rPr>
          <w:rFonts w:ascii="Trebuchet MS" w:hAnsi="Trebuchet MS"/>
          <w:sz w:val="24"/>
          <w:szCs w:val="24"/>
        </w:rPr>
        <w:t>The application site is a two storey mid-terrace property with a pitched roof. A single storey extension with a mono-pitch roof projects to the rear. The surrounding area is predominantly residential.</w:t>
      </w:r>
    </w:p>
    <w:p w:rsidR="00492F14" w:rsidRPr="00492F14" w:rsidRDefault="00492F14" w:rsidP="00AF3FE4">
      <w:pPr>
        <w:spacing w:line="240" w:lineRule="auto"/>
        <w:rPr>
          <w:rFonts w:ascii="Trebuchet MS" w:hAnsi="Trebuchet MS"/>
          <w:sz w:val="24"/>
          <w:szCs w:val="24"/>
        </w:rPr>
      </w:pPr>
      <w:r>
        <w:rPr>
          <w:rFonts w:ascii="Trebuchet MS" w:hAnsi="Trebuchet MS"/>
          <w:sz w:val="24"/>
          <w:szCs w:val="24"/>
        </w:rPr>
        <w:t>The proposal is for a loft conversion with the provision of a rear box dormer and two rooflights to the forward slope of the existing roof. The rear box dormer would extend at a width of 5.6m and wou</w:t>
      </w:r>
      <w:bookmarkStart w:id="0" w:name="_GoBack"/>
      <w:bookmarkEnd w:id="0"/>
      <w:r>
        <w:rPr>
          <w:rFonts w:ascii="Trebuchet MS" w:hAnsi="Trebuchet MS"/>
          <w:sz w:val="24"/>
          <w:szCs w:val="24"/>
        </w:rPr>
        <w:t xml:space="preserve">ld project to a maximum depth of 2.9m. The box dormer would have a maximum height of 2.4m and would be set back from the existing eaves by approximately 0.3m. </w:t>
      </w:r>
      <w:r w:rsidR="009C2802">
        <w:rPr>
          <w:rFonts w:ascii="Trebuchet MS" w:hAnsi="Trebuchet MS"/>
          <w:sz w:val="24"/>
          <w:szCs w:val="24"/>
        </w:rPr>
        <w:t xml:space="preserve">The box dormer would have a volume of 19.49 cubic metres. </w:t>
      </w:r>
      <w:r>
        <w:rPr>
          <w:rFonts w:ascii="Trebuchet MS" w:hAnsi="Trebuchet MS"/>
          <w:sz w:val="24"/>
          <w:szCs w:val="24"/>
        </w:rPr>
        <w:t>Two windows would be located to the rear elevation. Materials have been selected to match those of the existing property.</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492F14">
        <w:rPr>
          <w:rFonts w:ascii="Trebuchet MS" w:hAnsi="Trebuchet MS"/>
          <w:sz w:val="24"/>
          <w:szCs w:val="24"/>
        </w:rPr>
        <w:t>21</w:t>
      </w:r>
      <w:r w:rsidR="00492F14" w:rsidRPr="00492F14">
        <w:rPr>
          <w:rFonts w:ascii="Trebuchet MS" w:hAnsi="Trebuchet MS"/>
          <w:sz w:val="24"/>
          <w:szCs w:val="24"/>
          <w:vertAlign w:val="superscript"/>
        </w:rPr>
        <w:t>st</w:t>
      </w:r>
      <w:r w:rsidR="00492F14">
        <w:rPr>
          <w:rFonts w:ascii="Trebuchet MS" w:hAnsi="Trebuchet MS"/>
          <w:sz w:val="24"/>
          <w:szCs w:val="24"/>
        </w:rPr>
        <w:t xml:space="preserve"> April 2017:</w:t>
      </w:r>
    </w:p>
    <w:p w:rsidR="00492F14" w:rsidRDefault="009C2802" w:rsidP="003C6957">
      <w:pPr>
        <w:spacing w:line="240" w:lineRule="auto"/>
        <w:rPr>
          <w:rFonts w:ascii="Trebuchet MS" w:hAnsi="Trebuchet MS"/>
          <w:sz w:val="24"/>
          <w:szCs w:val="24"/>
        </w:rPr>
      </w:pPr>
      <w:r>
        <w:rPr>
          <w:rFonts w:ascii="Trebuchet MS" w:hAnsi="Trebuchet MS"/>
          <w:sz w:val="24"/>
          <w:szCs w:val="24"/>
        </w:rPr>
        <w:t>Site Location</w:t>
      </w:r>
    </w:p>
    <w:p w:rsidR="009C2802" w:rsidRPr="00AF3FE4" w:rsidRDefault="009C2802" w:rsidP="003C6957">
      <w:pPr>
        <w:spacing w:line="240" w:lineRule="auto"/>
        <w:rPr>
          <w:rFonts w:ascii="Trebuchet MS" w:hAnsi="Trebuchet MS"/>
          <w:sz w:val="24"/>
          <w:szCs w:val="24"/>
        </w:rPr>
      </w:pPr>
      <w:r>
        <w:rPr>
          <w:rFonts w:ascii="Trebuchet MS" w:hAnsi="Trebuchet MS"/>
          <w:sz w:val="24"/>
          <w:szCs w:val="24"/>
        </w:rPr>
        <w:t>Drawing No: 02 – Existing and Proposed Floor Plans and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9C2802" w:rsidRPr="009C2802" w:rsidRDefault="009C2802" w:rsidP="00AF3FE4">
      <w:pPr>
        <w:spacing w:line="240" w:lineRule="auto"/>
        <w:rPr>
          <w:rFonts w:ascii="Trebuchet MS" w:hAnsi="Trebuchet MS"/>
          <w:sz w:val="24"/>
          <w:szCs w:val="24"/>
        </w:rPr>
      </w:pPr>
      <w:r>
        <w:rPr>
          <w:rFonts w:ascii="Trebuchet MS" w:hAnsi="Trebuchet MS"/>
          <w:sz w:val="24"/>
          <w:szCs w:val="24"/>
        </w:rPr>
        <w:t>080851/FUL – Single storey rear extension – Permitted 04/08/08</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The proposed</w:t>
      </w:r>
      <w:r w:rsidR="009C2802">
        <w:rPr>
          <w:rFonts w:ascii="Trebuchet MS" w:eastAsia="Times New Roman" w:hAnsi="Trebuchet MS"/>
          <w:color w:val="000000"/>
          <w:sz w:val="24"/>
          <w:szCs w:val="24"/>
        </w:rPr>
        <w:t xml:space="preserve"> loft conversion with rear box dormer and two rooflights</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 xml:space="preserve">must be assessed to ensure that it complies with the conditions of Class </w:t>
      </w:r>
      <w:r w:rsidR="009C2802">
        <w:rPr>
          <w:rFonts w:ascii="Trebuchet MS" w:eastAsia="Times New Roman" w:hAnsi="Trebuchet MS"/>
          <w:color w:val="000000"/>
          <w:sz w:val="24"/>
          <w:szCs w:val="24"/>
        </w:rPr>
        <w:t>B and Class C</w:t>
      </w:r>
      <w:r w:rsidRPr="00AF3FE4">
        <w:rPr>
          <w:rFonts w:ascii="Trebuchet MS" w:eastAsia="Times New Roman" w:hAnsi="Trebuchet MS"/>
          <w:color w:val="000000"/>
          <w:sz w:val="24"/>
          <w:szCs w:val="24"/>
        </w:rPr>
        <w:t xml:space="preserve">, Part 1, Schedule 2 of the Town and Country Planning (General Permitted Development) (England) Order 2015, which relates to </w:t>
      </w:r>
      <w:r w:rsidR="009C2802">
        <w:rPr>
          <w:rFonts w:ascii="Trebuchet MS" w:eastAsia="Times New Roman" w:hAnsi="Trebuchet MS"/>
          <w:color w:val="000000"/>
          <w:sz w:val="24"/>
          <w:szCs w:val="24"/>
        </w:rPr>
        <w:t xml:space="preserve">‘additions </w:t>
      </w:r>
      <w:proofErr w:type="spellStart"/>
      <w:r w:rsidR="009C2802">
        <w:rPr>
          <w:rFonts w:ascii="Trebuchet MS" w:eastAsia="Times New Roman" w:hAnsi="Trebuchet MS"/>
          <w:color w:val="000000"/>
          <w:sz w:val="24"/>
          <w:szCs w:val="24"/>
        </w:rPr>
        <w:t>etc</w:t>
      </w:r>
      <w:proofErr w:type="spellEnd"/>
      <w:r w:rsidR="009C2802">
        <w:rPr>
          <w:rFonts w:ascii="Trebuchet MS" w:eastAsia="Times New Roman" w:hAnsi="Trebuchet MS"/>
          <w:color w:val="000000"/>
          <w:sz w:val="24"/>
          <w:szCs w:val="24"/>
        </w:rPr>
        <w:t xml:space="preserve"> to the roof of a dwellinghouse’ and ‘other alterations to the roof of a dwellinghouse’.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733D8F">
        <w:rPr>
          <w:rFonts w:ascii="Trebuchet MS" w:eastAsia="Times New Roman" w:hAnsi="Trebuchet MS"/>
          <w:color w:val="000000"/>
          <w:sz w:val="24"/>
          <w:szCs w:val="24"/>
        </w:rPr>
        <w:t>loft conversion with rear box dormer and two rooflights</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9C280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9C2802">
        <w:rPr>
          <w:rFonts w:ascii="Trebuchet MS" w:eastAsia="Times New Roman" w:hAnsi="Trebuchet MS"/>
          <w:color w:val="000000"/>
          <w:sz w:val="24"/>
          <w:szCs w:val="24"/>
        </w:rPr>
        <w:t xml:space="preserve"> </w:t>
      </w:r>
      <w:r w:rsidR="009C2802">
        <w:rPr>
          <w:rFonts w:ascii="Trebuchet MS" w:eastAsia="Times New Roman" w:hAnsi="Trebuchet MS"/>
          <w:b/>
          <w:color w:val="000000"/>
          <w:sz w:val="24"/>
          <w:szCs w:val="24"/>
        </w:rPr>
        <w:t>complies</w:t>
      </w:r>
    </w:p>
    <w:p w:rsidR="00270CCE" w:rsidRPr="009C280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9C2802">
        <w:rPr>
          <w:rFonts w:ascii="Trebuchet MS" w:eastAsia="Times New Roman" w:hAnsi="Trebuchet MS"/>
          <w:b/>
          <w:color w:val="000000"/>
          <w:sz w:val="24"/>
          <w:szCs w:val="24"/>
        </w:rPr>
        <w:t>complies</w:t>
      </w:r>
    </w:p>
    <w:p w:rsidR="00270CCE" w:rsidRPr="009C280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9C2802">
        <w:rPr>
          <w:rFonts w:ascii="Trebuchet MS" w:eastAsia="Times New Roman" w:hAnsi="Trebuchet MS"/>
          <w:color w:val="000000"/>
          <w:sz w:val="24"/>
          <w:szCs w:val="24"/>
        </w:rPr>
        <w:t xml:space="preserve"> </w:t>
      </w:r>
      <w:r w:rsidR="009C2802">
        <w:rPr>
          <w:rFonts w:ascii="Trebuchet MS" w:eastAsia="Times New Roman" w:hAnsi="Trebuchet MS"/>
          <w:b/>
          <w:color w:val="000000"/>
          <w:sz w:val="24"/>
          <w:szCs w:val="24"/>
        </w:rPr>
        <w:t>complies</w:t>
      </w:r>
    </w:p>
    <w:p w:rsidR="00270CCE" w:rsidRPr="009C280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9C2802">
        <w:rPr>
          <w:rFonts w:ascii="Trebuchet MS" w:eastAsia="Times New Roman" w:hAnsi="Trebuchet MS"/>
          <w:color w:val="000000"/>
          <w:sz w:val="24"/>
          <w:szCs w:val="24"/>
        </w:rPr>
        <w:t xml:space="preserve"> </w:t>
      </w:r>
      <w:r w:rsidR="009C2802">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 (ii) 50 cubic metres in any other case;</w:t>
      </w:r>
      <w:r w:rsidR="009C2802">
        <w:rPr>
          <w:rFonts w:ascii="Trebuchet MS" w:eastAsia="Times New Roman" w:hAnsi="Trebuchet MS"/>
          <w:color w:val="000000"/>
          <w:sz w:val="24"/>
          <w:szCs w:val="24"/>
        </w:rPr>
        <w:t xml:space="preserve"> </w:t>
      </w:r>
      <w:r w:rsidR="009C2802">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9C280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a chimney, flue or soil and vent pipe;</w:t>
      </w:r>
      <w:r w:rsidR="009C2802">
        <w:rPr>
          <w:rFonts w:ascii="Trebuchet MS" w:eastAsia="Times New Roman" w:hAnsi="Trebuchet MS"/>
          <w:color w:val="000000"/>
          <w:sz w:val="24"/>
          <w:szCs w:val="24"/>
        </w:rPr>
        <w:t xml:space="preserve"> </w:t>
      </w:r>
      <w:r w:rsidR="009C2802">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270CCE" w:rsidRPr="00A167E4"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A167E4">
        <w:rPr>
          <w:rFonts w:ascii="Trebuchet MS" w:eastAsia="Times New Roman" w:hAnsi="Trebuchet MS"/>
          <w:color w:val="000000"/>
          <w:sz w:val="24"/>
          <w:szCs w:val="24"/>
        </w:rPr>
        <w:t xml:space="preserve"> </w:t>
      </w:r>
      <w:proofErr w:type="gramStart"/>
      <w:r w:rsidR="00A167E4">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A167E4"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A167E4">
        <w:rPr>
          <w:rFonts w:ascii="Trebuchet MS" w:eastAsia="Times New Roman" w:hAnsi="Trebuchet MS"/>
          <w:color w:val="000000"/>
          <w:sz w:val="24"/>
          <w:szCs w:val="24"/>
        </w:rPr>
        <w:t xml:space="preserve"> </w:t>
      </w:r>
      <w:r w:rsidR="00A167E4">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A167E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A167E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A167E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A167E4"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A167E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w:t>
      </w:r>
      <w:r>
        <w:rPr>
          <w:rFonts w:ascii="Trebuchet MS" w:eastAsia="Times New Roman" w:hAnsi="Trebuchet MS"/>
          <w:color w:val="000000"/>
          <w:sz w:val="24"/>
          <w:szCs w:val="24"/>
        </w:rPr>
        <w:lastRenderedPageBreak/>
        <w:t xml:space="preserve">parts of the window which can be opened are more than 1.7 metres above the floor of the room in which the window is installed. </w:t>
      </w:r>
      <w:proofErr w:type="gramStart"/>
      <w:r w:rsidR="00A167E4">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A167E4"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A167E4">
        <w:rPr>
          <w:rFonts w:ascii="Trebuchet MS" w:eastAsia="Times New Roman" w:hAnsi="Trebuchet MS"/>
          <w:color w:val="000000"/>
          <w:sz w:val="24"/>
          <w:szCs w:val="24"/>
        </w:rPr>
        <w:t xml:space="preserve"> </w:t>
      </w:r>
      <w:r w:rsidR="00A167E4">
        <w:rPr>
          <w:rFonts w:ascii="Trebuchet MS" w:eastAsia="Times New Roman" w:hAnsi="Trebuchet MS"/>
          <w:b/>
          <w:color w:val="000000"/>
          <w:sz w:val="24"/>
          <w:szCs w:val="24"/>
        </w:rPr>
        <w:t>complies</w:t>
      </w:r>
    </w:p>
    <w:p w:rsidR="006A5B04" w:rsidRPr="00A167E4"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A167E4">
        <w:rPr>
          <w:rFonts w:ascii="Trebuchet MS" w:eastAsia="Times New Roman" w:hAnsi="Trebuchet MS"/>
          <w:color w:val="000000"/>
          <w:sz w:val="24"/>
          <w:szCs w:val="24"/>
        </w:rPr>
        <w:t xml:space="preserve"> </w:t>
      </w:r>
      <w:r w:rsidR="00A167E4">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A167E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A167E4"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A167E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A167E4">
        <w:rPr>
          <w:rFonts w:ascii="Trebuchet MS" w:eastAsia="Times New Roman" w:hAnsi="Trebuchet MS"/>
          <w:color w:val="000000"/>
          <w:sz w:val="24"/>
          <w:szCs w:val="24"/>
        </w:rPr>
        <w:t xml:space="preserve"> </w:t>
      </w:r>
      <w:proofErr w:type="gramStart"/>
      <w:r w:rsidR="00A167E4">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A167E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A167E4"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A167E4">
        <w:rPr>
          <w:rFonts w:ascii="Trebuchet MS" w:eastAsia="Times New Roman" w:hAnsi="Trebuchet MS"/>
          <w:color w:val="000000"/>
          <w:sz w:val="24"/>
          <w:szCs w:val="24"/>
        </w:rPr>
        <w:t xml:space="preserve"> </w:t>
      </w:r>
      <w:proofErr w:type="gramStart"/>
      <w:r w:rsidR="00A167E4">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A167E4">
        <w:rPr>
          <w:rFonts w:ascii="Trebuchet MS" w:eastAsia="Times New Roman" w:hAnsi="Trebuchet MS"/>
          <w:color w:val="000000"/>
          <w:sz w:val="24"/>
          <w:szCs w:val="24"/>
        </w:rPr>
        <w:t>loft conversion with rear box dormer and two roof lights.</w:t>
      </w:r>
    </w:p>
    <w:p w:rsidR="00A167E4" w:rsidRDefault="00625504" w:rsidP="00A167E4">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w:t>
      </w:r>
      <w:r w:rsidR="00A167E4">
        <w:rPr>
          <w:rFonts w:ascii="Trebuchet MS" w:eastAsia="Times New Roman" w:hAnsi="Trebuchet MS"/>
          <w:sz w:val="24"/>
          <w:szCs w:val="24"/>
        </w:rPr>
        <w:t>ct 1990 (as amended) and Class B and Class C</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A167E4">
        <w:rPr>
          <w:rFonts w:ascii="Trebuchet MS" w:eastAsia="Times New Roman" w:hAnsi="Trebuchet MS"/>
          <w:sz w:val="24"/>
          <w:szCs w:val="24"/>
        </w:rPr>
        <w:t>sis of the drawing</w:t>
      </w:r>
      <w:r w:rsidR="00021541">
        <w:rPr>
          <w:rFonts w:ascii="Trebuchet MS" w:eastAsia="Times New Roman" w:hAnsi="Trebuchet MS"/>
          <w:sz w:val="24"/>
          <w:szCs w:val="24"/>
        </w:rPr>
        <w:t xml:space="preserve"> received on </w:t>
      </w:r>
      <w:r w:rsidR="00A167E4">
        <w:rPr>
          <w:rFonts w:ascii="Trebuchet MS" w:hAnsi="Trebuchet MS"/>
          <w:sz w:val="24"/>
          <w:szCs w:val="24"/>
        </w:rPr>
        <w:t>21</w:t>
      </w:r>
      <w:r w:rsidR="00A167E4" w:rsidRPr="00492F14">
        <w:rPr>
          <w:rFonts w:ascii="Trebuchet MS" w:hAnsi="Trebuchet MS"/>
          <w:sz w:val="24"/>
          <w:szCs w:val="24"/>
          <w:vertAlign w:val="superscript"/>
        </w:rPr>
        <w:t>st</w:t>
      </w:r>
      <w:r w:rsidR="00A167E4">
        <w:rPr>
          <w:rFonts w:ascii="Trebuchet MS" w:hAnsi="Trebuchet MS"/>
          <w:sz w:val="24"/>
          <w:szCs w:val="24"/>
        </w:rPr>
        <w:t xml:space="preserve"> April 2017:</w:t>
      </w:r>
    </w:p>
    <w:p w:rsidR="00A167E4" w:rsidRDefault="00A167E4" w:rsidP="00AF3FE4">
      <w:pPr>
        <w:spacing w:line="240" w:lineRule="auto"/>
        <w:rPr>
          <w:rFonts w:ascii="Trebuchet MS" w:hAnsi="Trebuchet MS"/>
          <w:sz w:val="24"/>
          <w:szCs w:val="24"/>
        </w:rPr>
      </w:pPr>
      <w:r>
        <w:rPr>
          <w:rFonts w:ascii="Trebuchet MS" w:hAnsi="Trebuchet MS"/>
          <w:sz w:val="24"/>
          <w:szCs w:val="24"/>
        </w:rPr>
        <w:t>Drawing No: 02 – Existing and Proposed Floor Plans and Elevations</w:t>
      </w:r>
    </w:p>
    <w:p w:rsidR="00625504" w:rsidRPr="00A167E4" w:rsidRDefault="00625504" w:rsidP="00AF3FE4">
      <w:pPr>
        <w:spacing w:line="240" w:lineRule="auto"/>
        <w:rPr>
          <w:rFonts w:ascii="Trebuchet MS" w:hAnsi="Trebuchet MS"/>
          <w:sz w:val="24"/>
          <w:szCs w:val="24"/>
        </w:rPr>
      </w:pPr>
      <w:r w:rsidRPr="00AF3FE4">
        <w:rPr>
          <w:rFonts w:ascii="Trebuchet MS" w:eastAsia="Times New Roman" w:hAnsi="Trebuchet MS"/>
          <w:sz w:val="24"/>
          <w:szCs w:val="24"/>
        </w:rPr>
        <w:lastRenderedPageBreak/>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A167E4" w:rsidRDefault="00A167E4"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A167E4" w:rsidRDefault="00A167E4" w:rsidP="00AF3FE4">
      <w:pPr>
        <w:spacing w:line="240" w:lineRule="auto"/>
        <w:rPr>
          <w:rFonts w:ascii="Trebuchet MS" w:eastAsia="Times New Roman" w:hAnsi="Trebuchet MS"/>
          <w:sz w:val="24"/>
          <w:szCs w:val="24"/>
        </w:rPr>
      </w:pPr>
      <w:r>
        <w:rPr>
          <w:noProof/>
          <w:lang w:eastAsia="en-GB"/>
        </w:rPr>
        <w:drawing>
          <wp:inline distT="0" distB="0" distL="0" distR="0" wp14:anchorId="25699E70" wp14:editId="10FAD47A">
            <wp:extent cx="4400550" cy="62367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01499" cy="6238096"/>
                    </a:xfrm>
                    <a:prstGeom prst="rect">
                      <a:avLst/>
                    </a:prstGeom>
                  </pic:spPr>
                </pic:pic>
              </a:graphicData>
            </a:graphic>
          </wp:inline>
        </w:drawing>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065BE"/>
    <w:rsid w:val="003C6957"/>
    <w:rsid w:val="003D179A"/>
    <w:rsid w:val="00407804"/>
    <w:rsid w:val="0041701F"/>
    <w:rsid w:val="00492F14"/>
    <w:rsid w:val="005B391B"/>
    <w:rsid w:val="00625504"/>
    <w:rsid w:val="006A17A0"/>
    <w:rsid w:val="006A5B04"/>
    <w:rsid w:val="00733D8F"/>
    <w:rsid w:val="007B11DE"/>
    <w:rsid w:val="007F7924"/>
    <w:rsid w:val="008A59CB"/>
    <w:rsid w:val="00912B7D"/>
    <w:rsid w:val="009A3326"/>
    <w:rsid w:val="009C2802"/>
    <w:rsid w:val="009F782D"/>
    <w:rsid w:val="00A167E4"/>
    <w:rsid w:val="00AF3FE4"/>
    <w:rsid w:val="00BC092F"/>
    <w:rsid w:val="00C40D2F"/>
    <w:rsid w:val="00D330DE"/>
    <w:rsid w:val="00E01A03"/>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2017-05-04T15:19:00Z</dcterms:created>
  <dcterms:modified xsi:type="dcterms:W3CDTF">2017-05-08T09:05:00Z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