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8FD" w:rsidRPr="00670CB0" w:rsidRDefault="004868FD" w:rsidP="004868FD">
      <w:pPr>
        <w:spacing w:after="0" w:line="240" w:lineRule="auto"/>
        <w:jc w:val="center"/>
        <w:rPr>
          <w:rFonts w:ascii="Trebuchet MS" w:eastAsia="Times New Roman" w:hAnsi="Trebuchet MS" w:cs="Times New Roman"/>
          <w:b/>
          <w:bCs/>
          <w:u w:val="single"/>
        </w:rPr>
      </w:pPr>
      <w:r w:rsidRPr="00670CB0">
        <w:rPr>
          <w:rFonts w:ascii="Trebuchet MS" w:eastAsia="Times New Roman" w:hAnsi="Trebuchet MS" w:cs="Times New Roman"/>
          <w:b/>
          <w:bCs/>
          <w:u w:val="single"/>
        </w:rPr>
        <w:t>DELEGATED APPLICATION REPORT</w:t>
      </w:r>
    </w:p>
    <w:p w:rsidR="004868FD" w:rsidRPr="00670CB0" w:rsidRDefault="004868FD" w:rsidP="004868FD">
      <w:pPr>
        <w:spacing w:after="0" w:line="240" w:lineRule="auto"/>
        <w:jc w:val="both"/>
        <w:rPr>
          <w:rFonts w:ascii="Trebuchet MS" w:eastAsia="Times New Roman" w:hAnsi="Trebuchet MS" w:cs="Times New Roman"/>
        </w:rPr>
      </w:pPr>
    </w:p>
    <w:p w:rsidR="004868FD" w:rsidRPr="00670CB0" w:rsidRDefault="004868FD" w:rsidP="004868FD">
      <w:pPr>
        <w:spacing w:after="0" w:line="240" w:lineRule="auto"/>
        <w:ind w:left="720"/>
        <w:jc w:val="both"/>
        <w:rPr>
          <w:rFonts w:ascii="Trebuchet MS" w:eastAsia="Times New Roman" w:hAnsi="Trebuchet MS" w:cs="Times New Roman"/>
          <w:b/>
          <w:bCs/>
        </w:rPr>
      </w:pPr>
      <w:r w:rsidRPr="00670CB0">
        <w:rPr>
          <w:rFonts w:ascii="Trebuchet MS" w:eastAsia="Times New Roman" w:hAnsi="Trebuchet MS" w:cs="Times New Roman"/>
          <w:b/>
          <w:bCs/>
        </w:rPr>
        <w:t xml:space="preserve">SITE ADDRESS: </w:t>
      </w:r>
      <w:r>
        <w:rPr>
          <w:rFonts w:ascii="Trebuchet MS" w:eastAsia="Times New Roman" w:hAnsi="Trebuchet MS" w:cs="Times New Roman"/>
          <w:b/>
          <w:bCs/>
        </w:rPr>
        <w:t xml:space="preserve"> </w:t>
      </w:r>
      <w:r w:rsidRPr="004868FD">
        <w:rPr>
          <w:rFonts w:ascii="Trebuchet MS" w:eastAsia="Times New Roman" w:hAnsi="Trebuchet MS" w:cs="Times New Roman"/>
          <w:bCs/>
        </w:rPr>
        <w:t>"Land North Of", Island Road, Reading</w:t>
      </w:r>
    </w:p>
    <w:p w:rsidR="004868FD" w:rsidRPr="00C27C47" w:rsidRDefault="004868FD" w:rsidP="004868FD">
      <w:pPr>
        <w:keepNext/>
        <w:spacing w:after="0" w:line="240" w:lineRule="auto"/>
        <w:ind w:left="720"/>
        <w:jc w:val="both"/>
        <w:outlineLvl w:val="1"/>
        <w:rPr>
          <w:rFonts w:ascii="Trebuchet MS" w:eastAsia="Arial Unicode MS" w:hAnsi="Trebuchet MS" w:cs="Times New Roman"/>
          <w:b/>
          <w:bCs/>
        </w:rPr>
      </w:pPr>
      <w:r w:rsidRPr="00670CB0">
        <w:rPr>
          <w:rFonts w:ascii="Trebuchet MS" w:eastAsia="Arial Unicode MS" w:hAnsi="Trebuchet MS" w:cs="Times New Roman"/>
          <w:b/>
          <w:bCs/>
        </w:rPr>
        <w:t>APPL</w:t>
      </w:r>
      <w:r w:rsidRPr="002B664D">
        <w:rPr>
          <w:rFonts w:ascii="Trebuchet MS" w:eastAsia="Arial Unicode MS" w:hAnsi="Trebuchet MS" w:cs="Times New Roman"/>
          <w:b/>
          <w:bCs/>
        </w:rPr>
        <w:t xml:space="preserve">ICATION NUMBER: </w:t>
      </w:r>
      <w:r>
        <w:rPr>
          <w:rFonts w:ascii="Trebuchet MS" w:eastAsia="Arial Unicode MS" w:hAnsi="Trebuchet MS" w:cs="Times New Roman"/>
          <w:bCs/>
        </w:rPr>
        <w:t>170089</w:t>
      </w:r>
      <w:r w:rsidRPr="002B664D">
        <w:rPr>
          <w:rFonts w:ascii="Trebuchet MS" w:eastAsia="Arial Unicode MS" w:hAnsi="Trebuchet MS" w:cs="Times New Roman"/>
          <w:bCs/>
        </w:rPr>
        <w:t>/</w:t>
      </w:r>
      <w:r>
        <w:rPr>
          <w:rFonts w:ascii="Trebuchet MS" w:eastAsia="Arial Unicode MS" w:hAnsi="Trebuchet MS" w:cs="Times New Roman"/>
          <w:bCs/>
        </w:rPr>
        <w:t>ADV</w:t>
      </w:r>
    </w:p>
    <w:p w:rsidR="004868FD" w:rsidRPr="002B664D" w:rsidRDefault="004868FD" w:rsidP="004868FD">
      <w:pPr>
        <w:keepNext/>
        <w:spacing w:after="0" w:line="240" w:lineRule="auto"/>
        <w:ind w:left="720"/>
        <w:jc w:val="both"/>
        <w:outlineLvl w:val="1"/>
        <w:rPr>
          <w:rFonts w:ascii="Trebuchet MS" w:eastAsia="Times New Roman" w:hAnsi="Trebuchet MS" w:cs="Times New Roman"/>
          <w:b/>
          <w:bCs/>
        </w:rPr>
      </w:pPr>
      <w:r w:rsidRPr="002B664D">
        <w:rPr>
          <w:rFonts w:ascii="Trebuchet MS" w:eastAsia="Times New Roman" w:hAnsi="Trebuchet MS" w:cs="Times New Roman"/>
          <w:b/>
          <w:bCs/>
        </w:rPr>
        <w:t xml:space="preserve">WARD: </w:t>
      </w:r>
      <w:r>
        <w:rPr>
          <w:rFonts w:ascii="Trebuchet MS" w:eastAsia="Times New Roman" w:hAnsi="Trebuchet MS" w:cs="Times New Roman"/>
          <w:bCs/>
        </w:rPr>
        <w:t>Whitley</w:t>
      </w:r>
    </w:p>
    <w:p w:rsidR="004868FD" w:rsidRPr="001576DE" w:rsidRDefault="004868FD" w:rsidP="004868FD">
      <w:pPr>
        <w:pBdr>
          <w:bottom w:val="single" w:sz="6" w:space="1" w:color="auto"/>
        </w:pBdr>
        <w:spacing w:after="0" w:line="240" w:lineRule="auto"/>
        <w:ind w:left="720"/>
        <w:jc w:val="both"/>
        <w:rPr>
          <w:rFonts w:ascii="Trebuchet MS" w:eastAsia="Times New Roman" w:hAnsi="Trebuchet MS" w:cs="Times New Roman"/>
          <w:bCs/>
        </w:rPr>
      </w:pPr>
      <w:r w:rsidRPr="002B664D">
        <w:rPr>
          <w:rFonts w:ascii="Trebuchet MS" w:eastAsia="Times New Roman" w:hAnsi="Trebuchet MS" w:cs="Times New Roman"/>
          <w:b/>
          <w:bCs/>
        </w:rPr>
        <w:t xml:space="preserve">Case Officer: </w:t>
      </w:r>
      <w:r w:rsidRPr="002B664D">
        <w:rPr>
          <w:rFonts w:ascii="Trebuchet MS" w:eastAsia="Times New Roman" w:hAnsi="Trebuchet MS" w:cs="Times New Roman"/>
          <w:bCs/>
        </w:rPr>
        <w:t>Ralph Chakadya</w:t>
      </w:r>
    </w:p>
    <w:p w:rsidR="004868FD" w:rsidRPr="00670CB0" w:rsidRDefault="004868FD" w:rsidP="004868FD">
      <w:pPr>
        <w:spacing w:after="0" w:line="240" w:lineRule="auto"/>
        <w:jc w:val="both"/>
        <w:rPr>
          <w:rFonts w:ascii="Times New Roman" w:eastAsia="Times New Roman" w:hAnsi="Times New Roman" w:cs="Times New Roman"/>
        </w:rPr>
      </w:pPr>
    </w:p>
    <w:p w:rsidR="004868FD" w:rsidRPr="003B3E67" w:rsidRDefault="004868FD" w:rsidP="004868FD">
      <w:pPr>
        <w:pStyle w:val="ListParagraph"/>
        <w:keepNext/>
        <w:numPr>
          <w:ilvl w:val="0"/>
          <w:numId w:val="1"/>
        </w:numPr>
        <w:spacing w:after="0" w:line="240" w:lineRule="auto"/>
        <w:jc w:val="both"/>
        <w:outlineLvl w:val="1"/>
        <w:rPr>
          <w:rFonts w:ascii="Trebuchet MS" w:eastAsia="Arial Unicode MS" w:hAnsi="Trebuchet MS" w:cs="Times New Roman"/>
          <w:b/>
          <w:bCs/>
        </w:rPr>
      </w:pPr>
      <w:r w:rsidRPr="003B3E67">
        <w:rPr>
          <w:rFonts w:ascii="Trebuchet MS" w:eastAsia="Arial Unicode MS" w:hAnsi="Trebuchet MS" w:cs="Times New Roman"/>
          <w:b/>
          <w:bCs/>
        </w:rPr>
        <w:t>SITE DESCRIPTION &amp; SURROUNDING AREA</w:t>
      </w:r>
    </w:p>
    <w:p w:rsidR="004868FD" w:rsidRDefault="004868FD" w:rsidP="004868FD">
      <w:pPr>
        <w:pStyle w:val="ListParagraph"/>
        <w:autoSpaceDE w:val="0"/>
        <w:autoSpaceDN w:val="0"/>
        <w:adjustRightInd w:val="0"/>
        <w:spacing w:after="0" w:line="240" w:lineRule="auto"/>
        <w:jc w:val="both"/>
        <w:rPr>
          <w:rFonts w:ascii="Trebuchet MS" w:eastAsia="Times New Roman" w:hAnsi="Trebuchet MS" w:cs="Times New Roman"/>
        </w:rPr>
      </w:pPr>
      <w:r w:rsidRPr="00C27C47">
        <w:rPr>
          <w:rFonts w:ascii="Trebuchet MS" w:eastAsia="Times New Roman" w:hAnsi="Trebuchet MS" w:cs="Times New Roman"/>
        </w:rPr>
        <w:t>Th</w:t>
      </w:r>
      <w:r>
        <w:rPr>
          <w:rFonts w:ascii="Trebuchet MS" w:eastAsia="Times New Roman" w:hAnsi="Trebuchet MS" w:cs="Times New Roman"/>
        </w:rPr>
        <w:t xml:space="preserve">e application site is at the corner of the A33 and Island Road comprising recently build </w:t>
      </w:r>
      <w:r w:rsidRPr="004868FD">
        <w:rPr>
          <w:rFonts w:ascii="Trebuchet MS" w:eastAsia="Times New Roman" w:hAnsi="Trebuchet MS" w:cs="Times New Roman"/>
        </w:rPr>
        <w:t xml:space="preserve">general industrial and / or storage and distribution </w:t>
      </w:r>
      <w:r>
        <w:rPr>
          <w:rFonts w:ascii="Trebuchet MS" w:eastAsia="Times New Roman" w:hAnsi="Trebuchet MS" w:cs="Times New Roman"/>
        </w:rPr>
        <w:t>buildings under Outline Permission 141789 and Reserved Matters approval 151461.</w:t>
      </w:r>
    </w:p>
    <w:p w:rsidR="004868FD" w:rsidRPr="003B3E67" w:rsidRDefault="004868FD" w:rsidP="004868FD">
      <w:pPr>
        <w:pStyle w:val="ListParagraph"/>
        <w:autoSpaceDE w:val="0"/>
        <w:autoSpaceDN w:val="0"/>
        <w:adjustRightInd w:val="0"/>
        <w:spacing w:after="0" w:line="240" w:lineRule="auto"/>
        <w:jc w:val="both"/>
        <w:rPr>
          <w:rFonts w:ascii="Trebuchet MS" w:eastAsia="Times New Roman" w:hAnsi="Trebuchet MS" w:cs="Times New Roman"/>
        </w:rPr>
      </w:pPr>
    </w:p>
    <w:p w:rsidR="004868FD" w:rsidRPr="001576DE" w:rsidRDefault="004868FD" w:rsidP="004868FD">
      <w:pPr>
        <w:pStyle w:val="ListParagraph"/>
        <w:numPr>
          <w:ilvl w:val="0"/>
          <w:numId w:val="1"/>
        </w:numPr>
        <w:spacing w:after="0" w:line="240" w:lineRule="auto"/>
        <w:jc w:val="both"/>
        <w:rPr>
          <w:rFonts w:ascii="Trebuchet MS" w:eastAsia="Times New Roman" w:hAnsi="Trebuchet MS" w:cs="Times New Roman"/>
          <w:b/>
          <w:bCs/>
        </w:rPr>
      </w:pPr>
      <w:r w:rsidRPr="001576DE">
        <w:rPr>
          <w:rFonts w:ascii="Trebuchet MS" w:eastAsia="Times New Roman" w:hAnsi="Trebuchet MS" w:cs="Times New Roman"/>
          <w:b/>
          <w:bCs/>
        </w:rPr>
        <w:t xml:space="preserve">RELEVANT PLANNING HISTORY </w:t>
      </w:r>
    </w:p>
    <w:p w:rsidR="004868FD" w:rsidRPr="004868FD" w:rsidRDefault="004868FD" w:rsidP="004868FD">
      <w:pPr>
        <w:pStyle w:val="ListParagraph"/>
        <w:spacing w:after="0" w:line="240" w:lineRule="auto"/>
        <w:jc w:val="both"/>
        <w:rPr>
          <w:rFonts w:ascii="Trebuchet MS" w:eastAsia="Times New Roman" w:hAnsi="Trebuchet MS" w:cs="Times New Roman"/>
          <w:bCs/>
        </w:rPr>
      </w:pPr>
      <w:r w:rsidRPr="004868FD">
        <w:rPr>
          <w:rFonts w:ascii="Trebuchet MS" w:eastAsia="Times New Roman" w:hAnsi="Trebuchet MS" w:cs="Times New Roman"/>
          <w:bCs/>
        </w:rPr>
        <w:t>151461 - Application for approval of reserved matters follow</w:t>
      </w:r>
      <w:r>
        <w:rPr>
          <w:rFonts w:ascii="Trebuchet MS" w:eastAsia="Times New Roman" w:hAnsi="Trebuchet MS" w:cs="Times New Roman"/>
          <w:bCs/>
        </w:rPr>
        <w:t xml:space="preserve">ing outline approval (141789). </w:t>
      </w:r>
      <w:r w:rsidRPr="004868FD">
        <w:rPr>
          <w:rFonts w:ascii="Trebuchet MS" w:eastAsia="Times New Roman" w:hAnsi="Trebuchet MS" w:cs="Times New Roman"/>
          <w:bCs/>
        </w:rPr>
        <w:t>Agreed 14/10/2015</w:t>
      </w:r>
    </w:p>
    <w:p w:rsidR="004868FD" w:rsidRPr="004868FD" w:rsidRDefault="004868FD" w:rsidP="004868FD">
      <w:pPr>
        <w:pStyle w:val="ListParagraph"/>
        <w:spacing w:after="0" w:line="240" w:lineRule="auto"/>
        <w:jc w:val="both"/>
        <w:rPr>
          <w:rFonts w:ascii="Trebuchet MS" w:eastAsia="Times New Roman" w:hAnsi="Trebuchet MS" w:cs="Times New Roman"/>
          <w:bCs/>
        </w:rPr>
      </w:pPr>
    </w:p>
    <w:p w:rsidR="004868FD" w:rsidRDefault="004868FD" w:rsidP="004868FD">
      <w:pPr>
        <w:pStyle w:val="ListParagraph"/>
        <w:spacing w:after="0" w:line="240" w:lineRule="auto"/>
        <w:jc w:val="both"/>
        <w:rPr>
          <w:rFonts w:ascii="Trebuchet MS" w:eastAsia="Times New Roman" w:hAnsi="Trebuchet MS" w:cs="Times New Roman"/>
          <w:bCs/>
        </w:rPr>
      </w:pPr>
      <w:r w:rsidRPr="004868FD">
        <w:rPr>
          <w:rFonts w:ascii="Trebuchet MS" w:eastAsia="Times New Roman" w:hAnsi="Trebuchet MS" w:cs="Times New Roman"/>
          <w:bCs/>
        </w:rPr>
        <w:t>141789 - Outline planning application for development comprising up to 24,200sq m (GIA) of B2 (General Industrial) and/ or B8 (Storage or Distribution), parking and service yards, access, landscaping and associated works. Permitted 13/08/2015</w:t>
      </w:r>
    </w:p>
    <w:p w:rsidR="004868FD" w:rsidRPr="001576DE" w:rsidRDefault="004868FD" w:rsidP="004868FD">
      <w:pPr>
        <w:pStyle w:val="ListParagraph"/>
        <w:spacing w:after="0" w:line="240" w:lineRule="auto"/>
        <w:jc w:val="both"/>
        <w:rPr>
          <w:rFonts w:ascii="Trebuchet MS" w:eastAsia="Times New Roman" w:hAnsi="Trebuchet MS" w:cs="Times New Roman"/>
          <w:b/>
          <w:bCs/>
        </w:rPr>
      </w:pPr>
    </w:p>
    <w:p w:rsidR="004868FD" w:rsidRPr="001576DE" w:rsidRDefault="004868FD" w:rsidP="004868FD">
      <w:pPr>
        <w:pStyle w:val="ListParagraph"/>
        <w:numPr>
          <w:ilvl w:val="0"/>
          <w:numId w:val="1"/>
        </w:numPr>
        <w:spacing w:after="0" w:line="240" w:lineRule="auto"/>
        <w:jc w:val="both"/>
        <w:rPr>
          <w:rFonts w:ascii="Trebuchet MS" w:eastAsia="Times New Roman" w:hAnsi="Trebuchet MS" w:cs="Times New Roman"/>
          <w:b/>
          <w:bCs/>
        </w:rPr>
      </w:pPr>
      <w:r w:rsidRPr="001576DE">
        <w:rPr>
          <w:rFonts w:ascii="Trebuchet MS" w:eastAsia="Times New Roman" w:hAnsi="Trebuchet MS" w:cs="Times New Roman"/>
          <w:b/>
          <w:bCs/>
        </w:rPr>
        <w:t>CONSULTATIONS</w:t>
      </w:r>
    </w:p>
    <w:p w:rsidR="004868FD" w:rsidRDefault="004868FD" w:rsidP="004868FD">
      <w:pPr>
        <w:pStyle w:val="ListParagraph"/>
        <w:spacing w:after="0" w:line="240" w:lineRule="auto"/>
        <w:jc w:val="both"/>
        <w:rPr>
          <w:rFonts w:ascii="Trebuchet MS" w:eastAsia="Times New Roman" w:hAnsi="Trebuchet MS" w:cs="Times New Roman"/>
          <w:bCs/>
        </w:rPr>
      </w:pPr>
      <w:r w:rsidRPr="001576DE">
        <w:rPr>
          <w:rFonts w:ascii="Trebuchet MS" w:eastAsia="Times New Roman" w:hAnsi="Trebuchet MS" w:cs="Times New Roman"/>
          <w:bCs/>
        </w:rPr>
        <w:t>RBC Tr</w:t>
      </w:r>
      <w:r>
        <w:rPr>
          <w:rFonts w:ascii="Trebuchet MS" w:eastAsia="Times New Roman" w:hAnsi="Trebuchet MS" w:cs="Times New Roman"/>
          <w:bCs/>
        </w:rPr>
        <w:t xml:space="preserve">ansport Strategy – No objection subject to a condition controlling </w:t>
      </w:r>
      <w:r w:rsidRPr="00721603">
        <w:rPr>
          <w:rFonts w:ascii="Trebuchet MS" w:eastAsia="Times New Roman" w:hAnsi="Trebuchet MS" w:cs="Times New Roman"/>
          <w:bCs/>
        </w:rPr>
        <w:t>illumination</w:t>
      </w:r>
    </w:p>
    <w:p w:rsidR="004868FD" w:rsidRDefault="004868FD" w:rsidP="004868FD">
      <w:pPr>
        <w:pStyle w:val="ListParagraph"/>
        <w:spacing w:after="0" w:line="240" w:lineRule="auto"/>
        <w:jc w:val="both"/>
        <w:rPr>
          <w:rFonts w:ascii="Trebuchet MS" w:eastAsia="Times New Roman" w:hAnsi="Trebuchet MS" w:cs="Times New Roman"/>
          <w:bCs/>
        </w:rPr>
      </w:pPr>
    </w:p>
    <w:p w:rsidR="004868FD" w:rsidRPr="001576DE" w:rsidRDefault="004868FD" w:rsidP="004868FD">
      <w:pPr>
        <w:pStyle w:val="ListParagraph"/>
        <w:spacing w:after="0" w:line="240" w:lineRule="auto"/>
        <w:jc w:val="both"/>
        <w:rPr>
          <w:rFonts w:ascii="Trebuchet MS" w:eastAsia="Times New Roman" w:hAnsi="Trebuchet MS" w:cs="Times New Roman"/>
          <w:bCs/>
        </w:rPr>
      </w:pPr>
      <w:r>
        <w:rPr>
          <w:rFonts w:ascii="Trebuchet MS" w:eastAsia="Times New Roman" w:hAnsi="Trebuchet MS" w:cs="Times New Roman"/>
          <w:bCs/>
        </w:rPr>
        <w:t>RBC Environmental Health – No objection</w:t>
      </w:r>
    </w:p>
    <w:p w:rsidR="004868FD" w:rsidRPr="00670CB0" w:rsidRDefault="004868FD" w:rsidP="004868FD">
      <w:pPr>
        <w:spacing w:after="0" w:line="240" w:lineRule="auto"/>
        <w:jc w:val="both"/>
        <w:rPr>
          <w:rFonts w:ascii="Trebuchet MS" w:eastAsia="Times New Roman" w:hAnsi="Trebuchet MS" w:cs="Times New Roman"/>
          <w:b/>
          <w:bCs/>
        </w:rPr>
      </w:pPr>
    </w:p>
    <w:p w:rsidR="004868FD" w:rsidRPr="003B3E67" w:rsidRDefault="004868FD" w:rsidP="004868FD">
      <w:pPr>
        <w:pStyle w:val="ListParagraph"/>
        <w:numPr>
          <w:ilvl w:val="0"/>
          <w:numId w:val="1"/>
        </w:numPr>
        <w:spacing w:after="0" w:line="240" w:lineRule="auto"/>
        <w:jc w:val="both"/>
        <w:rPr>
          <w:rFonts w:ascii="Trebuchet MS" w:eastAsia="Times New Roman" w:hAnsi="Trebuchet MS" w:cs="Times New Roman"/>
        </w:rPr>
      </w:pPr>
      <w:r w:rsidRPr="003B3E67">
        <w:rPr>
          <w:rFonts w:ascii="Trebuchet MS" w:eastAsia="Times New Roman" w:hAnsi="Trebuchet MS" w:cs="Times New Roman"/>
          <w:b/>
          <w:bCs/>
        </w:rPr>
        <w:t>PROPOSAL</w:t>
      </w:r>
    </w:p>
    <w:p w:rsidR="00400B61" w:rsidRDefault="004868FD" w:rsidP="00400B61">
      <w:pPr>
        <w:keepNext/>
        <w:spacing w:after="0" w:line="240" w:lineRule="auto"/>
        <w:ind w:left="720"/>
        <w:jc w:val="both"/>
        <w:outlineLvl w:val="1"/>
        <w:rPr>
          <w:rFonts w:ascii="Trebuchet MS" w:eastAsia="Arial Unicode MS" w:hAnsi="Trebuchet MS" w:cs="Times New Roman"/>
          <w:bCs/>
        </w:rPr>
      </w:pPr>
      <w:r>
        <w:rPr>
          <w:rFonts w:ascii="Trebuchet MS" w:eastAsia="Arial Unicode MS" w:hAnsi="Trebuchet MS" w:cs="Times New Roman"/>
          <w:bCs/>
        </w:rPr>
        <w:t xml:space="preserve">Advertisement consent is being sought </w:t>
      </w:r>
      <w:r w:rsidR="00400B61">
        <w:rPr>
          <w:rFonts w:ascii="Trebuchet MS" w:eastAsia="Arial Unicode MS" w:hAnsi="Trebuchet MS" w:cs="Times New Roman"/>
          <w:bCs/>
        </w:rPr>
        <w:t>for the</w:t>
      </w:r>
      <w:r w:rsidR="00400B61" w:rsidRPr="00400B61">
        <w:rPr>
          <w:rFonts w:ascii="Trebuchet MS" w:eastAsia="Arial Unicode MS" w:hAnsi="Trebuchet MS" w:cs="Times New Roman"/>
          <w:bCs/>
        </w:rPr>
        <w:t xml:space="preserve"> erection of a totem sign at the entrance of the new employment park. The sign will include the Peel Logistics and Rockspring logos, the site name (Island Road, Reading) and tenant names and logos. The sign will be constructed from a steel frame, aluminium</w:t>
      </w:r>
      <w:r w:rsidR="00400B61">
        <w:rPr>
          <w:rFonts w:ascii="Trebuchet MS" w:eastAsia="Arial Unicode MS" w:hAnsi="Trebuchet MS" w:cs="Times New Roman"/>
          <w:bCs/>
        </w:rPr>
        <w:t xml:space="preserve"> </w:t>
      </w:r>
      <w:r w:rsidR="00400B61" w:rsidRPr="00400B61">
        <w:rPr>
          <w:rFonts w:ascii="Trebuchet MS" w:eastAsia="Arial Unicode MS" w:hAnsi="Trebuchet MS" w:cs="Times New Roman"/>
          <w:bCs/>
        </w:rPr>
        <w:t>panels with face applied vinyl and acrylic lettering, and will be externally illuminated to 267 candelas per sq m.</w:t>
      </w:r>
    </w:p>
    <w:p w:rsidR="00400B61" w:rsidRPr="00400B61" w:rsidRDefault="00400B61" w:rsidP="00400B61">
      <w:pPr>
        <w:keepNext/>
        <w:spacing w:after="0" w:line="240" w:lineRule="auto"/>
        <w:ind w:left="720"/>
        <w:jc w:val="both"/>
        <w:outlineLvl w:val="1"/>
        <w:rPr>
          <w:rFonts w:ascii="Trebuchet MS" w:eastAsia="Arial Unicode MS" w:hAnsi="Trebuchet MS" w:cs="Times New Roman"/>
          <w:bCs/>
        </w:rPr>
      </w:pPr>
      <w:r w:rsidRPr="00400B61">
        <w:rPr>
          <w:rFonts w:ascii="Trebuchet MS" w:eastAsia="Arial Unicode MS" w:hAnsi="Trebuchet MS" w:cs="Times New Roman"/>
          <w:bCs/>
        </w:rPr>
        <w:t xml:space="preserve"> </w:t>
      </w:r>
    </w:p>
    <w:p w:rsidR="00400B61" w:rsidRPr="00400B61" w:rsidRDefault="00400B61" w:rsidP="00400B61">
      <w:pPr>
        <w:keepNext/>
        <w:spacing w:after="0" w:line="240" w:lineRule="auto"/>
        <w:ind w:left="720"/>
        <w:jc w:val="both"/>
        <w:outlineLvl w:val="1"/>
        <w:rPr>
          <w:rFonts w:ascii="Trebuchet MS" w:eastAsia="Arial Unicode MS" w:hAnsi="Trebuchet MS" w:cs="Times New Roman"/>
          <w:bCs/>
        </w:rPr>
      </w:pPr>
      <w:r w:rsidRPr="00400B61">
        <w:rPr>
          <w:rFonts w:ascii="Trebuchet MS" w:eastAsia="Arial Unicode MS" w:hAnsi="Trebuchet MS" w:cs="Times New Roman"/>
          <w:bCs/>
        </w:rPr>
        <w:t xml:space="preserve">The proposed measurements of the sign are as follows: </w:t>
      </w:r>
    </w:p>
    <w:p w:rsidR="00400B61" w:rsidRPr="00400B61" w:rsidRDefault="00400B61" w:rsidP="00400B61">
      <w:pPr>
        <w:keepNext/>
        <w:spacing w:after="0" w:line="240" w:lineRule="auto"/>
        <w:ind w:left="720"/>
        <w:jc w:val="both"/>
        <w:outlineLvl w:val="1"/>
        <w:rPr>
          <w:rFonts w:ascii="Trebuchet MS" w:eastAsia="Arial Unicode MS" w:hAnsi="Trebuchet MS" w:cs="Times New Roman"/>
          <w:bCs/>
        </w:rPr>
      </w:pPr>
      <w:r w:rsidRPr="00400B61">
        <w:rPr>
          <w:rFonts w:ascii="Trebuchet MS" w:eastAsia="Arial Unicode MS" w:hAnsi="Trebuchet MS" w:cs="Times New Roman"/>
          <w:bCs/>
        </w:rPr>
        <w:t xml:space="preserve">• Height – 3.8m </w:t>
      </w:r>
    </w:p>
    <w:p w:rsidR="00400B61" w:rsidRPr="00400B61" w:rsidRDefault="00400B61" w:rsidP="00400B61">
      <w:pPr>
        <w:keepNext/>
        <w:spacing w:after="0" w:line="240" w:lineRule="auto"/>
        <w:ind w:left="720"/>
        <w:jc w:val="both"/>
        <w:outlineLvl w:val="1"/>
        <w:rPr>
          <w:rFonts w:ascii="Trebuchet MS" w:eastAsia="Arial Unicode MS" w:hAnsi="Trebuchet MS" w:cs="Times New Roman"/>
          <w:bCs/>
        </w:rPr>
      </w:pPr>
      <w:r w:rsidRPr="00400B61">
        <w:rPr>
          <w:rFonts w:ascii="Trebuchet MS" w:eastAsia="Arial Unicode MS" w:hAnsi="Trebuchet MS" w:cs="Times New Roman"/>
          <w:bCs/>
        </w:rPr>
        <w:t xml:space="preserve">• Width – 1.43m </w:t>
      </w:r>
    </w:p>
    <w:p w:rsidR="00400B61" w:rsidRPr="00400B61" w:rsidRDefault="00400B61" w:rsidP="00400B61">
      <w:pPr>
        <w:keepNext/>
        <w:spacing w:after="0" w:line="240" w:lineRule="auto"/>
        <w:ind w:left="720"/>
        <w:jc w:val="both"/>
        <w:outlineLvl w:val="1"/>
        <w:rPr>
          <w:rFonts w:ascii="Trebuchet MS" w:eastAsia="Arial Unicode MS" w:hAnsi="Trebuchet MS" w:cs="Times New Roman"/>
          <w:bCs/>
        </w:rPr>
      </w:pPr>
      <w:r w:rsidRPr="00400B61">
        <w:rPr>
          <w:rFonts w:ascii="Trebuchet MS" w:eastAsia="Arial Unicode MS" w:hAnsi="Trebuchet MS" w:cs="Times New Roman"/>
          <w:bCs/>
        </w:rPr>
        <w:t xml:space="preserve">• Depth at widest point – 0.2m </w:t>
      </w:r>
    </w:p>
    <w:p w:rsidR="004868FD" w:rsidRPr="002B664D" w:rsidRDefault="004868FD" w:rsidP="004868FD">
      <w:pPr>
        <w:spacing w:after="0" w:line="240" w:lineRule="auto"/>
        <w:jc w:val="both"/>
        <w:rPr>
          <w:rFonts w:ascii="Trebuchet MS" w:eastAsia="Times New Roman" w:hAnsi="Trebuchet MS" w:cs="Times New Roman"/>
        </w:rPr>
      </w:pPr>
    </w:p>
    <w:p w:rsidR="004868FD" w:rsidRPr="003B3E67" w:rsidRDefault="004868FD" w:rsidP="004868FD">
      <w:pPr>
        <w:pStyle w:val="ListParagraph"/>
        <w:keepNext/>
        <w:numPr>
          <w:ilvl w:val="0"/>
          <w:numId w:val="1"/>
        </w:numPr>
        <w:spacing w:after="0" w:line="240" w:lineRule="auto"/>
        <w:jc w:val="both"/>
        <w:outlineLvl w:val="0"/>
        <w:rPr>
          <w:rFonts w:ascii="Trebuchet MS" w:eastAsia="Arial Unicode MS" w:hAnsi="Trebuchet MS" w:cs="Times New Roman"/>
          <w:b/>
          <w:bCs/>
        </w:rPr>
      </w:pPr>
      <w:r w:rsidRPr="003B3E67">
        <w:rPr>
          <w:rFonts w:ascii="Trebuchet MS" w:eastAsia="Arial Unicode MS" w:hAnsi="Trebuchet MS" w:cs="Times New Roman"/>
          <w:b/>
          <w:bCs/>
        </w:rPr>
        <w:t>RELEVANT POLICIES AND SUPPLEMENTARY PLANNING GUIDANCE</w:t>
      </w:r>
    </w:p>
    <w:p w:rsidR="004868FD" w:rsidRPr="003B3E67" w:rsidRDefault="004868FD" w:rsidP="004868FD">
      <w:pPr>
        <w:pStyle w:val="ListParagraph"/>
        <w:spacing w:after="0" w:line="240" w:lineRule="auto"/>
        <w:rPr>
          <w:rFonts w:ascii="Trebuchet MS" w:eastAsia="Times New Roman" w:hAnsi="Trebuchet MS" w:cs="Times New Roman"/>
          <w:u w:val="single"/>
        </w:rPr>
      </w:pPr>
      <w:r w:rsidRPr="003B3E67">
        <w:rPr>
          <w:rFonts w:ascii="Trebuchet MS" w:eastAsia="Times New Roman" w:hAnsi="Trebuchet MS" w:cs="Times New Roman"/>
          <w:u w:val="single"/>
        </w:rPr>
        <w:t>Reading Borough Local Development Framework Adopted Core Strategy (2008):</w:t>
      </w:r>
    </w:p>
    <w:p w:rsidR="004868FD" w:rsidRDefault="004868FD" w:rsidP="004868FD">
      <w:pPr>
        <w:pStyle w:val="ListParagraph"/>
        <w:spacing w:after="0" w:line="240" w:lineRule="auto"/>
        <w:rPr>
          <w:rFonts w:ascii="Trebuchet MS" w:eastAsia="Times New Roman" w:hAnsi="Trebuchet MS" w:cs="Times New Roman"/>
        </w:rPr>
      </w:pPr>
      <w:r w:rsidRPr="003B3E67">
        <w:rPr>
          <w:rFonts w:ascii="Trebuchet MS" w:eastAsia="Times New Roman" w:hAnsi="Trebuchet MS" w:cs="Times New Roman"/>
        </w:rPr>
        <w:t>CS7</w:t>
      </w:r>
      <w:r w:rsidRPr="003B3E67">
        <w:rPr>
          <w:rFonts w:ascii="Trebuchet MS" w:eastAsia="Times New Roman" w:hAnsi="Trebuchet MS" w:cs="Times New Roman"/>
        </w:rPr>
        <w:tab/>
      </w:r>
      <w:r>
        <w:rPr>
          <w:rFonts w:ascii="Trebuchet MS" w:eastAsia="Times New Roman" w:hAnsi="Trebuchet MS" w:cs="Times New Roman"/>
        </w:rPr>
        <w:t>Design and the Public Realm</w:t>
      </w:r>
    </w:p>
    <w:p w:rsidR="004868FD" w:rsidRPr="003B3E67" w:rsidRDefault="004868FD" w:rsidP="004868FD">
      <w:pPr>
        <w:pStyle w:val="ListParagraph"/>
        <w:spacing w:after="0" w:line="240" w:lineRule="auto"/>
        <w:rPr>
          <w:rFonts w:ascii="Trebuchet MS" w:eastAsia="Times New Roman" w:hAnsi="Trebuchet MS" w:cs="Times New Roman"/>
        </w:rPr>
      </w:pPr>
      <w:r>
        <w:rPr>
          <w:rFonts w:ascii="Trebuchet MS" w:eastAsia="Times New Roman" w:hAnsi="Trebuchet MS" w:cs="Times New Roman"/>
        </w:rPr>
        <w:t>CS24    Cycle and Car Parking</w:t>
      </w:r>
      <w:r w:rsidRPr="003B3E67">
        <w:rPr>
          <w:rFonts w:ascii="Trebuchet MS" w:eastAsia="Times New Roman" w:hAnsi="Trebuchet MS" w:cs="Times New Roman"/>
        </w:rPr>
        <w:t xml:space="preserve"> </w:t>
      </w:r>
    </w:p>
    <w:p w:rsidR="004868FD" w:rsidRPr="00670CB0" w:rsidRDefault="004868FD" w:rsidP="004868FD">
      <w:pPr>
        <w:spacing w:after="0" w:line="240" w:lineRule="auto"/>
        <w:rPr>
          <w:rFonts w:ascii="Trebuchet MS" w:eastAsia="Times New Roman" w:hAnsi="Trebuchet MS" w:cs="Times New Roman"/>
        </w:rPr>
      </w:pPr>
    </w:p>
    <w:p w:rsidR="004868FD" w:rsidRPr="003B3E67" w:rsidRDefault="004868FD" w:rsidP="004868FD">
      <w:pPr>
        <w:pStyle w:val="ListParagraph"/>
        <w:spacing w:after="0" w:line="240" w:lineRule="auto"/>
        <w:rPr>
          <w:rFonts w:ascii="Trebuchet MS" w:eastAsia="Times New Roman" w:hAnsi="Trebuchet MS" w:cs="Times New Roman"/>
          <w:u w:val="single"/>
        </w:rPr>
      </w:pPr>
      <w:r w:rsidRPr="003B3E67">
        <w:rPr>
          <w:rFonts w:ascii="Trebuchet MS" w:eastAsia="Times New Roman" w:hAnsi="Trebuchet MS" w:cs="Times New Roman"/>
          <w:u w:val="single"/>
        </w:rPr>
        <w:t>Sites and Detailed Policies Document (2012):</w:t>
      </w:r>
    </w:p>
    <w:p w:rsidR="004868FD" w:rsidRPr="003B3E67" w:rsidRDefault="004868FD" w:rsidP="004868FD">
      <w:pPr>
        <w:pStyle w:val="ListParagraph"/>
        <w:spacing w:after="0" w:line="240" w:lineRule="auto"/>
        <w:rPr>
          <w:rFonts w:ascii="Trebuchet MS" w:eastAsia="Times New Roman" w:hAnsi="Trebuchet MS" w:cs="Times New Roman"/>
        </w:rPr>
      </w:pPr>
      <w:r w:rsidRPr="003B3E67">
        <w:rPr>
          <w:rFonts w:ascii="Trebuchet MS" w:eastAsia="Times New Roman" w:hAnsi="Trebuchet MS" w:cs="Times New Roman"/>
        </w:rPr>
        <w:t>DM4 – Safeguarding Amenity</w:t>
      </w:r>
    </w:p>
    <w:p w:rsidR="004868FD" w:rsidRPr="003B3E67" w:rsidRDefault="004868FD" w:rsidP="004868FD">
      <w:pPr>
        <w:pStyle w:val="ListParagraph"/>
        <w:spacing w:after="0" w:line="240" w:lineRule="auto"/>
        <w:rPr>
          <w:rFonts w:ascii="Trebuchet MS" w:eastAsia="Times New Roman" w:hAnsi="Trebuchet MS" w:cs="Times New Roman"/>
        </w:rPr>
      </w:pPr>
      <w:r w:rsidRPr="003B3E67">
        <w:rPr>
          <w:rFonts w:ascii="Trebuchet MS" w:eastAsia="Times New Roman" w:hAnsi="Trebuchet MS" w:cs="Times New Roman"/>
        </w:rPr>
        <w:t>DM22 Advertisements</w:t>
      </w:r>
      <w:r w:rsidRPr="003B3E67">
        <w:rPr>
          <w:rFonts w:ascii="Trebuchet MS" w:eastAsia="Times New Roman" w:hAnsi="Trebuchet MS" w:cs="Times New Roman"/>
        </w:rPr>
        <w:tab/>
      </w:r>
    </w:p>
    <w:p w:rsidR="004868FD" w:rsidRDefault="004868FD" w:rsidP="004868FD">
      <w:pPr>
        <w:spacing w:after="0" w:line="240" w:lineRule="auto"/>
        <w:jc w:val="both"/>
        <w:rPr>
          <w:rFonts w:ascii="Trebuchet MS" w:eastAsia="Times New Roman" w:hAnsi="Trebuchet MS" w:cs="Times New Roman"/>
        </w:rPr>
      </w:pPr>
    </w:p>
    <w:p w:rsidR="00AA1D9B" w:rsidRDefault="00AA1D9B" w:rsidP="004868FD">
      <w:pPr>
        <w:spacing w:after="0" w:line="240" w:lineRule="auto"/>
        <w:jc w:val="both"/>
        <w:rPr>
          <w:rFonts w:ascii="Trebuchet MS" w:eastAsia="Times New Roman" w:hAnsi="Trebuchet MS" w:cs="Times New Roman"/>
        </w:rPr>
      </w:pPr>
    </w:p>
    <w:p w:rsidR="00AA1D9B" w:rsidRDefault="00AA1D9B" w:rsidP="004868FD">
      <w:pPr>
        <w:spacing w:after="0" w:line="240" w:lineRule="auto"/>
        <w:jc w:val="both"/>
        <w:rPr>
          <w:rFonts w:ascii="Trebuchet MS" w:eastAsia="Times New Roman" w:hAnsi="Trebuchet MS" w:cs="Times New Roman"/>
        </w:rPr>
      </w:pPr>
    </w:p>
    <w:p w:rsidR="00AA1D9B" w:rsidRPr="00670CB0" w:rsidRDefault="00AA1D9B" w:rsidP="004868FD">
      <w:pPr>
        <w:spacing w:after="0" w:line="240" w:lineRule="auto"/>
        <w:jc w:val="both"/>
        <w:rPr>
          <w:rFonts w:ascii="Trebuchet MS" w:eastAsia="Times New Roman" w:hAnsi="Trebuchet MS" w:cs="Times New Roman"/>
        </w:rPr>
      </w:pPr>
      <w:bookmarkStart w:id="0" w:name="_GoBack"/>
      <w:bookmarkEnd w:id="0"/>
    </w:p>
    <w:p w:rsidR="004868FD" w:rsidRPr="003B3E67" w:rsidRDefault="004868FD" w:rsidP="004868FD">
      <w:pPr>
        <w:pStyle w:val="ListParagraph"/>
        <w:keepNext/>
        <w:numPr>
          <w:ilvl w:val="0"/>
          <w:numId w:val="1"/>
        </w:numPr>
        <w:spacing w:after="0" w:line="240" w:lineRule="auto"/>
        <w:jc w:val="both"/>
        <w:outlineLvl w:val="2"/>
        <w:rPr>
          <w:rFonts w:ascii="Trebuchet MS" w:eastAsia="Arial Unicode MS" w:hAnsi="Trebuchet MS" w:cs="Arial Unicode MS"/>
          <w:b/>
          <w:bCs/>
        </w:rPr>
      </w:pPr>
      <w:r w:rsidRPr="003B3E67">
        <w:rPr>
          <w:rFonts w:ascii="Trebuchet MS" w:eastAsia="Arial Unicode MS" w:hAnsi="Trebuchet MS" w:cs="Arial Unicode MS"/>
          <w:b/>
          <w:bCs/>
        </w:rPr>
        <w:lastRenderedPageBreak/>
        <w:t>APPRAISAL</w:t>
      </w:r>
    </w:p>
    <w:p w:rsidR="004868FD" w:rsidRPr="00670CB0" w:rsidRDefault="004868FD" w:rsidP="004868FD">
      <w:pPr>
        <w:spacing w:after="0" w:line="240" w:lineRule="auto"/>
        <w:jc w:val="both"/>
        <w:rPr>
          <w:rFonts w:ascii="Trebuchet MS" w:eastAsia="Times New Roman" w:hAnsi="Trebuchet MS" w:cs="Times New Roman"/>
          <w:u w:val="single"/>
        </w:rPr>
      </w:pPr>
    </w:p>
    <w:p w:rsidR="004868FD" w:rsidRPr="003B3E67" w:rsidRDefault="004868FD" w:rsidP="004868FD">
      <w:pPr>
        <w:pStyle w:val="ListParagraph"/>
        <w:spacing w:after="0" w:line="240" w:lineRule="auto"/>
        <w:jc w:val="both"/>
        <w:rPr>
          <w:rFonts w:ascii="Trebuchet MS" w:eastAsia="Times New Roman" w:hAnsi="Trebuchet MS" w:cs="Times New Roman"/>
        </w:rPr>
      </w:pPr>
      <w:r w:rsidRPr="003B3E67">
        <w:rPr>
          <w:rFonts w:ascii="Trebuchet MS" w:eastAsia="Times New Roman" w:hAnsi="Trebuchet MS" w:cs="Times New Roman"/>
          <w:bCs/>
          <w:u w:val="single"/>
        </w:rPr>
        <w:t>De</w:t>
      </w:r>
      <w:r w:rsidRPr="003B3E67">
        <w:rPr>
          <w:rFonts w:ascii="Trebuchet MS" w:eastAsia="Times New Roman" w:hAnsi="Trebuchet MS" w:cs="Times New Roman"/>
          <w:u w:val="single"/>
        </w:rPr>
        <w:t xml:space="preserve">sign and appearance of proposal </w:t>
      </w:r>
    </w:p>
    <w:p w:rsidR="004868FD" w:rsidRPr="00670CB0" w:rsidRDefault="004868FD" w:rsidP="004868FD">
      <w:pPr>
        <w:spacing w:after="0" w:line="240" w:lineRule="auto"/>
        <w:rPr>
          <w:rFonts w:ascii="Times New Roman" w:eastAsia="Times New Roman" w:hAnsi="Times New Roman" w:cs="Times New Roman"/>
        </w:rPr>
      </w:pPr>
    </w:p>
    <w:p w:rsidR="004868FD" w:rsidRPr="003B3E67" w:rsidRDefault="004868FD" w:rsidP="004868FD">
      <w:pPr>
        <w:pStyle w:val="ListParagraph"/>
        <w:numPr>
          <w:ilvl w:val="0"/>
          <w:numId w:val="1"/>
        </w:numPr>
        <w:spacing w:after="0" w:line="240" w:lineRule="auto"/>
        <w:jc w:val="both"/>
        <w:rPr>
          <w:rFonts w:ascii="Trebuchet MS" w:eastAsia="Times New Roman" w:hAnsi="Trebuchet MS" w:cs="Times New Roman"/>
        </w:rPr>
      </w:pPr>
      <w:r w:rsidRPr="003B3E67">
        <w:rPr>
          <w:rFonts w:ascii="Trebuchet MS" w:eastAsia="Times New Roman" w:hAnsi="Trebuchet MS" w:cs="Times New Roman"/>
        </w:rPr>
        <w:t xml:space="preserve">Policy CS7 states that all development must be of high design quality that maintains and enhances the character and appearance of the area of Reading in which it is located.  In addition to this Policy DM22 states that new advertisements will respect the building or structure on which they are located and/or their setting…and will not have a detrimental effect on public safety.  </w:t>
      </w:r>
    </w:p>
    <w:p w:rsidR="004868FD" w:rsidRPr="00670CB0" w:rsidRDefault="004868FD" w:rsidP="004868FD">
      <w:pPr>
        <w:spacing w:after="0" w:line="240" w:lineRule="auto"/>
        <w:jc w:val="both"/>
        <w:rPr>
          <w:rFonts w:ascii="Trebuchet MS" w:eastAsia="Times New Roman" w:hAnsi="Trebuchet MS" w:cs="Arial"/>
        </w:rPr>
      </w:pPr>
    </w:p>
    <w:p w:rsidR="004868FD" w:rsidRPr="00A921A2" w:rsidRDefault="004868FD" w:rsidP="00A921A2">
      <w:pPr>
        <w:pStyle w:val="ListParagraph"/>
        <w:numPr>
          <w:ilvl w:val="0"/>
          <w:numId w:val="1"/>
        </w:numPr>
        <w:spacing w:after="0" w:line="240" w:lineRule="auto"/>
        <w:jc w:val="both"/>
        <w:rPr>
          <w:rFonts w:ascii="Trebuchet MS" w:eastAsia="Times New Roman" w:hAnsi="Trebuchet MS" w:cs="Times New Roman"/>
          <w:lang w:val="en-US"/>
        </w:rPr>
      </w:pPr>
      <w:r>
        <w:rPr>
          <w:rFonts w:ascii="Trebuchet MS" w:eastAsia="Times New Roman" w:hAnsi="Trebuchet MS" w:cs="Times New Roman"/>
        </w:rPr>
        <w:t xml:space="preserve">The new signage is in association with the permitted use of the premises as </w:t>
      </w:r>
      <w:r w:rsidR="00400B61">
        <w:rPr>
          <w:rFonts w:ascii="Trebuchet MS" w:eastAsia="Times New Roman" w:hAnsi="Trebuchet MS" w:cs="Times New Roman"/>
        </w:rPr>
        <w:t>an employment use comprising general industrial and distribution/storage</w:t>
      </w:r>
      <w:r>
        <w:rPr>
          <w:rFonts w:ascii="Trebuchet MS" w:eastAsia="Times New Roman" w:hAnsi="Trebuchet MS" w:cs="Times New Roman"/>
        </w:rPr>
        <w:t xml:space="preserve">. The proposed signage would be of high quality design and appearance that is not considered to harm </w:t>
      </w:r>
      <w:r w:rsidRPr="003B3E67">
        <w:rPr>
          <w:rFonts w:ascii="Trebuchet MS" w:eastAsia="Times New Roman" w:hAnsi="Trebuchet MS" w:cs="Times New Roman"/>
        </w:rPr>
        <w:t xml:space="preserve">the visual amenity of the surrounding area. </w:t>
      </w:r>
      <w:r>
        <w:rPr>
          <w:rFonts w:ascii="Trebuchet MS" w:eastAsia="Times New Roman" w:hAnsi="Trebuchet MS" w:cs="Times New Roman"/>
        </w:rPr>
        <w:t xml:space="preserve">The Council’s Transport Development Manager has not objected to the proposal subject to control on illuminance levels for </w:t>
      </w:r>
      <w:r w:rsidR="00A921A2">
        <w:rPr>
          <w:rFonts w:ascii="Trebuchet MS" w:eastAsia="Times New Roman" w:hAnsi="Trebuchet MS" w:cs="Times New Roman"/>
        </w:rPr>
        <w:t xml:space="preserve">the </w:t>
      </w:r>
      <w:r w:rsidR="00A921A2" w:rsidRPr="00A921A2">
        <w:rPr>
          <w:rFonts w:ascii="Trebuchet MS" w:eastAsia="Times New Roman" w:hAnsi="Trebuchet MS" w:cs="Times New Roman"/>
          <w:lang w:val="en-US"/>
        </w:rPr>
        <w:t>Totem Sign</w:t>
      </w:r>
      <w:r w:rsidR="00A921A2">
        <w:rPr>
          <w:rFonts w:ascii="Trebuchet MS" w:eastAsia="Times New Roman" w:hAnsi="Trebuchet MS" w:cs="Times New Roman"/>
          <w:lang w:val="en-US"/>
        </w:rPr>
        <w:t>. The</w:t>
      </w:r>
      <w:r w:rsidR="00A921A2" w:rsidRPr="00A921A2">
        <w:rPr>
          <w:rFonts w:ascii="Trebuchet MS" w:eastAsia="Times New Roman" w:hAnsi="Trebuchet MS" w:cs="Times New Roman"/>
          <w:lang w:val="en-US"/>
        </w:rPr>
        <w:t xml:space="preserve"> maximum luminance from the signage should not exceed 800/m2.</w:t>
      </w:r>
      <w:r w:rsidR="00A921A2">
        <w:rPr>
          <w:rFonts w:ascii="Trebuchet MS" w:eastAsia="Times New Roman" w:hAnsi="Trebuchet MS" w:cs="Times New Roman"/>
          <w:lang w:val="en-US"/>
        </w:rPr>
        <w:t xml:space="preserve"> </w:t>
      </w:r>
      <w:r w:rsidRPr="00A921A2">
        <w:rPr>
          <w:rFonts w:ascii="Trebuchet MS" w:eastAsia="Times New Roman" w:hAnsi="Trebuchet MS" w:cs="Times New Roman"/>
        </w:rPr>
        <w:t>With such a condition in place, the signage is not considered to have an adverse effect onto highway safety or the visual amenity of the area.</w:t>
      </w:r>
    </w:p>
    <w:p w:rsidR="004868FD" w:rsidRPr="00670CB0" w:rsidRDefault="004868FD" w:rsidP="004868FD">
      <w:pPr>
        <w:spacing w:after="0" w:line="240" w:lineRule="auto"/>
        <w:jc w:val="both"/>
        <w:rPr>
          <w:rFonts w:ascii="Trebuchet MS" w:eastAsia="Times New Roman" w:hAnsi="Trebuchet MS" w:cs="Times New Roman"/>
        </w:rPr>
      </w:pPr>
    </w:p>
    <w:p w:rsidR="004868FD" w:rsidRPr="003B3E67" w:rsidRDefault="004868FD" w:rsidP="004868FD">
      <w:pPr>
        <w:pStyle w:val="ListParagraph"/>
        <w:keepNext/>
        <w:numPr>
          <w:ilvl w:val="0"/>
          <w:numId w:val="1"/>
        </w:numPr>
        <w:spacing w:after="0" w:line="240" w:lineRule="auto"/>
        <w:jc w:val="both"/>
        <w:outlineLvl w:val="2"/>
        <w:rPr>
          <w:rFonts w:ascii="Trebuchet MS" w:eastAsia="Arial Unicode MS" w:hAnsi="Trebuchet MS" w:cs="Arial Unicode MS"/>
          <w:b/>
          <w:bCs/>
        </w:rPr>
      </w:pPr>
      <w:r w:rsidRPr="003B3E67">
        <w:rPr>
          <w:rFonts w:ascii="Trebuchet MS" w:eastAsia="Arial Unicode MS" w:hAnsi="Trebuchet MS" w:cs="Arial Unicode MS"/>
          <w:b/>
          <w:bCs/>
        </w:rPr>
        <w:t>RECOMMENDATION</w:t>
      </w:r>
    </w:p>
    <w:p w:rsidR="004868FD" w:rsidRDefault="004868FD" w:rsidP="004868FD">
      <w:pPr>
        <w:pStyle w:val="ListParagraph"/>
        <w:spacing w:after="0" w:line="240" w:lineRule="auto"/>
        <w:jc w:val="both"/>
        <w:rPr>
          <w:rFonts w:ascii="Trebuchet MS" w:eastAsia="Times New Roman" w:hAnsi="Trebuchet MS" w:cs="Times New Roman"/>
        </w:rPr>
      </w:pPr>
      <w:r>
        <w:rPr>
          <w:rFonts w:ascii="Trebuchet MS" w:eastAsia="Times New Roman" w:hAnsi="Trebuchet MS" w:cs="Times New Roman"/>
        </w:rPr>
        <w:t>GRANT advertisement consent</w:t>
      </w:r>
      <w:r w:rsidRPr="003B3E67">
        <w:rPr>
          <w:rFonts w:ascii="Trebuchet MS" w:eastAsia="Times New Roman" w:hAnsi="Trebuchet MS" w:cs="Times New Roman"/>
        </w:rPr>
        <w:t>.</w:t>
      </w:r>
    </w:p>
    <w:p w:rsidR="004868FD" w:rsidRDefault="004868FD" w:rsidP="004868FD">
      <w:pPr>
        <w:pStyle w:val="ListParagraph"/>
        <w:spacing w:after="0" w:line="240" w:lineRule="auto"/>
        <w:jc w:val="both"/>
        <w:rPr>
          <w:rFonts w:ascii="Trebuchet MS" w:eastAsia="Times New Roman" w:hAnsi="Trebuchet MS" w:cs="Times New Roman"/>
        </w:rPr>
      </w:pPr>
    </w:p>
    <w:p w:rsidR="004868FD" w:rsidRPr="00210848" w:rsidRDefault="004868FD" w:rsidP="004868FD">
      <w:pPr>
        <w:pStyle w:val="ListParagraph"/>
        <w:spacing w:after="0" w:line="240" w:lineRule="auto"/>
        <w:jc w:val="both"/>
        <w:rPr>
          <w:rFonts w:ascii="Trebuchet MS" w:eastAsia="Times New Roman" w:hAnsi="Trebuchet MS" w:cs="Times New Roman"/>
        </w:rPr>
      </w:pPr>
      <w:r w:rsidRPr="00210848">
        <w:rPr>
          <w:rFonts w:ascii="Trebuchet MS" w:eastAsia="Times New Roman" w:hAnsi="Trebuchet MS" w:cs="Times New Roman"/>
        </w:rPr>
        <w:t>Subject to the following conditions:</w:t>
      </w:r>
    </w:p>
    <w:p w:rsidR="00A921A2" w:rsidRPr="00A921A2" w:rsidRDefault="004868FD" w:rsidP="00A921A2">
      <w:pPr>
        <w:pStyle w:val="ListParagraph"/>
        <w:spacing w:after="0" w:line="240" w:lineRule="auto"/>
        <w:jc w:val="both"/>
        <w:rPr>
          <w:rFonts w:ascii="Trebuchet MS" w:eastAsia="Times New Roman" w:hAnsi="Trebuchet MS" w:cs="Times New Roman"/>
        </w:rPr>
      </w:pPr>
      <w:r w:rsidRPr="00210848">
        <w:rPr>
          <w:rFonts w:ascii="Trebuchet MS" w:eastAsia="Times New Roman" w:hAnsi="Trebuchet MS" w:cs="Times New Roman"/>
        </w:rPr>
        <w:t>1.</w:t>
      </w:r>
      <w:r w:rsidRPr="00210848">
        <w:rPr>
          <w:rFonts w:ascii="Trebuchet MS" w:eastAsia="Times New Roman" w:hAnsi="Trebuchet MS" w:cs="Times New Roman"/>
        </w:rPr>
        <w:tab/>
        <w:t>Approved Plans</w:t>
      </w:r>
    </w:p>
    <w:p w:rsidR="00A921A2" w:rsidRPr="00A921A2" w:rsidRDefault="0066378F" w:rsidP="00A921A2">
      <w:pPr>
        <w:pStyle w:val="ListParagraph"/>
        <w:spacing w:after="0"/>
        <w:jc w:val="both"/>
        <w:rPr>
          <w:rFonts w:ascii="Trebuchet MS" w:eastAsia="Times New Roman" w:hAnsi="Trebuchet MS" w:cs="Times New Roman"/>
        </w:rPr>
      </w:pPr>
      <w:r>
        <w:rPr>
          <w:rFonts w:ascii="Trebuchet MS" w:eastAsia="Times New Roman" w:hAnsi="Trebuchet MS" w:cs="Times New Roman"/>
        </w:rPr>
        <w:tab/>
      </w:r>
      <w:r w:rsidR="00A921A2" w:rsidRPr="00A921A2">
        <w:rPr>
          <w:rFonts w:ascii="Trebuchet MS" w:eastAsia="Times New Roman" w:hAnsi="Trebuchet MS" w:cs="Times New Roman"/>
        </w:rPr>
        <w:t xml:space="preserve">• Drawing MSA-DRG-30814-PL-150 - Site Location Plan </w:t>
      </w:r>
    </w:p>
    <w:p w:rsidR="00A921A2" w:rsidRDefault="0066378F" w:rsidP="00A921A2">
      <w:pPr>
        <w:pStyle w:val="ListParagraph"/>
        <w:jc w:val="both"/>
        <w:rPr>
          <w:rFonts w:ascii="Trebuchet MS" w:eastAsia="Times New Roman" w:hAnsi="Trebuchet MS" w:cs="Times New Roman"/>
        </w:rPr>
      </w:pPr>
      <w:r>
        <w:rPr>
          <w:rFonts w:ascii="Trebuchet MS" w:eastAsia="Times New Roman" w:hAnsi="Trebuchet MS" w:cs="Times New Roman"/>
        </w:rPr>
        <w:tab/>
      </w:r>
      <w:r w:rsidR="00A921A2" w:rsidRPr="00A921A2">
        <w:rPr>
          <w:rFonts w:ascii="Trebuchet MS" w:eastAsia="Times New Roman" w:hAnsi="Trebuchet MS" w:cs="Times New Roman"/>
        </w:rPr>
        <w:t xml:space="preserve">• Drawing JT62571 Rev B – 4m Totem Trough Light Illumination </w:t>
      </w:r>
    </w:p>
    <w:p w:rsidR="00A921A2" w:rsidRPr="00A921A2" w:rsidRDefault="00A921A2" w:rsidP="00A921A2">
      <w:pPr>
        <w:pStyle w:val="ListParagraph"/>
        <w:jc w:val="both"/>
        <w:rPr>
          <w:rFonts w:ascii="Trebuchet MS" w:eastAsia="Times New Roman" w:hAnsi="Trebuchet MS" w:cs="Times New Roman"/>
        </w:rPr>
      </w:pPr>
    </w:p>
    <w:p w:rsidR="004868FD" w:rsidRPr="00210848" w:rsidRDefault="004868FD" w:rsidP="004868FD">
      <w:pPr>
        <w:pStyle w:val="ListParagraph"/>
        <w:spacing w:after="0" w:line="240" w:lineRule="auto"/>
        <w:jc w:val="both"/>
        <w:rPr>
          <w:rFonts w:ascii="Trebuchet MS" w:eastAsia="Times New Roman" w:hAnsi="Trebuchet MS" w:cs="Times New Roman"/>
        </w:rPr>
      </w:pPr>
      <w:r w:rsidRPr="00210848">
        <w:rPr>
          <w:rFonts w:ascii="Trebuchet MS" w:eastAsia="Times New Roman" w:hAnsi="Trebuchet MS" w:cs="Times New Roman"/>
        </w:rPr>
        <w:t>2.</w:t>
      </w:r>
      <w:r w:rsidRPr="00210848">
        <w:rPr>
          <w:rFonts w:ascii="Trebuchet MS" w:eastAsia="Times New Roman" w:hAnsi="Trebuchet MS" w:cs="Times New Roman"/>
        </w:rPr>
        <w:tab/>
        <w:t>Restriction on illumination</w:t>
      </w:r>
    </w:p>
    <w:p w:rsidR="004868FD" w:rsidRDefault="004868FD" w:rsidP="004868FD">
      <w:pPr>
        <w:pStyle w:val="ListParagraph"/>
        <w:spacing w:after="0" w:line="240" w:lineRule="auto"/>
        <w:jc w:val="both"/>
        <w:rPr>
          <w:rFonts w:ascii="Trebuchet MS" w:eastAsia="Times New Roman" w:hAnsi="Trebuchet MS" w:cs="Times New Roman"/>
        </w:rPr>
      </w:pPr>
      <w:r w:rsidRPr="00210848">
        <w:rPr>
          <w:rFonts w:ascii="Trebuchet MS" w:eastAsia="Times New Roman" w:hAnsi="Trebuchet MS" w:cs="Times New Roman"/>
        </w:rPr>
        <w:t>3.</w:t>
      </w:r>
      <w:r w:rsidRPr="00210848">
        <w:rPr>
          <w:rFonts w:ascii="Trebuchet MS" w:eastAsia="Times New Roman" w:hAnsi="Trebuchet MS" w:cs="Times New Roman"/>
        </w:rPr>
        <w:tab/>
        <w:t>Standard Conditions</w:t>
      </w:r>
    </w:p>
    <w:p w:rsidR="004868FD" w:rsidRPr="00210848" w:rsidRDefault="004868FD" w:rsidP="004868FD">
      <w:pPr>
        <w:pStyle w:val="ListParagraph"/>
        <w:spacing w:after="0" w:line="240" w:lineRule="auto"/>
        <w:jc w:val="both"/>
        <w:rPr>
          <w:rFonts w:ascii="Trebuchet MS" w:eastAsia="Times New Roman" w:hAnsi="Trebuchet MS" w:cs="Times New Roman"/>
        </w:rPr>
      </w:pPr>
    </w:p>
    <w:p w:rsidR="004868FD" w:rsidRPr="00210848" w:rsidRDefault="004868FD" w:rsidP="004868FD">
      <w:pPr>
        <w:pStyle w:val="ListParagraph"/>
        <w:spacing w:after="0" w:line="240" w:lineRule="auto"/>
        <w:jc w:val="both"/>
        <w:rPr>
          <w:rFonts w:ascii="Trebuchet MS" w:eastAsia="Times New Roman" w:hAnsi="Trebuchet MS" w:cs="Times New Roman"/>
        </w:rPr>
      </w:pPr>
      <w:r w:rsidRPr="00210848">
        <w:rPr>
          <w:rFonts w:ascii="Trebuchet MS" w:eastAsia="Times New Roman" w:hAnsi="Trebuchet MS" w:cs="Times New Roman"/>
        </w:rPr>
        <w:t>Informatives relating to:</w:t>
      </w:r>
    </w:p>
    <w:p w:rsidR="004868FD" w:rsidRPr="00210848" w:rsidRDefault="004868FD" w:rsidP="004868FD">
      <w:pPr>
        <w:pStyle w:val="ListParagraph"/>
        <w:spacing w:after="0" w:line="240" w:lineRule="auto"/>
        <w:jc w:val="both"/>
        <w:rPr>
          <w:rFonts w:ascii="Trebuchet MS" w:eastAsia="Times New Roman" w:hAnsi="Trebuchet MS" w:cs="Times New Roman"/>
        </w:rPr>
      </w:pPr>
      <w:r w:rsidRPr="00210848">
        <w:rPr>
          <w:rFonts w:ascii="Trebuchet MS" w:eastAsia="Times New Roman" w:hAnsi="Trebuchet MS" w:cs="Times New Roman"/>
        </w:rPr>
        <w:t>1.</w:t>
      </w:r>
      <w:r w:rsidRPr="00210848">
        <w:rPr>
          <w:rFonts w:ascii="Trebuchet MS" w:eastAsia="Times New Roman" w:hAnsi="Trebuchet MS" w:cs="Times New Roman"/>
        </w:rPr>
        <w:tab/>
        <w:t>Terms and Conditions</w:t>
      </w:r>
    </w:p>
    <w:p w:rsidR="004868FD" w:rsidRDefault="004868FD" w:rsidP="004868FD">
      <w:pPr>
        <w:pStyle w:val="ListParagraph"/>
        <w:spacing w:after="0" w:line="240" w:lineRule="auto"/>
        <w:jc w:val="both"/>
        <w:rPr>
          <w:rFonts w:ascii="Trebuchet MS" w:eastAsia="Times New Roman" w:hAnsi="Trebuchet MS" w:cs="Times New Roman"/>
        </w:rPr>
      </w:pPr>
      <w:r w:rsidRPr="00210848">
        <w:rPr>
          <w:rFonts w:ascii="Trebuchet MS" w:eastAsia="Times New Roman" w:hAnsi="Trebuchet MS" w:cs="Times New Roman"/>
        </w:rPr>
        <w:t>2.</w:t>
      </w:r>
      <w:r w:rsidRPr="00210848">
        <w:rPr>
          <w:rFonts w:ascii="Trebuchet MS" w:eastAsia="Times New Roman" w:hAnsi="Trebuchet MS" w:cs="Times New Roman"/>
        </w:rPr>
        <w:tab/>
        <w:t>Positive and Proactive</w:t>
      </w:r>
    </w:p>
    <w:p w:rsidR="004868FD" w:rsidRDefault="004868FD" w:rsidP="004868FD">
      <w:pPr>
        <w:pStyle w:val="ListParagraph"/>
        <w:spacing w:after="0" w:line="240" w:lineRule="auto"/>
        <w:jc w:val="both"/>
        <w:rPr>
          <w:rFonts w:ascii="Trebuchet MS" w:eastAsia="Times New Roman" w:hAnsi="Trebuchet MS" w:cs="Times New Roman"/>
        </w:rPr>
      </w:pPr>
    </w:p>
    <w:p w:rsidR="004868FD" w:rsidRPr="00670CB0" w:rsidRDefault="004868FD" w:rsidP="004868FD">
      <w:pPr>
        <w:spacing w:after="0" w:line="240" w:lineRule="auto"/>
        <w:jc w:val="both"/>
        <w:rPr>
          <w:rFonts w:ascii="Trebuchet MS" w:eastAsia="Times New Roman" w:hAnsi="Trebuchet MS" w:cs="Times New Roman"/>
        </w:rPr>
      </w:pPr>
    </w:p>
    <w:p w:rsidR="004868FD" w:rsidRPr="002B664D" w:rsidRDefault="004868FD" w:rsidP="004868FD"/>
    <w:p w:rsidR="004868FD" w:rsidRDefault="004868FD" w:rsidP="004868FD"/>
    <w:p w:rsidR="004868FD" w:rsidRDefault="004868FD" w:rsidP="004868FD"/>
    <w:p w:rsidR="004868FD" w:rsidRDefault="004868FD" w:rsidP="004868FD"/>
    <w:p w:rsidR="00B91CCE" w:rsidRDefault="00B91CCE"/>
    <w:sectPr w:rsidR="00B91CCE" w:rsidSect="007B2E8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923415"/>
    <w:multiLevelType w:val="hybridMultilevel"/>
    <w:tmpl w:val="0A768E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77D02B38"/>
    <w:multiLevelType w:val="hybridMultilevel"/>
    <w:tmpl w:val="60287D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compat>
    <w:compatSetting w:name="compatibilityMode" w:uri="http://schemas.microsoft.com/office/word" w:val="12"/>
  </w:compat>
  <w:rsids>
    <w:rsidRoot w:val="004868FD"/>
    <w:rsid w:val="0004334D"/>
    <w:rsid w:val="00052F3E"/>
    <w:rsid w:val="000C0291"/>
    <w:rsid w:val="000C6562"/>
    <w:rsid w:val="00122117"/>
    <w:rsid w:val="0013203D"/>
    <w:rsid w:val="0019108B"/>
    <w:rsid w:val="00195314"/>
    <w:rsid w:val="001F18C0"/>
    <w:rsid w:val="001F41CC"/>
    <w:rsid w:val="002009E9"/>
    <w:rsid w:val="00207701"/>
    <w:rsid w:val="0023148F"/>
    <w:rsid w:val="00252D22"/>
    <w:rsid w:val="00292061"/>
    <w:rsid w:val="002B6247"/>
    <w:rsid w:val="002C5795"/>
    <w:rsid w:val="00332E8D"/>
    <w:rsid w:val="00365FB2"/>
    <w:rsid w:val="00385A31"/>
    <w:rsid w:val="00400B61"/>
    <w:rsid w:val="004120AE"/>
    <w:rsid w:val="00412340"/>
    <w:rsid w:val="00461297"/>
    <w:rsid w:val="004868FD"/>
    <w:rsid w:val="004C22BD"/>
    <w:rsid w:val="004E6A00"/>
    <w:rsid w:val="00566ACD"/>
    <w:rsid w:val="005A37BB"/>
    <w:rsid w:val="005D02BC"/>
    <w:rsid w:val="005E5993"/>
    <w:rsid w:val="0066350F"/>
    <w:rsid w:val="0066378F"/>
    <w:rsid w:val="006930C7"/>
    <w:rsid w:val="006B5F01"/>
    <w:rsid w:val="006C3851"/>
    <w:rsid w:val="006F7C42"/>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964559"/>
    <w:rsid w:val="009767EC"/>
    <w:rsid w:val="009A2081"/>
    <w:rsid w:val="009F38BA"/>
    <w:rsid w:val="00A921A2"/>
    <w:rsid w:val="00A97BCF"/>
    <w:rsid w:val="00AA1D9B"/>
    <w:rsid w:val="00AB212D"/>
    <w:rsid w:val="00AC06FD"/>
    <w:rsid w:val="00B46FAE"/>
    <w:rsid w:val="00B61673"/>
    <w:rsid w:val="00B7269A"/>
    <w:rsid w:val="00B904BC"/>
    <w:rsid w:val="00B91CCE"/>
    <w:rsid w:val="00BB784D"/>
    <w:rsid w:val="00BD300F"/>
    <w:rsid w:val="00C03B1F"/>
    <w:rsid w:val="00C20BCD"/>
    <w:rsid w:val="00C91562"/>
    <w:rsid w:val="00CA3FFD"/>
    <w:rsid w:val="00CE396B"/>
    <w:rsid w:val="00D3088E"/>
    <w:rsid w:val="00D5732E"/>
    <w:rsid w:val="00D6197B"/>
    <w:rsid w:val="00D64D53"/>
    <w:rsid w:val="00DC3F58"/>
    <w:rsid w:val="00DD0B02"/>
    <w:rsid w:val="00DE2EBF"/>
    <w:rsid w:val="00DE39AB"/>
    <w:rsid w:val="00E06582"/>
    <w:rsid w:val="00E1700A"/>
    <w:rsid w:val="00E222DC"/>
    <w:rsid w:val="00E65A17"/>
    <w:rsid w:val="00E679DD"/>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8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68F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1AD30C97</Template>
  <TotalTime>31</TotalTime>
  <Pages>2</Pages>
  <Words>478</Words>
  <Characters>2730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Williams, Julie</cp:lastModifiedBy>
  <cp:revision>3</cp:revision>
  <dcterms:created xsi:type="dcterms:W3CDTF">2017-02-24T10:58:00Z</dcterms:created>
  <dcterms:modified xsi:type="dcterms:W3CDTF">2017-03-06T18:01:00Z</dcterms:modified>
</cp:coreProperties>
</file>