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399" w:rsidRPr="00A26E1D" w:rsidRDefault="0059452E" w:rsidP="006374AD">
      <w:pPr>
        <w:pStyle w:val="PlainText"/>
        <w:jc w:val="both"/>
        <w:rPr>
          <w:rFonts w:ascii="Trebuchet MS" w:hAnsi="Trebuchet MS"/>
          <w:b/>
          <w:color w:val="000000" w:themeColor="text1"/>
          <w:sz w:val="24"/>
          <w:szCs w:val="24"/>
        </w:rPr>
      </w:pPr>
      <w:r w:rsidRPr="00A26E1D">
        <w:rPr>
          <w:rFonts w:ascii="Trebuchet MS" w:hAnsi="Trebuchet MS"/>
          <w:b/>
          <w:color w:val="000000" w:themeColor="text1"/>
          <w:sz w:val="24"/>
          <w:szCs w:val="24"/>
        </w:rPr>
        <w:t>DELEGATED APPLICATION REPORT</w:t>
      </w:r>
      <w:r w:rsidR="00790E47" w:rsidRPr="00A26E1D">
        <w:rPr>
          <w:rFonts w:ascii="Trebuchet MS" w:hAnsi="Trebuchet MS"/>
          <w:b/>
          <w:color w:val="000000" w:themeColor="text1"/>
          <w:sz w:val="24"/>
          <w:szCs w:val="24"/>
        </w:rPr>
        <w:t xml:space="preserve"> </w:t>
      </w:r>
      <w:r w:rsidR="00A87943" w:rsidRPr="00A26E1D">
        <w:rPr>
          <w:rFonts w:ascii="Trebuchet MS" w:hAnsi="Trebuchet MS"/>
          <w:b/>
          <w:color w:val="000000" w:themeColor="text1"/>
          <w:sz w:val="24"/>
          <w:szCs w:val="24"/>
        </w:rPr>
        <w:tab/>
      </w:r>
      <w:r w:rsidR="00A87943" w:rsidRPr="00A26E1D">
        <w:rPr>
          <w:rFonts w:ascii="Trebuchet MS" w:hAnsi="Trebuchet MS"/>
          <w:b/>
          <w:color w:val="000000" w:themeColor="text1"/>
          <w:sz w:val="24"/>
          <w:szCs w:val="24"/>
        </w:rPr>
        <w:tab/>
      </w:r>
      <w:r w:rsidR="00A87943" w:rsidRPr="00A26E1D">
        <w:rPr>
          <w:rFonts w:ascii="Trebuchet MS" w:hAnsi="Trebuchet MS"/>
          <w:b/>
          <w:color w:val="000000" w:themeColor="text1"/>
          <w:sz w:val="24"/>
          <w:szCs w:val="24"/>
        </w:rPr>
        <w:tab/>
      </w:r>
      <w:r w:rsidR="008E1486" w:rsidRPr="00A26E1D">
        <w:rPr>
          <w:rFonts w:ascii="Trebuchet MS" w:hAnsi="Trebuchet MS"/>
          <w:b/>
          <w:color w:val="000000" w:themeColor="text1"/>
          <w:sz w:val="24"/>
          <w:szCs w:val="24"/>
        </w:rPr>
        <w:t>Target Date:</w:t>
      </w:r>
      <w:r w:rsidR="008E1486" w:rsidRPr="00A26E1D">
        <w:rPr>
          <w:rFonts w:ascii="Trebuchet MS" w:hAnsi="Trebuchet MS"/>
          <w:b/>
          <w:color w:val="000000" w:themeColor="text1"/>
          <w:sz w:val="24"/>
          <w:szCs w:val="24"/>
        </w:rPr>
        <w:tab/>
      </w:r>
      <w:r w:rsidR="00966613" w:rsidRPr="00A26E1D">
        <w:rPr>
          <w:rFonts w:ascii="Trebuchet MS" w:hAnsi="Trebuchet MS"/>
          <w:color w:val="000000" w:themeColor="text1"/>
          <w:sz w:val="24"/>
          <w:szCs w:val="24"/>
        </w:rPr>
        <w:t>17</w:t>
      </w:r>
      <w:r w:rsidR="00C12380" w:rsidRPr="00A26E1D">
        <w:rPr>
          <w:rFonts w:ascii="Trebuchet MS" w:hAnsi="Trebuchet MS"/>
          <w:color w:val="000000" w:themeColor="text1"/>
          <w:sz w:val="24"/>
          <w:szCs w:val="24"/>
        </w:rPr>
        <w:t>/</w:t>
      </w:r>
      <w:r w:rsidR="004B3399" w:rsidRPr="00A26E1D">
        <w:rPr>
          <w:rFonts w:ascii="Trebuchet MS" w:hAnsi="Trebuchet MS"/>
          <w:color w:val="000000" w:themeColor="text1"/>
          <w:sz w:val="24"/>
          <w:szCs w:val="24"/>
        </w:rPr>
        <w:t>0</w:t>
      </w:r>
      <w:r w:rsidR="00A26E1D">
        <w:rPr>
          <w:rFonts w:ascii="Trebuchet MS" w:hAnsi="Trebuchet MS"/>
          <w:color w:val="000000" w:themeColor="text1"/>
          <w:sz w:val="24"/>
          <w:szCs w:val="24"/>
        </w:rPr>
        <w:t>1</w:t>
      </w:r>
      <w:r w:rsidR="00C12380" w:rsidRPr="00A26E1D">
        <w:rPr>
          <w:rFonts w:ascii="Trebuchet MS" w:hAnsi="Trebuchet MS"/>
          <w:color w:val="000000" w:themeColor="text1"/>
          <w:sz w:val="24"/>
          <w:szCs w:val="24"/>
        </w:rPr>
        <w:t>/201</w:t>
      </w:r>
      <w:r w:rsidR="00966613" w:rsidRPr="00A26E1D">
        <w:rPr>
          <w:rFonts w:ascii="Trebuchet MS" w:hAnsi="Trebuchet MS"/>
          <w:color w:val="000000" w:themeColor="text1"/>
          <w:sz w:val="24"/>
          <w:szCs w:val="24"/>
        </w:rPr>
        <w:t>7</w:t>
      </w:r>
      <w:r w:rsidR="008E1486" w:rsidRPr="00A26E1D">
        <w:rPr>
          <w:rFonts w:ascii="Trebuchet MS" w:hAnsi="Trebuchet MS"/>
          <w:b/>
          <w:color w:val="000000" w:themeColor="text1"/>
          <w:sz w:val="24"/>
          <w:szCs w:val="24"/>
        </w:rPr>
        <w:tab/>
      </w:r>
      <w:r w:rsidR="008E1486" w:rsidRPr="00A26E1D">
        <w:rPr>
          <w:rFonts w:ascii="Trebuchet MS" w:hAnsi="Trebuchet MS"/>
          <w:b/>
          <w:color w:val="000000" w:themeColor="text1"/>
          <w:sz w:val="24"/>
          <w:szCs w:val="24"/>
        </w:rPr>
        <w:tab/>
      </w:r>
      <w:r w:rsidR="008E1486" w:rsidRPr="00A26E1D">
        <w:rPr>
          <w:rFonts w:ascii="Trebuchet MS" w:hAnsi="Trebuchet MS"/>
          <w:b/>
          <w:color w:val="000000" w:themeColor="text1"/>
          <w:sz w:val="24"/>
          <w:szCs w:val="24"/>
        </w:rPr>
        <w:tab/>
      </w:r>
      <w:r w:rsidR="0040027A" w:rsidRPr="00A26E1D">
        <w:rPr>
          <w:rFonts w:ascii="Trebuchet MS" w:hAnsi="Trebuchet MS"/>
          <w:b/>
          <w:color w:val="000000" w:themeColor="text1"/>
          <w:sz w:val="24"/>
          <w:szCs w:val="24"/>
        </w:rPr>
        <w:tab/>
      </w:r>
    </w:p>
    <w:p w:rsidR="00025CC2" w:rsidRPr="00A26E1D" w:rsidRDefault="00790E47" w:rsidP="006374AD">
      <w:pPr>
        <w:pStyle w:val="PlainText"/>
        <w:jc w:val="both"/>
        <w:rPr>
          <w:rFonts w:ascii="Trebuchet MS" w:hAnsi="Trebuchet MS"/>
          <w:color w:val="000000" w:themeColor="text1"/>
          <w:sz w:val="24"/>
          <w:szCs w:val="24"/>
        </w:rPr>
      </w:pPr>
      <w:r w:rsidRPr="00A26E1D">
        <w:rPr>
          <w:rFonts w:ascii="Trebuchet MS" w:hAnsi="Trebuchet MS"/>
          <w:b/>
          <w:color w:val="000000" w:themeColor="text1"/>
          <w:sz w:val="24"/>
          <w:szCs w:val="24"/>
        </w:rPr>
        <w:t>Application No:</w:t>
      </w:r>
      <w:r w:rsidR="00FB1E6D" w:rsidRPr="00A26E1D">
        <w:rPr>
          <w:rFonts w:ascii="Trebuchet MS" w:hAnsi="Trebuchet MS"/>
          <w:b/>
          <w:color w:val="000000" w:themeColor="text1"/>
          <w:sz w:val="24"/>
          <w:szCs w:val="24"/>
        </w:rPr>
        <w:t xml:space="preserve"> </w:t>
      </w:r>
      <w:r w:rsidR="00C12380" w:rsidRPr="00A26E1D">
        <w:rPr>
          <w:rFonts w:ascii="Trebuchet MS" w:hAnsi="Trebuchet MS"/>
          <w:color w:val="000000" w:themeColor="text1"/>
          <w:sz w:val="24"/>
          <w:szCs w:val="24"/>
        </w:rPr>
        <w:t>1</w:t>
      </w:r>
      <w:r w:rsidR="00EA1EAF" w:rsidRPr="00A26E1D">
        <w:rPr>
          <w:rFonts w:ascii="Trebuchet MS" w:hAnsi="Trebuchet MS"/>
          <w:color w:val="000000" w:themeColor="text1"/>
          <w:sz w:val="24"/>
          <w:szCs w:val="24"/>
        </w:rPr>
        <w:t>6</w:t>
      </w:r>
      <w:r w:rsidR="00966613" w:rsidRPr="00A26E1D">
        <w:rPr>
          <w:rFonts w:ascii="Trebuchet MS" w:hAnsi="Trebuchet MS"/>
          <w:color w:val="000000" w:themeColor="text1"/>
          <w:sz w:val="24"/>
          <w:szCs w:val="24"/>
        </w:rPr>
        <w:t>2195</w:t>
      </w:r>
      <w:r w:rsidR="00C12380" w:rsidRPr="00A26E1D">
        <w:rPr>
          <w:rFonts w:ascii="Trebuchet MS" w:hAnsi="Trebuchet MS"/>
          <w:color w:val="000000" w:themeColor="text1"/>
          <w:sz w:val="24"/>
          <w:szCs w:val="24"/>
        </w:rPr>
        <w:t>/HOU</w:t>
      </w:r>
      <w:r w:rsidR="001F4B07" w:rsidRPr="00A26E1D">
        <w:rPr>
          <w:rFonts w:ascii="Trebuchet MS" w:hAnsi="Trebuchet MS"/>
          <w:color w:val="000000" w:themeColor="text1"/>
          <w:sz w:val="24"/>
          <w:szCs w:val="24"/>
        </w:rPr>
        <w:tab/>
      </w:r>
      <w:r w:rsidR="001F4B07" w:rsidRPr="00A26E1D">
        <w:rPr>
          <w:rFonts w:ascii="Trebuchet MS" w:hAnsi="Trebuchet MS"/>
          <w:color w:val="000000" w:themeColor="text1"/>
          <w:sz w:val="24"/>
          <w:szCs w:val="24"/>
        </w:rPr>
        <w:tab/>
      </w:r>
      <w:r w:rsidR="001F4B07" w:rsidRPr="00A26E1D">
        <w:rPr>
          <w:rFonts w:ascii="Trebuchet MS" w:hAnsi="Trebuchet MS"/>
          <w:color w:val="000000" w:themeColor="text1"/>
          <w:sz w:val="24"/>
          <w:szCs w:val="24"/>
        </w:rPr>
        <w:tab/>
      </w:r>
      <w:r w:rsidR="001F4B07" w:rsidRPr="00A26E1D">
        <w:rPr>
          <w:rFonts w:ascii="Trebuchet MS" w:hAnsi="Trebuchet MS"/>
          <w:color w:val="000000" w:themeColor="text1"/>
          <w:sz w:val="24"/>
          <w:szCs w:val="24"/>
        </w:rPr>
        <w:tab/>
      </w:r>
      <w:r w:rsidR="001F4B07" w:rsidRPr="00A26E1D">
        <w:rPr>
          <w:rFonts w:ascii="Trebuchet MS" w:hAnsi="Trebuchet MS"/>
          <w:color w:val="000000" w:themeColor="text1"/>
          <w:sz w:val="24"/>
          <w:szCs w:val="24"/>
        </w:rPr>
        <w:tab/>
      </w:r>
    </w:p>
    <w:p w:rsidR="00E64B9F" w:rsidRPr="00A26E1D" w:rsidRDefault="0059452E" w:rsidP="006374AD">
      <w:pPr>
        <w:pStyle w:val="PlainText"/>
        <w:jc w:val="both"/>
        <w:rPr>
          <w:rFonts w:ascii="Trebuchet MS" w:hAnsi="Trebuchet MS"/>
          <w:color w:val="000000" w:themeColor="text1"/>
          <w:sz w:val="24"/>
          <w:szCs w:val="24"/>
        </w:rPr>
      </w:pPr>
      <w:r w:rsidRPr="00A26E1D">
        <w:rPr>
          <w:rFonts w:ascii="Trebuchet MS" w:hAnsi="Trebuchet MS"/>
          <w:b/>
          <w:color w:val="000000" w:themeColor="text1"/>
          <w:sz w:val="24"/>
          <w:szCs w:val="24"/>
        </w:rPr>
        <w:t>Address:</w:t>
      </w:r>
      <w:r w:rsidR="00A3419E" w:rsidRPr="00A26E1D">
        <w:rPr>
          <w:rFonts w:ascii="Trebuchet MS" w:hAnsi="Trebuchet MS"/>
          <w:color w:val="000000" w:themeColor="text1"/>
          <w:sz w:val="24"/>
          <w:szCs w:val="24"/>
        </w:rPr>
        <w:t xml:space="preserve"> </w:t>
      </w:r>
      <w:r w:rsidR="00966613" w:rsidRPr="00A26E1D">
        <w:rPr>
          <w:rFonts w:ascii="Trebuchet MS" w:hAnsi="Trebuchet MS"/>
          <w:color w:val="000000" w:themeColor="text1"/>
          <w:sz w:val="24"/>
          <w:szCs w:val="24"/>
        </w:rPr>
        <w:t>1 Hay Road, Reading</w:t>
      </w:r>
    </w:p>
    <w:p w:rsidR="00B02776" w:rsidRPr="00A26E1D" w:rsidRDefault="0059452E" w:rsidP="006374AD">
      <w:pPr>
        <w:pStyle w:val="PlainText"/>
        <w:jc w:val="both"/>
        <w:rPr>
          <w:rFonts w:ascii="Trebuchet MS" w:hAnsi="Trebuchet MS"/>
          <w:color w:val="000000" w:themeColor="text1"/>
          <w:sz w:val="24"/>
          <w:szCs w:val="24"/>
        </w:rPr>
      </w:pPr>
      <w:r w:rsidRPr="00A26E1D">
        <w:rPr>
          <w:rFonts w:ascii="Trebuchet MS" w:hAnsi="Trebuchet MS"/>
          <w:b/>
          <w:color w:val="000000" w:themeColor="text1"/>
          <w:sz w:val="24"/>
          <w:szCs w:val="24"/>
        </w:rPr>
        <w:t>Proposal:</w:t>
      </w:r>
      <w:r w:rsidR="00537DFF" w:rsidRPr="00A26E1D">
        <w:rPr>
          <w:rFonts w:ascii="Trebuchet MS" w:hAnsi="Trebuchet MS"/>
          <w:b/>
          <w:color w:val="000000" w:themeColor="text1"/>
          <w:sz w:val="24"/>
          <w:szCs w:val="24"/>
        </w:rPr>
        <w:t xml:space="preserve"> </w:t>
      </w:r>
      <w:r w:rsidR="00966613" w:rsidRPr="00A26E1D">
        <w:rPr>
          <w:rFonts w:ascii="Trebuchet MS" w:hAnsi="Trebuchet MS"/>
          <w:color w:val="000000" w:themeColor="text1"/>
          <w:sz w:val="24"/>
          <w:szCs w:val="24"/>
        </w:rPr>
        <w:t>Two storey front extension and single storey front and side extensions.</w:t>
      </w:r>
    </w:p>
    <w:p w:rsidR="0059452E" w:rsidRPr="00A26E1D" w:rsidRDefault="0059452E" w:rsidP="006374AD">
      <w:pPr>
        <w:pStyle w:val="PlainText"/>
        <w:jc w:val="both"/>
        <w:rPr>
          <w:rFonts w:ascii="Trebuchet MS" w:hAnsi="Trebuchet MS"/>
          <w:color w:val="000000" w:themeColor="text1"/>
          <w:sz w:val="24"/>
          <w:szCs w:val="24"/>
        </w:rPr>
      </w:pPr>
      <w:r w:rsidRPr="00A26E1D">
        <w:rPr>
          <w:rFonts w:ascii="Trebuchet MS" w:hAnsi="Trebuchet MS"/>
          <w:b/>
          <w:color w:val="000000" w:themeColor="text1"/>
          <w:sz w:val="24"/>
          <w:szCs w:val="24"/>
        </w:rPr>
        <w:t xml:space="preserve">Case officer: </w:t>
      </w:r>
      <w:r w:rsidR="00C12380" w:rsidRPr="00A26E1D">
        <w:rPr>
          <w:rFonts w:ascii="Trebuchet MS" w:hAnsi="Trebuchet MS"/>
          <w:color w:val="000000" w:themeColor="text1"/>
          <w:sz w:val="24"/>
          <w:szCs w:val="24"/>
        </w:rPr>
        <w:t>Claire Ringwood</w:t>
      </w:r>
    </w:p>
    <w:p w:rsidR="0059452E" w:rsidRPr="00A26E1D" w:rsidRDefault="0059452E" w:rsidP="006374AD">
      <w:pPr>
        <w:pStyle w:val="PlainText"/>
        <w:jc w:val="both"/>
        <w:rPr>
          <w:rFonts w:ascii="Trebuchet MS" w:hAnsi="Trebuchet MS"/>
          <w:color w:val="000000" w:themeColor="text1"/>
          <w:sz w:val="24"/>
          <w:szCs w:val="24"/>
        </w:rPr>
      </w:pPr>
    </w:p>
    <w:p w:rsidR="0059452E" w:rsidRPr="00A26E1D" w:rsidRDefault="0059452E" w:rsidP="006374AD">
      <w:pPr>
        <w:pStyle w:val="PlainText"/>
        <w:jc w:val="both"/>
        <w:rPr>
          <w:rFonts w:ascii="Trebuchet MS" w:hAnsi="Trebuchet MS"/>
          <w:b/>
          <w:color w:val="000000" w:themeColor="text1"/>
          <w:sz w:val="24"/>
          <w:szCs w:val="24"/>
        </w:rPr>
      </w:pPr>
      <w:r w:rsidRPr="00A26E1D">
        <w:rPr>
          <w:rFonts w:ascii="Trebuchet MS" w:hAnsi="Trebuchet MS"/>
          <w:b/>
          <w:color w:val="000000" w:themeColor="text1"/>
          <w:sz w:val="24"/>
          <w:szCs w:val="24"/>
        </w:rPr>
        <w:t>Site Description and Surrounding Area</w:t>
      </w:r>
      <w:r w:rsidR="00790E47" w:rsidRPr="00A26E1D">
        <w:rPr>
          <w:rFonts w:ascii="Trebuchet MS" w:hAnsi="Trebuchet MS"/>
          <w:b/>
          <w:color w:val="000000" w:themeColor="text1"/>
          <w:sz w:val="24"/>
          <w:szCs w:val="24"/>
        </w:rPr>
        <w:t>:</w:t>
      </w:r>
      <w:r w:rsidR="000676FE" w:rsidRPr="00A26E1D">
        <w:rPr>
          <w:rFonts w:ascii="Trebuchet MS" w:hAnsi="Trebuchet MS"/>
          <w:b/>
          <w:color w:val="000000" w:themeColor="text1"/>
          <w:sz w:val="24"/>
          <w:szCs w:val="24"/>
        </w:rPr>
        <w:t xml:space="preserve"> </w:t>
      </w:r>
      <w:r w:rsidR="002A1C04" w:rsidRPr="00A26E1D">
        <w:rPr>
          <w:rFonts w:ascii="Trebuchet MS" w:hAnsi="Trebuchet MS"/>
          <w:b/>
          <w:color w:val="000000" w:themeColor="text1"/>
          <w:sz w:val="24"/>
          <w:szCs w:val="24"/>
        </w:rPr>
        <w:t xml:space="preserve">    </w:t>
      </w:r>
    </w:p>
    <w:p w:rsidR="00864908" w:rsidRPr="00A26E1D" w:rsidRDefault="00F72513" w:rsidP="006374AD">
      <w:pPr>
        <w:jc w:val="both"/>
        <w:rPr>
          <w:rFonts w:ascii="Trebuchet MS" w:eastAsia="Times New Roman" w:hAnsi="Trebuchet MS"/>
          <w:color w:val="000000" w:themeColor="text1"/>
          <w:sz w:val="24"/>
          <w:szCs w:val="24"/>
          <w:lang w:val="en-US" w:eastAsia="en-US"/>
        </w:rPr>
      </w:pPr>
      <w:r w:rsidRPr="00A26E1D">
        <w:rPr>
          <w:rFonts w:ascii="Trebuchet MS" w:eastAsia="Times New Roman" w:hAnsi="Trebuchet MS"/>
          <w:color w:val="000000" w:themeColor="text1"/>
          <w:sz w:val="24"/>
          <w:szCs w:val="24"/>
          <w:lang w:val="en-US" w:eastAsia="en-US"/>
        </w:rPr>
        <w:t xml:space="preserve">The application site </w:t>
      </w:r>
      <w:r w:rsidR="00966613" w:rsidRPr="00A26E1D">
        <w:rPr>
          <w:rFonts w:ascii="Trebuchet MS" w:eastAsia="Times New Roman" w:hAnsi="Trebuchet MS"/>
          <w:color w:val="000000" w:themeColor="text1"/>
          <w:sz w:val="24"/>
          <w:szCs w:val="24"/>
          <w:lang w:val="en-US" w:eastAsia="en-US"/>
        </w:rPr>
        <w:t xml:space="preserve">consists of a </w:t>
      </w:r>
      <w:r w:rsidR="0040027A" w:rsidRPr="00A26E1D">
        <w:rPr>
          <w:rFonts w:ascii="Trebuchet MS" w:eastAsia="Times New Roman" w:hAnsi="Trebuchet MS"/>
          <w:color w:val="000000" w:themeColor="text1"/>
          <w:sz w:val="24"/>
          <w:szCs w:val="24"/>
          <w:lang w:val="en-US" w:eastAsia="en-US"/>
        </w:rPr>
        <w:t xml:space="preserve">two storey </w:t>
      </w:r>
      <w:r w:rsidR="00966613" w:rsidRPr="00A26E1D">
        <w:rPr>
          <w:rFonts w:ascii="Trebuchet MS" w:eastAsia="Times New Roman" w:hAnsi="Trebuchet MS"/>
          <w:color w:val="000000" w:themeColor="text1"/>
          <w:sz w:val="24"/>
          <w:szCs w:val="24"/>
          <w:lang w:val="en-US" w:eastAsia="en-US"/>
        </w:rPr>
        <w:t xml:space="preserve">detached property on the corner of Hay Road and St </w:t>
      </w:r>
      <w:proofErr w:type="spellStart"/>
      <w:r w:rsidR="00966613" w:rsidRPr="00A26E1D">
        <w:rPr>
          <w:rFonts w:ascii="Trebuchet MS" w:eastAsia="Times New Roman" w:hAnsi="Trebuchet MS"/>
          <w:color w:val="000000" w:themeColor="text1"/>
          <w:sz w:val="24"/>
          <w:szCs w:val="24"/>
          <w:lang w:val="en-US" w:eastAsia="en-US"/>
        </w:rPr>
        <w:t>Saviours</w:t>
      </w:r>
      <w:proofErr w:type="spellEnd"/>
      <w:r w:rsidR="00966613" w:rsidRPr="00A26E1D">
        <w:rPr>
          <w:rFonts w:ascii="Trebuchet MS" w:eastAsia="Times New Roman" w:hAnsi="Trebuchet MS"/>
          <w:color w:val="000000" w:themeColor="text1"/>
          <w:sz w:val="24"/>
          <w:szCs w:val="24"/>
          <w:lang w:val="en-US" w:eastAsia="en-US"/>
        </w:rPr>
        <w:t xml:space="preserve"> Road.  The principal elevation of the property faces Hay Road and the property has two gable ends</w:t>
      </w:r>
      <w:r w:rsidR="00864908" w:rsidRPr="00A26E1D">
        <w:rPr>
          <w:rFonts w:ascii="Trebuchet MS" w:eastAsia="Times New Roman" w:hAnsi="Trebuchet MS"/>
          <w:color w:val="000000" w:themeColor="text1"/>
          <w:sz w:val="24"/>
          <w:szCs w:val="24"/>
          <w:lang w:val="en-US" w:eastAsia="en-US"/>
        </w:rPr>
        <w:t xml:space="preserve"> with a steep pitched roof</w:t>
      </w:r>
      <w:r w:rsidR="00966613" w:rsidRPr="00A26E1D">
        <w:rPr>
          <w:rFonts w:ascii="Trebuchet MS" w:eastAsia="Times New Roman" w:hAnsi="Trebuchet MS"/>
          <w:color w:val="000000" w:themeColor="text1"/>
          <w:sz w:val="24"/>
          <w:szCs w:val="24"/>
          <w:lang w:val="en-US" w:eastAsia="en-US"/>
        </w:rPr>
        <w:t xml:space="preserve">.  </w:t>
      </w:r>
      <w:r w:rsidR="00864908" w:rsidRPr="00A26E1D">
        <w:rPr>
          <w:rFonts w:ascii="Trebuchet MS" w:eastAsia="Times New Roman" w:hAnsi="Trebuchet MS"/>
          <w:color w:val="000000" w:themeColor="text1"/>
          <w:sz w:val="24"/>
          <w:szCs w:val="24"/>
          <w:lang w:val="en-US" w:eastAsia="en-US"/>
        </w:rPr>
        <w:t xml:space="preserve">The property has a front facing flat roof dormer window which is original to the property and a side conservatory.  A detached garage is accessed from Hay Road.  </w:t>
      </w:r>
    </w:p>
    <w:p w:rsidR="00864908" w:rsidRPr="00A26E1D" w:rsidRDefault="00864908" w:rsidP="006374AD">
      <w:pPr>
        <w:jc w:val="both"/>
        <w:rPr>
          <w:rFonts w:ascii="Trebuchet MS" w:eastAsia="Times New Roman" w:hAnsi="Trebuchet MS"/>
          <w:color w:val="000000" w:themeColor="text1"/>
          <w:sz w:val="24"/>
          <w:szCs w:val="24"/>
          <w:lang w:val="en-US" w:eastAsia="en-US"/>
        </w:rPr>
      </w:pPr>
    </w:p>
    <w:p w:rsidR="00864908" w:rsidRPr="00A26E1D" w:rsidRDefault="00864908" w:rsidP="006374AD">
      <w:pPr>
        <w:jc w:val="both"/>
        <w:rPr>
          <w:rFonts w:ascii="Trebuchet MS" w:eastAsia="Times New Roman" w:hAnsi="Trebuchet MS"/>
          <w:color w:val="000000" w:themeColor="text1"/>
          <w:sz w:val="24"/>
          <w:szCs w:val="24"/>
          <w:lang w:val="en-US" w:eastAsia="en-US"/>
        </w:rPr>
      </w:pPr>
      <w:r w:rsidRPr="00A26E1D">
        <w:rPr>
          <w:rFonts w:ascii="Trebuchet MS" w:eastAsia="Times New Roman" w:hAnsi="Trebuchet MS"/>
          <w:color w:val="000000" w:themeColor="text1"/>
          <w:sz w:val="24"/>
          <w:szCs w:val="24"/>
          <w:lang w:val="en-US" w:eastAsia="en-US"/>
        </w:rPr>
        <w:t>The property comprises of brick, white uPVC horizontal cladding and pebble dash render.  The surrounding area is predominantly residential of similar design and size consisting of mainly semi-detached and terrace properties with front, and or rear, facing dormers characteristic to many.</w:t>
      </w:r>
    </w:p>
    <w:p w:rsidR="00864908" w:rsidRPr="00A26E1D" w:rsidRDefault="00864908" w:rsidP="006374AD">
      <w:pPr>
        <w:jc w:val="both"/>
        <w:rPr>
          <w:rFonts w:ascii="Trebuchet MS" w:eastAsia="Times New Roman" w:hAnsi="Trebuchet MS"/>
          <w:color w:val="000000" w:themeColor="text1"/>
          <w:sz w:val="24"/>
          <w:szCs w:val="24"/>
          <w:lang w:val="en-US" w:eastAsia="en-US"/>
        </w:rPr>
      </w:pPr>
    </w:p>
    <w:p w:rsidR="0059452E" w:rsidRPr="00A26E1D" w:rsidRDefault="0059452E" w:rsidP="006374AD">
      <w:pPr>
        <w:pStyle w:val="PlainText"/>
        <w:jc w:val="both"/>
        <w:rPr>
          <w:rFonts w:ascii="Trebuchet MS" w:hAnsi="Trebuchet MS"/>
          <w:b/>
          <w:color w:val="000000" w:themeColor="text1"/>
          <w:sz w:val="24"/>
          <w:szCs w:val="24"/>
        </w:rPr>
      </w:pPr>
      <w:r w:rsidRPr="00A26E1D">
        <w:rPr>
          <w:rFonts w:ascii="Trebuchet MS" w:hAnsi="Trebuchet MS"/>
          <w:b/>
          <w:color w:val="000000" w:themeColor="text1"/>
          <w:sz w:val="24"/>
          <w:szCs w:val="24"/>
        </w:rPr>
        <w:t>Proposal</w:t>
      </w:r>
      <w:r w:rsidR="00790E47" w:rsidRPr="00A26E1D">
        <w:rPr>
          <w:rFonts w:ascii="Trebuchet MS" w:hAnsi="Trebuchet MS"/>
          <w:b/>
          <w:color w:val="000000" w:themeColor="text1"/>
          <w:sz w:val="24"/>
          <w:szCs w:val="24"/>
        </w:rPr>
        <w:t>:</w:t>
      </w:r>
      <w:r w:rsidR="002A1C04" w:rsidRPr="00A26E1D">
        <w:rPr>
          <w:rFonts w:ascii="Trebuchet MS" w:hAnsi="Trebuchet MS"/>
          <w:b/>
          <w:color w:val="000000" w:themeColor="text1"/>
          <w:sz w:val="24"/>
          <w:szCs w:val="24"/>
        </w:rPr>
        <w:t xml:space="preserve">    </w:t>
      </w:r>
    </w:p>
    <w:p w:rsidR="00D70458" w:rsidRPr="00A26E1D" w:rsidRDefault="000E64FB" w:rsidP="006374AD">
      <w:pPr>
        <w:autoSpaceDE/>
        <w:autoSpaceDN/>
        <w:jc w:val="both"/>
        <w:rPr>
          <w:rFonts w:ascii="Trebuchet MS" w:hAnsi="Trebuchet MS"/>
          <w:color w:val="000000" w:themeColor="text1"/>
          <w:sz w:val="24"/>
          <w:szCs w:val="24"/>
        </w:rPr>
      </w:pPr>
      <w:r w:rsidRPr="00A26E1D">
        <w:rPr>
          <w:rFonts w:ascii="Trebuchet MS" w:hAnsi="Trebuchet MS"/>
          <w:color w:val="000000" w:themeColor="text1"/>
          <w:sz w:val="24"/>
          <w:szCs w:val="24"/>
        </w:rPr>
        <w:t xml:space="preserve">The proposal is for a two storey front extension and single storey front and side extensions.  The description of development has been amended as the original principal elevation of the property faces Hay Road and not St Saviours Road.  </w:t>
      </w:r>
      <w:r w:rsidR="00717BCD" w:rsidRPr="00A26E1D">
        <w:rPr>
          <w:rFonts w:ascii="Trebuchet MS" w:hAnsi="Trebuchet MS"/>
          <w:color w:val="000000" w:themeColor="text1"/>
          <w:sz w:val="24"/>
          <w:szCs w:val="24"/>
        </w:rPr>
        <w:t xml:space="preserve">The proposal changes the principal front elevation from Hay Road to St Saviours Road.  </w:t>
      </w:r>
      <w:r w:rsidRPr="00A26E1D">
        <w:rPr>
          <w:rFonts w:ascii="Trebuchet MS" w:hAnsi="Trebuchet MS"/>
          <w:color w:val="000000" w:themeColor="text1"/>
          <w:sz w:val="24"/>
          <w:szCs w:val="24"/>
        </w:rPr>
        <w:t xml:space="preserve">The two storey front extension has a pitched roof </w:t>
      </w:r>
      <w:r w:rsidR="00D70458" w:rsidRPr="00A26E1D">
        <w:rPr>
          <w:rFonts w:ascii="Trebuchet MS" w:hAnsi="Trebuchet MS"/>
          <w:color w:val="000000" w:themeColor="text1"/>
          <w:sz w:val="24"/>
          <w:szCs w:val="24"/>
        </w:rPr>
        <w:t xml:space="preserve">and </w:t>
      </w:r>
      <w:r w:rsidR="00717BCD" w:rsidRPr="00A26E1D">
        <w:rPr>
          <w:rFonts w:ascii="Trebuchet MS" w:hAnsi="Trebuchet MS"/>
          <w:color w:val="000000" w:themeColor="text1"/>
          <w:sz w:val="24"/>
          <w:szCs w:val="24"/>
        </w:rPr>
        <w:t xml:space="preserve">the </w:t>
      </w:r>
      <w:r w:rsidRPr="00A26E1D">
        <w:rPr>
          <w:rFonts w:ascii="Trebuchet MS" w:hAnsi="Trebuchet MS"/>
          <w:color w:val="000000" w:themeColor="text1"/>
          <w:sz w:val="24"/>
          <w:szCs w:val="24"/>
        </w:rPr>
        <w:t xml:space="preserve">height matches </w:t>
      </w:r>
      <w:r w:rsidR="00717BCD" w:rsidRPr="00A26E1D">
        <w:rPr>
          <w:rFonts w:ascii="Trebuchet MS" w:hAnsi="Trebuchet MS"/>
          <w:color w:val="000000" w:themeColor="text1"/>
          <w:sz w:val="24"/>
          <w:szCs w:val="24"/>
        </w:rPr>
        <w:t xml:space="preserve">that of </w:t>
      </w:r>
      <w:r w:rsidRPr="00A26E1D">
        <w:rPr>
          <w:rFonts w:ascii="Trebuchet MS" w:hAnsi="Trebuchet MS"/>
          <w:color w:val="000000" w:themeColor="text1"/>
          <w:sz w:val="24"/>
          <w:szCs w:val="24"/>
        </w:rPr>
        <w:t>the existing property</w:t>
      </w:r>
      <w:r w:rsidR="00717BCD" w:rsidRPr="00A26E1D">
        <w:rPr>
          <w:rFonts w:ascii="Trebuchet MS" w:hAnsi="Trebuchet MS"/>
          <w:color w:val="000000" w:themeColor="text1"/>
          <w:sz w:val="24"/>
          <w:szCs w:val="24"/>
        </w:rPr>
        <w:t xml:space="preserve"> with two dormers to the new front and rear elevations</w:t>
      </w:r>
      <w:r w:rsidRPr="00A26E1D">
        <w:rPr>
          <w:rFonts w:ascii="Trebuchet MS" w:hAnsi="Trebuchet MS"/>
          <w:color w:val="000000" w:themeColor="text1"/>
          <w:sz w:val="24"/>
          <w:szCs w:val="24"/>
        </w:rPr>
        <w:t>.</w:t>
      </w:r>
      <w:r w:rsidR="00717BCD" w:rsidRPr="00A26E1D">
        <w:rPr>
          <w:rFonts w:ascii="Trebuchet MS" w:hAnsi="Trebuchet MS"/>
          <w:color w:val="000000" w:themeColor="text1"/>
          <w:sz w:val="24"/>
          <w:szCs w:val="24"/>
        </w:rPr>
        <w:t xml:space="preserve">  A single storey front extension would create a new porch and a small single storey side extension is also proposed measuring </w:t>
      </w:r>
      <w:r w:rsidR="00D70458" w:rsidRPr="00A26E1D">
        <w:rPr>
          <w:rFonts w:ascii="Trebuchet MS" w:hAnsi="Trebuchet MS"/>
          <w:color w:val="000000" w:themeColor="text1"/>
          <w:sz w:val="24"/>
          <w:szCs w:val="24"/>
        </w:rPr>
        <w:t>1.3m in depth.  Both single storey extensions would have a flat roof.</w:t>
      </w:r>
    </w:p>
    <w:p w:rsidR="00D70458" w:rsidRPr="00A26E1D" w:rsidRDefault="00D70458" w:rsidP="006374AD">
      <w:pPr>
        <w:autoSpaceDE/>
        <w:autoSpaceDN/>
        <w:jc w:val="both"/>
        <w:rPr>
          <w:rFonts w:ascii="Trebuchet MS" w:hAnsi="Trebuchet MS"/>
          <w:color w:val="000000" w:themeColor="text1"/>
          <w:sz w:val="24"/>
          <w:szCs w:val="24"/>
        </w:rPr>
      </w:pPr>
    </w:p>
    <w:p w:rsidR="00D70458" w:rsidRPr="00A26E1D" w:rsidRDefault="00D70458" w:rsidP="006374AD">
      <w:pPr>
        <w:autoSpaceDE/>
        <w:autoSpaceDN/>
        <w:jc w:val="both"/>
        <w:rPr>
          <w:rFonts w:ascii="Trebuchet MS" w:hAnsi="Trebuchet MS"/>
          <w:color w:val="000000" w:themeColor="text1"/>
          <w:sz w:val="24"/>
          <w:szCs w:val="24"/>
        </w:rPr>
      </w:pPr>
      <w:r w:rsidRPr="00A26E1D">
        <w:rPr>
          <w:rFonts w:ascii="Trebuchet MS" w:hAnsi="Trebuchet MS"/>
          <w:color w:val="000000" w:themeColor="text1"/>
          <w:sz w:val="24"/>
          <w:szCs w:val="24"/>
        </w:rPr>
        <w:t>A timber trellis is proposed in front of the detached building at 145 St Saviours Road which extends along the boundary.</w:t>
      </w:r>
    </w:p>
    <w:p w:rsidR="00D70458" w:rsidRPr="00A26E1D" w:rsidRDefault="00D70458" w:rsidP="006374AD">
      <w:pPr>
        <w:autoSpaceDE/>
        <w:autoSpaceDN/>
        <w:jc w:val="both"/>
        <w:rPr>
          <w:rFonts w:ascii="Trebuchet MS" w:hAnsi="Trebuchet MS"/>
          <w:color w:val="000000" w:themeColor="text1"/>
          <w:sz w:val="24"/>
          <w:szCs w:val="24"/>
        </w:rPr>
      </w:pPr>
    </w:p>
    <w:p w:rsidR="002F6F2F" w:rsidRPr="00A26E1D" w:rsidRDefault="00741977"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 xml:space="preserve">The </w:t>
      </w:r>
      <w:r w:rsidR="002F6F2F" w:rsidRPr="00A26E1D">
        <w:rPr>
          <w:rFonts w:ascii="Trebuchet MS" w:hAnsi="Trebuchet MS"/>
          <w:color w:val="000000" w:themeColor="text1"/>
          <w:sz w:val="24"/>
          <w:szCs w:val="24"/>
        </w:rPr>
        <w:t xml:space="preserve">materials </w:t>
      </w:r>
      <w:r w:rsidR="006744DB" w:rsidRPr="00A26E1D">
        <w:rPr>
          <w:rFonts w:ascii="Trebuchet MS" w:hAnsi="Trebuchet MS"/>
          <w:color w:val="000000" w:themeColor="text1"/>
          <w:sz w:val="24"/>
          <w:szCs w:val="24"/>
        </w:rPr>
        <w:t xml:space="preserve">will </w:t>
      </w:r>
      <w:r w:rsidR="00A551E1" w:rsidRPr="00A26E1D">
        <w:rPr>
          <w:rFonts w:ascii="Trebuchet MS" w:hAnsi="Trebuchet MS"/>
          <w:color w:val="000000" w:themeColor="text1"/>
          <w:sz w:val="24"/>
          <w:szCs w:val="24"/>
        </w:rPr>
        <w:t>consist of</w:t>
      </w:r>
      <w:r w:rsidR="001720F4" w:rsidRPr="00A26E1D">
        <w:rPr>
          <w:rFonts w:ascii="Trebuchet MS" w:hAnsi="Trebuchet MS"/>
          <w:color w:val="000000" w:themeColor="text1"/>
          <w:sz w:val="24"/>
          <w:szCs w:val="24"/>
        </w:rPr>
        <w:t xml:space="preserve"> </w:t>
      </w:r>
      <w:r w:rsidR="00C9741C" w:rsidRPr="00A26E1D">
        <w:rPr>
          <w:rFonts w:ascii="Trebuchet MS" w:hAnsi="Trebuchet MS"/>
          <w:color w:val="000000" w:themeColor="text1"/>
          <w:sz w:val="24"/>
          <w:szCs w:val="24"/>
        </w:rPr>
        <w:t>off white insulated render over grey slate plinth and vertical timber cladding</w:t>
      </w:r>
      <w:r w:rsidR="007B14E6" w:rsidRPr="00A26E1D">
        <w:rPr>
          <w:rFonts w:ascii="Trebuchet MS" w:hAnsi="Trebuchet MS"/>
          <w:color w:val="000000" w:themeColor="text1"/>
          <w:sz w:val="24"/>
          <w:szCs w:val="24"/>
        </w:rPr>
        <w:t>,</w:t>
      </w:r>
      <w:r w:rsidR="00C9741C" w:rsidRPr="00A26E1D">
        <w:rPr>
          <w:rFonts w:ascii="Trebuchet MS" w:hAnsi="Trebuchet MS"/>
          <w:color w:val="000000" w:themeColor="text1"/>
          <w:sz w:val="24"/>
          <w:szCs w:val="24"/>
        </w:rPr>
        <w:t xml:space="preserve"> zinc cladding to the dormer windows and concrete brown tiles</w:t>
      </w:r>
      <w:r w:rsidR="006744DB" w:rsidRPr="00A26E1D">
        <w:rPr>
          <w:rFonts w:ascii="Trebuchet MS" w:hAnsi="Trebuchet MS"/>
          <w:color w:val="000000" w:themeColor="text1"/>
          <w:sz w:val="24"/>
          <w:szCs w:val="24"/>
        </w:rPr>
        <w:t>.</w:t>
      </w:r>
      <w:r w:rsidR="00D70458" w:rsidRPr="00A26E1D">
        <w:rPr>
          <w:rFonts w:ascii="Trebuchet MS" w:hAnsi="Trebuchet MS"/>
          <w:color w:val="000000" w:themeColor="text1"/>
          <w:sz w:val="24"/>
          <w:szCs w:val="24"/>
        </w:rPr>
        <w:t xml:space="preserve">  Windows and doors will be replaced throughout with grey aluminium.</w:t>
      </w:r>
    </w:p>
    <w:p w:rsidR="002F6F2F" w:rsidRPr="00A26E1D" w:rsidRDefault="002F6F2F" w:rsidP="006374AD">
      <w:pPr>
        <w:autoSpaceDE/>
        <w:autoSpaceDN/>
        <w:jc w:val="both"/>
        <w:rPr>
          <w:rFonts w:ascii="Trebuchet MS" w:hAnsi="Trebuchet MS"/>
          <w:color w:val="000000" w:themeColor="text1"/>
          <w:sz w:val="24"/>
          <w:szCs w:val="24"/>
        </w:rPr>
      </w:pPr>
    </w:p>
    <w:p w:rsidR="002F6F2F" w:rsidRPr="00A26E1D" w:rsidRDefault="002F6F2F" w:rsidP="006374AD">
      <w:pPr>
        <w:pStyle w:val="PlainText"/>
        <w:jc w:val="both"/>
        <w:rPr>
          <w:rFonts w:ascii="Trebuchet MS" w:hAnsi="Trebuchet MS"/>
          <w:b/>
          <w:color w:val="000000" w:themeColor="text1"/>
          <w:sz w:val="24"/>
          <w:szCs w:val="24"/>
        </w:rPr>
      </w:pPr>
      <w:r w:rsidRPr="00A26E1D">
        <w:rPr>
          <w:rFonts w:ascii="Trebuchet MS" w:hAnsi="Trebuchet MS"/>
          <w:b/>
          <w:color w:val="000000" w:themeColor="text1"/>
          <w:sz w:val="24"/>
          <w:szCs w:val="24"/>
        </w:rPr>
        <w:t>Plans Considered:</w:t>
      </w:r>
    </w:p>
    <w:p w:rsidR="002F6F2F" w:rsidRPr="00A26E1D" w:rsidRDefault="002F6F2F"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The a</w:t>
      </w:r>
      <w:r w:rsidR="006826A2" w:rsidRPr="00A26E1D">
        <w:rPr>
          <w:rFonts w:ascii="Trebuchet MS" w:hAnsi="Trebuchet MS"/>
          <w:color w:val="000000" w:themeColor="text1"/>
          <w:sz w:val="24"/>
          <w:szCs w:val="24"/>
        </w:rPr>
        <w:t>ge</w:t>
      </w:r>
      <w:r w:rsidR="001720F4" w:rsidRPr="00A26E1D">
        <w:rPr>
          <w:rFonts w:ascii="Trebuchet MS" w:hAnsi="Trebuchet MS"/>
          <w:color w:val="000000" w:themeColor="text1"/>
          <w:sz w:val="24"/>
          <w:szCs w:val="24"/>
        </w:rPr>
        <w:t>nt</w:t>
      </w:r>
      <w:r w:rsidRPr="00A26E1D">
        <w:rPr>
          <w:rFonts w:ascii="Trebuchet MS" w:hAnsi="Trebuchet MS"/>
          <w:color w:val="000000" w:themeColor="text1"/>
          <w:sz w:val="24"/>
          <w:szCs w:val="24"/>
        </w:rPr>
        <w:t xml:space="preserve"> submitted the f</w:t>
      </w:r>
      <w:r w:rsidR="0049766B" w:rsidRPr="00A26E1D">
        <w:rPr>
          <w:rFonts w:ascii="Trebuchet MS" w:hAnsi="Trebuchet MS"/>
          <w:color w:val="000000" w:themeColor="text1"/>
          <w:sz w:val="24"/>
          <w:szCs w:val="24"/>
        </w:rPr>
        <w:t xml:space="preserve">ollowing </w:t>
      </w:r>
      <w:r w:rsidR="00511C87" w:rsidRPr="00A26E1D">
        <w:rPr>
          <w:rFonts w:ascii="Trebuchet MS" w:hAnsi="Trebuchet MS"/>
          <w:color w:val="000000" w:themeColor="text1"/>
          <w:sz w:val="24"/>
          <w:szCs w:val="24"/>
        </w:rPr>
        <w:t>drawing</w:t>
      </w:r>
      <w:r w:rsidR="00912C3D" w:rsidRPr="00A26E1D">
        <w:rPr>
          <w:rFonts w:ascii="Trebuchet MS" w:hAnsi="Trebuchet MS"/>
          <w:color w:val="000000" w:themeColor="text1"/>
          <w:sz w:val="24"/>
          <w:szCs w:val="24"/>
        </w:rPr>
        <w:t>s</w:t>
      </w:r>
      <w:r w:rsidR="0049766B" w:rsidRPr="00A26E1D">
        <w:rPr>
          <w:rFonts w:ascii="Trebuchet MS" w:hAnsi="Trebuchet MS"/>
          <w:color w:val="000000" w:themeColor="text1"/>
          <w:sz w:val="24"/>
          <w:szCs w:val="24"/>
        </w:rPr>
        <w:t xml:space="preserve">, received on </w:t>
      </w:r>
      <w:r w:rsidR="00D47DF4" w:rsidRPr="00A26E1D">
        <w:rPr>
          <w:rFonts w:ascii="Trebuchet MS" w:hAnsi="Trebuchet MS"/>
          <w:color w:val="000000" w:themeColor="text1"/>
          <w:sz w:val="24"/>
          <w:szCs w:val="24"/>
        </w:rPr>
        <w:t>22</w:t>
      </w:r>
      <w:r w:rsidR="00D47DF4" w:rsidRPr="00A26E1D">
        <w:rPr>
          <w:rFonts w:ascii="Trebuchet MS" w:hAnsi="Trebuchet MS"/>
          <w:color w:val="000000" w:themeColor="text1"/>
          <w:sz w:val="24"/>
          <w:szCs w:val="24"/>
          <w:vertAlign w:val="superscript"/>
        </w:rPr>
        <w:t>nd</w:t>
      </w:r>
      <w:r w:rsidR="00D47DF4" w:rsidRPr="00A26E1D">
        <w:rPr>
          <w:rFonts w:ascii="Trebuchet MS" w:hAnsi="Trebuchet MS"/>
          <w:color w:val="000000" w:themeColor="text1"/>
          <w:sz w:val="24"/>
          <w:szCs w:val="24"/>
        </w:rPr>
        <w:t xml:space="preserve"> November </w:t>
      </w:r>
      <w:r w:rsidR="00342CC9" w:rsidRPr="00A26E1D">
        <w:rPr>
          <w:rFonts w:ascii="Trebuchet MS" w:hAnsi="Trebuchet MS"/>
          <w:color w:val="000000" w:themeColor="text1"/>
          <w:sz w:val="24"/>
          <w:szCs w:val="24"/>
        </w:rPr>
        <w:t>2016</w:t>
      </w:r>
      <w:r w:rsidRPr="00A26E1D">
        <w:rPr>
          <w:rFonts w:ascii="Trebuchet MS" w:hAnsi="Trebuchet MS"/>
          <w:color w:val="000000" w:themeColor="text1"/>
          <w:sz w:val="24"/>
          <w:szCs w:val="24"/>
        </w:rPr>
        <w:t>:</w:t>
      </w:r>
    </w:p>
    <w:p w:rsidR="00912C3D" w:rsidRPr="00A26E1D" w:rsidRDefault="006826A2"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Drawing No</w:t>
      </w:r>
      <w:r w:rsidR="00912C3D" w:rsidRPr="00A26E1D">
        <w:rPr>
          <w:rFonts w:ascii="Trebuchet MS" w:hAnsi="Trebuchet MS"/>
          <w:color w:val="000000" w:themeColor="text1"/>
          <w:sz w:val="24"/>
          <w:szCs w:val="24"/>
        </w:rPr>
        <w:t xml:space="preserve">: </w:t>
      </w:r>
      <w:r w:rsidR="00D47DF4" w:rsidRPr="00A26E1D">
        <w:rPr>
          <w:rFonts w:ascii="Trebuchet MS" w:hAnsi="Trebuchet MS"/>
          <w:color w:val="000000" w:themeColor="text1"/>
          <w:sz w:val="24"/>
          <w:szCs w:val="24"/>
        </w:rPr>
        <w:t>193 PL 001 -</w:t>
      </w:r>
      <w:r w:rsidR="00A43A89" w:rsidRPr="00A26E1D">
        <w:rPr>
          <w:rFonts w:ascii="Trebuchet MS" w:hAnsi="Trebuchet MS"/>
          <w:color w:val="000000" w:themeColor="text1"/>
          <w:sz w:val="24"/>
          <w:szCs w:val="24"/>
        </w:rPr>
        <w:t xml:space="preserve"> Location </w:t>
      </w:r>
      <w:r w:rsidR="00912C3D" w:rsidRPr="00A26E1D">
        <w:rPr>
          <w:rFonts w:ascii="Trebuchet MS" w:hAnsi="Trebuchet MS"/>
          <w:color w:val="000000" w:themeColor="text1"/>
          <w:sz w:val="24"/>
          <w:szCs w:val="24"/>
        </w:rPr>
        <w:t>Plan</w:t>
      </w:r>
    </w:p>
    <w:p w:rsidR="006826A2" w:rsidRPr="00A26E1D" w:rsidRDefault="00A43A89"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 xml:space="preserve">Drawing No: </w:t>
      </w:r>
      <w:r w:rsidR="00D47DF4" w:rsidRPr="00A26E1D">
        <w:rPr>
          <w:rFonts w:ascii="Trebuchet MS" w:hAnsi="Trebuchet MS"/>
          <w:color w:val="000000" w:themeColor="text1"/>
          <w:sz w:val="24"/>
          <w:szCs w:val="24"/>
        </w:rPr>
        <w:t>193 PL 002 – Proposed Block Plan</w:t>
      </w:r>
    </w:p>
    <w:p w:rsidR="00D47DF4" w:rsidRPr="00A26E1D" w:rsidRDefault="00A43A89"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 xml:space="preserve">Drawing No: </w:t>
      </w:r>
      <w:r w:rsidR="00D47DF4" w:rsidRPr="00A26E1D">
        <w:rPr>
          <w:rFonts w:ascii="Trebuchet MS" w:hAnsi="Trebuchet MS"/>
          <w:color w:val="000000" w:themeColor="text1"/>
          <w:sz w:val="24"/>
          <w:szCs w:val="24"/>
        </w:rPr>
        <w:t>193 PL 003 – Proposed Site Plan</w:t>
      </w:r>
    </w:p>
    <w:p w:rsidR="00D47DF4" w:rsidRPr="00A26E1D" w:rsidRDefault="00D47DF4"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Drawing No: 193 PL 004 – Existing Floor Plans</w:t>
      </w:r>
    </w:p>
    <w:p w:rsidR="00D47DF4" w:rsidRPr="00A26E1D" w:rsidRDefault="00D47DF4"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 xml:space="preserve">Drawing No: 193 PL 005 – Existing Elevations </w:t>
      </w:r>
    </w:p>
    <w:p w:rsidR="00D47DF4" w:rsidRPr="00A26E1D" w:rsidRDefault="00D47DF4"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 xml:space="preserve">Drawing No: 193 PL 006 – Existing Visualisations </w:t>
      </w:r>
    </w:p>
    <w:p w:rsidR="00D47DF4" w:rsidRPr="00A26E1D" w:rsidRDefault="00D47DF4"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Drawing No: 193 PL 007 – Proposed Floor Plans</w:t>
      </w:r>
    </w:p>
    <w:p w:rsidR="00D47DF4" w:rsidRPr="00A26E1D" w:rsidRDefault="00D47DF4"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 xml:space="preserve">Drawing No: 193 PL 008 – Proposed Elevations </w:t>
      </w:r>
    </w:p>
    <w:p w:rsidR="00D47DF4" w:rsidRPr="00A26E1D" w:rsidRDefault="00D47DF4"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 xml:space="preserve">Drawing No: 193 PL 009 – Proposed Visualisations </w:t>
      </w:r>
    </w:p>
    <w:p w:rsidR="00A43A89" w:rsidRPr="00A26E1D" w:rsidRDefault="00D47DF4"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 xml:space="preserve">Design and Access Statement </w:t>
      </w:r>
      <w:r w:rsidR="004B3399" w:rsidRPr="00A26E1D">
        <w:rPr>
          <w:rFonts w:ascii="Trebuchet MS" w:hAnsi="Trebuchet MS"/>
          <w:color w:val="000000" w:themeColor="text1"/>
          <w:sz w:val="24"/>
          <w:szCs w:val="24"/>
        </w:rPr>
        <w:t xml:space="preserve"> </w:t>
      </w:r>
    </w:p>
    <w:p w:rsidR="00A43A89" w:rsidRPr="00A26E1D" w:rsidRDefault="00A43A89" w:rsidP="006374AD">
      <w:pPr>
        <w:pStyle w:val="PlainText"/>
        <w:jc w:val="both"/>
        <w:rPr>
          <w:rFonts w:ascii="Trebuchet MS" w:hAnsi="Trebuchet MS"/>
          <w:color w:val="000000" w:themeColor="text1"/>
          <w:sz w:val="24"/>
          <w:szCs w:val="24"/>
        </w:rPr>
      </w:pPr>
    </w:p>
    <w:p w:rsidR="002F6F2F" w:rsidRPr="00A26E1D" w:rsidRDefault="002F6F2F" w:rsidP="006374AD">
      <w:pPr>
        <w:pStyle w:val="PlainText"/>
        <w:jc w:val="both"/>
        <w:rPr>
          <w:rFonts w:ascii="Trebuchet MS" w:hAnsi="Trebuchet MS"/>
          <w:b/>
          <w:color w:val="000000" w:themeColor="text1"/>
          <w:sz w:val="24"/>
          <w:szCs w:val="24"/>
        </w:rPr>
      </w:pPr>
      <w:r w:rsidRPr="00A26E1D">
        <w:rPr>
          <w:rFonts w:ascii="Trebuchet MS" w:hAnsi="Trebuchet MS"/>
          <w:b/>
          <w:color w:val="000000" w:themeColor="text1"/>
          <w:sz w:val="24"/>
          <w:szCs w:val="24"/>
        </w:rPr>
        <w:lastRenderedPageBreak/>
        <w:t>Relevant Planning History:</w:t>
      </w:r>
    </w:p>
    <w:p w:rsidR="000F4AC7" w:rsidRPr="00A26E1D" w:rsidRDefault="001720F4"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None</w:t>
      </w:r>
      <w:r w:rsidR="006879F8" w:rsidRPr="00A26E1D">
        <w:rPr>
          <w:rFonts w:ascii="Trebuchet MS" w:hAnsi="Trebuchet MS"/>
          <w:color w:val="000000" w:themeColor="text1"/>
          <w:sz w:val="24"/>
          <w:szCs w:val="24"/>
        </w:rPr>
        <w:t>.</w:t>
      </w:r>
    </w:p>
    <w:p w:rsidR="006879F8" w:rsidRPr="00A26E1D" w:rsidRDefault="006879F8" w:rsidP="006374AD">
      <w:pPr>
        <w:pStyle w:val="PlainText"/>
        <w:jc w:val="both"/>
        <w:rPr>
          <w:rFonts w:ascii="Trebuchet MS" w:hAnsi="Trebuchet MS"/>
          <w:color w:val="000000" w:themeColor="text1"/>
          <w:sz w:val="24"/>
          <w:szCs w:val="24"/>
        </w:rPr>
      </w:pPr>
    </w:p>
    <w:p w:rsidR="002F6F2F" w:rsidRPr="00A26E1D" w:rsidRDefault="002F6F2F" w:rsidP="006374AD">
      <w:pPr>
        <w:pStyle w:val="PlainText"/>
        <w:jc w:val="both"/>
        <w:rPr>
          <w:rFonts w:ascii="Trebuchet MS" w:hAnsi="Trebuchet MS"/>
          <w:color w:val="000000" w:themeColor="text1"/>
          <w:sz w:val="24"/>
          <w:szCs w:val="24"/>
        </w:rPr>
      </w:pPr>
      <w:r w:rsidRPr="00A26E1D">
        <w:rPr>
          <w:rFonts w:ascii="Trebuchet MS" w:hAnsi="Trebuchet MS"/>
          <w:b/>
          <w:color w:val="000000" w:themeColor="text1"/>
          <w:sz w:val="24"/>
          <w:szCs w:val="24"/>
        </w:rPr>
        <w:t>Consultation Responses:</w:t>
      </w:r>
    </w:p>
    <w:p w:rsidR="00A43A89" w:rsidRPr="00A26E1D" w:rsidRDefault="00A43A89"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Transport raised no objection.</w:t>
      </w:r>
    </w:p>
    <w:p w:rsidR="00A43A89" w:rsidRPr="00A26E1D" w:rsidRDefault="00A43A89"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 xml:space="preserve">Ecology </w:t>
      </w:r>
      <w:r w:rsidR="009664DC" w:rsidRPr="00A26E1D">
        <w:rPr>
          <w:rFonts w:ascii="Trebuchet MS" w:hAnsi="Trebuchet MS"/>
          <w:color w:val="000000" w:themeColor="text1"/>
          <w:sz w:val="24"/>
          <w:szCs w:val="24"/>
        </w:rPr>
        <w:t>raised no objection.</w:t>
      </w:r>
    </w:p>
    <w:p w:rsidR="009A164F" w:rsidRPr="00A26E1D" w:rsidRDefault="002F6F2F"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 xml:space="preserve">Properties at </w:t>
      </w:r>
      <w:r w:rsidR="00323F11" w:rsidRPr="00A26E1D">
        <w:rPr>
          <w:rFonts w:ascii="Trebuchet MS" w:hAnsi="Trebuchet MS"/>
          <w:color w:val="000000" w:themeColor="text1"/>
          <w:sz w:val="24"/>
          <w:szCs w:val="24"/>
        </w:rPr>
        <w:t xml:space="preserve">2 and 3 Hay Road and 145 St Saviours Road </w:t>
      </w:r>
      <w:r w:rsidR="00CD372E" w:rsidRPr="00A26E1D">
        <w:rPr>
          <w:rFonts w:ascii="Trebuchet MS" w:hAnsi="Trebuchet MS"/>
          <w:color w:val="000000" w:themeColor="text1"/>
          <w:sz w:val="24"/>
          <w:szCs w:val="24"/>
        </w:rPr>
        <w:t>were consulted and no comments have been received</w:t>
      </w:r>
      <w:r w:rsidR="00832BE1" w:rsidRPr="00A26E1D">
        <w:rPr>
          <w:rFonts w:ascii="Trebuchet MS" w:hAnsi="Trebuchet MS"/>
          <w:color w:val="000000" w:themeColor="text1"/>
          <w:sz w:val="24"/>
          <w:szCs w:val="24"/>
        </w:rPr>
        <w:t xml:space="preserve">.  </w:t>
      </w:r>
    </w:p>
    <w:p w:rsidR="00832BE1" w:rsidRPr="00A26E1D" w:rsidRDefault="00832BE1" w:rsidP="006374AD">
      <w:pPr>
        <w:pStyle w:val="PlainText"/>
        <w:jc w:val="both"/>
        <w:rPr>
          <w:rFonts w:ascii="Trebuchet MS" w:hAnsi="Trebuchet MS"/>
          <w:color w:val="000000" w:themeColor="text1"/>
          <w:sz w:val="24"/>
          <w:szCs w:val="24"/>
        </w:rPr>
      </w:pPr>
    </w:p>
    <w:p w:rsidR="002F6F2F" w:rsidRPr="00A26E1D" w:rsidRDefault="002F6F2F" w:rsidP="006374AD">
      <w:pPr>
        <w:jc w:val="both"/>
        <w:rPr>
          <w:rFonts w:ascii="Trebuchet MS" w:hAnsi="Trebuchet MS"/>
          <w:color w:val="000000" w:themeColor="text1"/>
          <w:sz w:val="24"/>
          <w:szCs w:val="24"/>
        </w:rPr>
      </w:pPr>
      <w:r w:rsidRPr="00A26E1D">
        <w:rPr>
          <w:rFonts w:ascii="Trebuchet MS" w:hAnsi="Trebuchet MS"/>
          <w:b/>
          <w:color w:val="000000" w:themeColor="text1"/>
          <w:sz w:val="24"/>
          <w:szCs w:val="24"/>
        </w:rPr>
        <w:t>Summary of discussions with applicant/agent:</w:t>
      </w:r>
    </w:p>
    <w:p w:rsidR="00323F11" w:rsidRPr="00A26E1D" w:rsidRDefault="009664DC" w:rsidP="006374AD">
      <w:pPr>
        <w:jc w:val="both"/>
        <w:rPr>
          <w:rFonts w:ascii="Trebuchet MS" w:eastAsia="Times New Roman" w:hAnsi="Trebuchet MS" w:cs="Calibri"/>
          <w:color w:val="000000" w:themeColor="text1"/>
          <w:sz w:val="24"/>
          <w:szCs w:val="24"/>
          <w:lang w:eastAsia="en-US"/>
        </w:rPr>
      </w:pPr>
      <w:r w:rsidRPr="00A26E1D">
        <w:rPr>
          <w:rFonts w:ascii="Trebuchet MS" w:hAnsi="Trebuchet MS"/>
          <w:color w:val="000000" w:themeColor="text1"/>
          <w:sz w:val="24"/>
          <w:szCs w:val="24"/>
        </w:rPr>
        <w:t xml:space="preserve">The agent was advised in an email dated </w:t>
      </w:r>
      <w:r w:rsidR="005C2BE8" w:rsidRPr="00A26E1D">
        <w:rPr>
          <w:rFonts w:ascii="Trebuchet MS" w:hAnsi="Trebuchet MS"/>
          <w:color w:val="000000" w:themeColor="text1"/>
          <w:sz w:val="24"/>
          <w:szCs w:val="24"/>
        </w:rPr>
        <w:t>2</w:t>
      </w:r>
      <w:r w:rsidR="00323F11" w:rsidRPr="00A26E1D">
        <w:rPr>
          <w:rFonts w:ascii="Trebuchet MS" w:hAnsi="Trebuchet MS"/>
          <w:color w:val="000000" w:themeColor="text1"/>
          <w:sz w:val="24"/>
          <w:szCs w:val="24"/>
        </w:rPr>
        <w:t>8</w:t>
      </w:r>
      <w:r w:rsidR="00323F11" w:rsidRPr="00A26E1D">
        <w:rPr>
          <w:rFonts w:ascii="Trebuchet MS" w:hAnsi="Trebuchet MS"/>
          <w:color w:val="000000" w:themeColor="text1"/>
          <w:sz w:val="24"/>
          <w:szCs w:val="24"/>
          <w:vertAlign w:val="superscript"/>
        </w:rPr>
        <w:t>th</w:t>
      </w:r>
      <w:r w:rsidR="00323F11" w:rsidRPr="00A26E1D">
        <w:rPr>
          <w:rFonts w:ascii="Trebuchet MS" w:hAnsi="Trebuchet MS"/>
          <w:color w:val="000000" w:themeColor="text1"/>
          <w:sz w:val="24"/>
          <w:szCs w:val="24"/>
        </w:rPr>
        <w:t xml:space="preserve"> December</w:t>
      </w:r>
      <w:r w:rsidR="005C2BE8" w:rsidRPr="00A26E1D">
        <w:rPr>
          <w:rFonts w:ascii="Trebuchet MS" w:hAnsi="Trebuchet MS"/>
          <w:color w:val="000000" w:themeColor="text1"/>
          <w:sz w:val="24"/>
          <w:szCs w:val="24"/>
        </w:rPr>
        <w:t xml:space="preserve"> </w:t>
      </w:r>
      <w:r w:rsidRPr="00A26E1D">
        <w:rPr>
          <w:rFonts w:ascii="Trebuchet MS" w:hAnsi="Trebuchet MS"/>
          <w:color w:val="000000" w:themeColor="text1"/>
          <w:sz w:val="24"/>
          <w:szCs w:val="24"/>
        </w:rPr>
        <w:t xml:space="preserve">2016 that </w:t>
      </w:r>
      <w:r w:rsidR="00323F11" w:rsidRPr="00A26E1D">
        <w:rPr>
          <w:rFonts w:ascii="Trebuchet MS" w:eastAsia="Times New Roman" w:hAnsi="Trebuchet MS" w:cs="Calibri"/>
          <w:color w:val="000000" w:themeColor="text1"/>
          <w:sz w:val="24"/>
          <w:szCs w:val="24"/>
          <w:lang w:eastAsia="en-US"/>
        </w:rPr>
        <w:t>in principle there was no objection to the proposal however, the description of development was not accurate and the proposal was considered too close to the pavement with Hay Road.</w:t>
      </w:r>
    </w:p>
    <w:p w:rsidR="00323F11" w:rsidRPr="00323F11" w:rsidRDefault="00323F11" w:rsidP="006374AD">
      <w:pPr>
        <w:autoSpaceDE/>
        <w:autoSpaceDN/>
        <w:jc w:val="both"/>
        <w:rPr>
          <w:rFonts w:ascii="Trebuchet MS" w:eastAsia="Times New Roman" w:hAnsi="Trebuchet MS" w:cs="Calibri"/>
          <w:color w:val="000000" w:themeColor="text1"/>
          <w:sz w:val="24"/>
          <w:szCs w:val="24"/>
          <w:lang w:eastAsia="en-US"/>
        </w:rPr>
      </w:pPr>
    </w:p>
    <w:p w:rsidR="00323F11" w:rsidRPr="00A26E1D" w:rsidRDefault="00323F11" w:rsidP="006374AD">
      <w:pPr>
        <w:autoSpaceDE/>
        <w:autoSpaceDN/>
        <w:jc w:val="both"/>
        <w:rPr>
          <w:rFonts w:ascii="Trebuchet MS" w:eastAsia="Times New Roman" w:hAnsi="Trebuchet MS" w:cs="Calibri"/>
          <w:color w:val="000000" w:themeColor="text1"/>
          <w:sz w:val="24"/>
          <w:szCs w:val="24"/>
          <w:lang w:eastAsia="en-US"/>
        </w:rPr>
      </w:pPr>
      <w:r w:rsidRPr="00323F11">
        <w:rPr>
          <w:rFonts w:ascii="Trebuchet MS" w:eastAsia="Times New Roman" w:hAnsi="Trebuchet MS" w:cs="Calibri"/>
          <w:color w:val="000000" w:themeColor="text1"/>
          <w:sz w:val="24"/>
          <w:szCs w:val="24"/>
          <w:lang w:eastAsia="en-US"/>
        </w:rPr>
        <w:t>The description of development state</w:t>
      </w:r>
      <w:r w:rsidRPr="00A26E1D">
        <w:rPr>
          <w:rFonts w:ascii="Trebuchet MS" w:eastAsia="Times New Roman" w:hAnsi="Trebuchet MS" w:cs="Calibri"/>
          <w:color w:val="000000" w:themeColor="text1"/>
          <w:sz w:val="24"/>
          <w:szCs w:val="24"/>
          <w:lang w:eastAsia="en-US"/>
        </w:rPr>
        <w:t>d the proposal was for</w:t>
      </w:r>
      <w:r w:rsidRPr="00323F11">
        <w:rPr>
          <w:rFonts w:ascii="Trebuchet MS" w:eastAsia="Times New Roman" w:hAnsi="Trebuchet MS" w:cs="Calibri"/>
          <w:color w:val="000000" w:themeColor="text1"/>
          <w:sz w:val="24"/>
          <w:szCs w:val="24"/>
          <w:lang w:eastAsia="en-US"/>
        </w:rPr>
        <w:t xml:space="preserve"> a two storey side extension and single storey front and rear extensions however the principal elevation of the property faces Hay Road and the</w:t>
      </w:r>
      <w:r w:rsidRPr="00A26E1D">
        <w:rPr>
          <w:rFonts w:ascii="Trebuchet MS" w:eastAsia="Times New Roman" w:hAnsi="Trebuchet MS" w:cs="Calibri"/>
          <w:color w:val="000000" w:themeColor="text1"/>
          <w:sz w:val="24"/>
          <w:szCs w:val="24"/>
          <w:lang w:eastAsia="en-US"/>
        </w:rPr>
        <w:t xml:space="preserve"> </w:t>
      </w:r>
      <w:r w:rsidRPr="00323F11">
        <w:rPr>
          <w:rFonts w:ascii="Trebuchet MS" w:eastAsia="Times New Roman" w:hAnsi="Trebuchet MS" w:cs="Calibri"/>
          <w:color w:val="000000" w:themeColor="text1"/>
          <w:sz w:val="24"/>
          <w:szCs w:val="24"/>
          <w:lang w:eastAsia="en-US"/>
        </w:rPr>
        <w:t xml:space="preserve">description </w:t>
      </w:r>
      <w:r w:rsidRPr="00A26E1D">
        <w:rPr>
          <w:rFonts w:ascii="Trebuchet MS" w:eastAsia="Times New Roman" w:hAnsi="Trebuchet MS" w:cs="Calibri"/>
          <w:color w:val="000000" w:themeColor="text1"/>
          <w:sz w:val="24"/>
          <w:szCs w:val="24"/>
          <w:lang w:eastAsia="en-US"/>
        </w:rPr>
        <w:t xml:space="preserve">was amended to </w:t>
      </w:r>
      <w:r w:rsidRPr="00323F11">
        <w:rPr>
          <w:rFonts w:ascii="Trebuchet MS" w:eastAsia="Times New Roman" w:hAnsi="Trebuchet MS" w:cs="Calibri"/>
          <w:color w:val="000000" w:themeColor="text1"/>
          <w:sz w:val="24"/>
          <w:szCs w:val="24"/>
          <w:lang w:eastAsia="en-US"/>
        </w:rPr>
        <w:t>read:</w:t>
      </w:r>
      <w:r w:rsidRPr="00A26E1D">
        <w:rPr>
          <w:rFonts w:ascii="Trebuchet MS" w:eastAsia="Times New Roman" w:hAnsi="Trebuchet MS" w:cs="Calibri"/>
          <w:color w:val="000000" w:themeColor="text1"/>
          <w:sz w:val="24"/>
          <w:szCs w:val="24"/>
          <w:lang w:eastAsia="en-US"/>
        </w:rPr>
        <w:t xml:space="preserve"> </w:t>
      </w:r>
      <w:r w:rsidRPr="00323F11">
        <w:rPr>
          <w:rFonts w:ascii="Trebuchet MS" w:eastAsia="Times New Roman" w:hAnsi="Trebuchet MS" w:cs="Calibri"/>
          <w:i/>
          <w:iCs/>
          <w:color w:val="000000" w:themeColor="text1"/>
          <w:sz w:val="24"/>
          <w:szCs w:val="24"/>
          <w:lang w:eastAsia="en-US"/>
        </w:rPr>
        <w:t xml:space="preserve">Two storey front extension and single storey front and side extensions. </w:t>
      </w:r>
      <w:r w:rsidRPr="00323F11">
        <w:rPr>
          <w:rFonts w:ascii="Trebuchet MS" w:eastAsia="Times New Roman" w:hAnsi="Trebuchet MS" w:cs="Calibri"/>
          <w:color w:val="000000" w:themeColor="text1"/>
          <w:sz w:val="24"/>
          <w:szCs w:val="24"/>
          <w:lang w:eastAsia="en-US"/>
        </w:rPr>
        <w:t> </w:t>
      </w:r>
    </w:p>
    <w:p w:rsidR="00323F11" w:rsidRPr="00323F11" w:rsidRDefault="00323F11" w:rsidP="006374AD">
      <w:pPr>
        <w:autoSpaceDE/>
        <w:autoSpaceDN/>
        <w:jc w:val="both"/>
        <w:rPr>
          <w:rFonts w:ascii="Trebuchet MS" w:eastAsia="Times New Roman" w:hAnsi="Trebuchet MS" w:cs="Calibri"/>
          <w:color w:val="000000" w:themeColor="text1"/>
          <w:sz w:val="24"/>
          <w:szCs w:val="24"/>
          <w:lang w:eastAsia="en-US"/>
        </w:rPr>
      </w:pPr>
      <w:r w:rsidRPr="00A26E1D">
        <w:rPr>
          <w:rFonts w:ascii="Trebuchet MS" w:eastAsia="Times New Roman" w:hAnsi="Trebuchet MS" w:cs="Calibri"/>
          <w:color w:val="000000" w:themeColor="text1"/>
          <w:sz w:val="24"/>
          <w:szCs w:val="24"/>
          <w:lang w:eastAsia="en-US"/>
        </w:rPr>
        <w:t xml:space="preserve"> </w:t>
      </w:r>
    </w:p>
    <w:p w:rsidR="00C9741C" w:rsidRPr="00A26E1D" w:rsidRDefault="00323F11" w:rsidP="006374AD">
      <w:pPr>
        <w:autoSpaceDE/>
        <w:autoSpaceDN/>
        <w:jc w:val="both"/>
        <w:rPr>
          <w:rFonts w:ascii="Trebuchet MS" w:eastAsia="Times New Roman" w:hAnsi="Trebuchet MS" w:cs="Calibri"/>
          <w:color w:val="000000" w:themeColor="text1"/>
          <w:sz w:val="24"/>
          <w:szCs w:val="24"/>
          <w:lang w:eastAsia="en-US"/>
        </w:rPr>
      </w:pPr>
      <w:r w:rsidRPr="00A26E1D">
        <w:rPr>
          <w:rFonts w:ascii="Trebuchet MS" w:eastAsia="Times New Roman" w:hAnsi="Trebuchet MS" w:cs="Calibri"/>
          <w:color w:val="000000" w:themeColor="text1"/>
          <w:sz w:val="24"/>
          <w:szCs w:val="24"/>
          <w:lang w:eastAsia="en-US"/>
        </w:rPr>
        <w:t xml:space="preserve">The </w:t>
      </w:r>
      <w:r w:rsidRPr="00323F11">
        <w:rPr>
          <w:rFonts w:ascii="Trebuchet MS" w:eastAsia="Times New Roman" w:hAnsi="Trebuchet MS" w:cs="Calibri"/>
          <w:color w:val="000000" w:themeColor="text1"/>
          <w:sz w:val="24"/>
          <w:szCs w:val="24"/>
          <w:lang w:eastAsia="en-US"/>
        </w:rPr>
        <w:t xml:space="preserve">proposal </w:t>
      </w:r>
      <w:r w:rsidRPr="00A26E1D">
        <w:rPr>
          <w:rFonts w:ascii="Trebuchet MS" w:eastAsia="Times New Roman" w:hAnsi="Trebuchet MS" w:cs="Calibri"/>
          <w:color w:val="000000" w:themeColor="text1"/>
          <w:sz w:val="24"/>
          <w:szCs w:val="24"/>
          <w:lang w:eastAsia="en-US"/>
        </w:rPr>
        <w:t xml:space="preserve">also brought </w:t>
      </w:r>
      <w:r w:rsidRPr="00323F11">
        <w:rPr>
          <w:rFonts w:ascii="Trebuchet MS" w:eastAsia="Times New Roman" w:hAnsi="Trebuchet MS" w:cs="Calibri"/>
          <w:color w:val="000000" w:themeColor="text1"/>
          <w:sz w:val="24"/>
          <w:szCs w:val="24"/>
          <w:lang w:eastAsia="en-US"/>
        </w:rPr>
        <w:t>the property within 1.</w:t>
      </w:r>
      <w:r w:rsidR="00A81E6A">
        <w:rPr>
          <w:rFonts w:ascii="Trebuchet MS" w:eastAsia="Times New Roman" w:hAnsi="Trebuchet MS" w:cs="Calibri"/>
          <w:color w:val="000000" w:themeColor="text1"/>
          <w:sz w:val="24"/>
          <w:szCs w:val="24"/>
          <w:lang w:eastAsia="en-US"/>
        </w:rPr>
        <w:t>5</w:t>
      </w:r>
      <w:r w:rsidRPr="00323F11">
        <w:rPr>
          <w:rFonts w:ascii="Trebuchet MS" w:eastAsia="Times New Roman" w:hAnsi="Trebuchet MS" w:cs="Calibri"/>
          <w:color w:val="000000" w:themeColor="text1"/>
          <w:sz w:val="24"/>
          <w:szCs w:val="24"/>
          <w:lang w:eastAsia="en-US"/>
        </w:rPr>
        <w:t>m of t</w:t>
      </w:r>
      <w:r w:rsidR="00C9741C" w:rsidRPr="00A26E1D">
        <w:rPr>
          <w:rFonts w:ascii="Trebuchet MS" w:eastAsia="Times New Roman" w:hAnsi="Trebuchet MS" w:cs="Calibri"/>
          <w:color w:val="000000" w:themeColor="text1"/>
          <w:sz w:val="24"/>
          <w:szCs w:val="24"/>
          <w:lang w:eastAsia="en-US"/>
        </w:rPr>
        <w:t xml:space="preserve">he pavement </w:t>
      </w:r>
      <w:r w:rsidR="00A81E6A">
        <w:rPr>
          <w:rFonts w:ascii="Trebuchet MS" w:eastAsia="Times New Roman" w:hAnsi="Trebuchet MS" w:cs="Calibri"/>
          <w:color w:val="000000" w:themeColor="text1"/>
          <w:sz w:val="24"/>
          <w:szCs w:val="24"/>
          <w:lang w:eastAsia="en-US"/>
        </w:rPr>
        <w:t>with</w:t>
      </w:r>
      <w:r w:rsidR="00C9741C" w:rsidRPr="00A26E1D">
        <w:rPr>
          <w:rFonts w:ascii="Trebuchet MS" w:eastAsia="Times New Roman" w:hAnsi="Trebuchet MS" w:cs="Calibri"/>
          <w:color w:val="000000" w:themeColor="text1"/>
          <w:sz w:val="24"/>
          <w:szCs w:val="24"/>
          <w:lang w:eastAsia="en-US"/>
        </w:rPr>
        <w:t xml:space="preserve"> Hay Road.  This wa</w:t>
      </w:r>
      <w:r w:rsidRPr="00323F11">
        <w:rPr>
          <w:rFonts w:ascii="Trebuchet MS" w:eastAsia="Times New Roman" w:hAnsi="Trebuchet MS" w:cs="Calibri"/>
          <w:color w:val="000000" w:themeColor="text1"/>
          <w:sz w:val="24"/>
          <w:szCs w:val="24"/>
          <w:lang w:eastAsia="en-US"/>
        </w:rPr>
        <w:t xml:space="preserve">s considered too close and harmful to the street scene and character of the area.  </w:t>
      </w:r>
      <w:r w:rsidR="00C9741C" w:rsidRPr="00A26E1D">
        <w:rPr>
          <w:rFonts w:ascii="Trebuchet MS" w:eastAsia="Times New Roman" w:hAnsi="Trebuchet MS" w:cs="Calibri"/>
          <w:color w:val="000000" w:themeColor="text1"/>
          <w:sz w:val="24"/>
          <w:szCs w:val="24"/>
          <w:lang w:eastAsia="en-US"/>
        </w:rPr>
        <w:t>The agent was advised that t</w:t>
      </w:r>
      <w:r w:rsidRPr="00323F11">
        <w:rPr>
          <w:rFonts w:ascii="Trebuchet MS" w:eastAsia="Times New Roman" w:hAnsi="Trebuchet MS" w:cs="Calibri"/>
          <w:color w:val="000000" w:themeColor="text1"/>
          <w:sz w:val="24"/>
          <w:szCs w:val="24"/>
          <w:lang w:eastAsia="en-US"/>
        </w:rPr>
        <w:t>he proposed front extension be reduced by a minimum of 1m in depth to create a greater distance between the pavement and the property. </w:t>
      </w:r>
    </w:p>
    <w:p w:rsidR="00C9741C" w:rsidRPr="00A26E1D" w:rsidRDefault="00C9741C" w:rsidP="006374AD">
      <w:pPr>
        <w:autoSpaceDE/>
        <w:autoSpaceDN/>
        <w:jc w:val="both"/>
        <w:rPr>
          <w:rFonts w:ascii="Trebuchet MS" w:eastAsia="Times New Roman" w:hAnsi="Trebuchet MS" w:cs="Calibri"/>
          <w:color w:val="000000" w:themeColor="text1"/>
          <w:sz w:val="24"/>
          <w:szCs w:val="24"/>
          <w:lang w:eastAsia="en-US"/>
        </w:rPr>
      </w:pPr>
    </w:p>
    <w:p w:rsidR="00323F11" w:rsidRPr="00323F11" w:rsidRDefault="00C9741C" w:rsidP="006374AD">
      <w:pPr>
        <w:autoSpaceDE/>
        <w:autoSpaceDN/>
        <w:jc w:val="both"/>
        <w:rPr>
          <w:rFonts w:ascii="Trebuchet MS" w:eastAsia="Times New Roman" w:hAnsi="Trebuchet MS" w:cs="Calibri"/>
          <w:color w:val="000000" w:themeColor="text1"/>
          <w:sz w:val="24"/>
          <w:szCs w:val="24"/>
          <w:lang w:eastAsia="en-US"/>
        </w:rPr>
      </w:pPr>
      <w:r w:rsidRPr="00A26E1D">
        <w:rPr>
          <w:rFonts w:ascii="Trebuchet MS" w:eastAsia="Times New Roman" w:hAnsi="Trebuchet MS" w:cs="Calibri"/>
          <w:color w:val="000000" w:themeColor="text1"/>
          <w:sz w:val="24"/>
          <w:szCs w:val="24"/>
          <w:lang w:eastAsia="en-US"/>
        </w:rPr>
        <w:t>The agent responded on the 9</w:t>
      </w:r>
      <w:r w:rsidRPr="00A26E1D">
        <w:rPr>
          <w:rFonts w:ascii="Trebuchet MS" w:eastAsia="Times New Roman" w:hAnsi="Trebuchet MS" w:cs="Calibri"/>
          <w:color w:val="000000" w:themeColor="text1"/>
          <w:sz w:val="24"/>
          <w:szCs w:val="24"/>
          <w:vertAlign w:val="superscript"/>
          <w:lang w:eastAsia="en-US"/>
        </w:rPr>
        <w:t>th</w:t>
      </w:r>
      <w:r w:rsidRPr="00A26E1D">
        <w:rPr>
          <w:rFonts w:ascii="Trebuchet MS" w:eastAsia="Times New Roman" w:hAnsi="Trebuchet MS" w:cs="Calibri"/>
          <w:color w:val="000000" w:themeColor="text1"/>
          <w:sz w:val="24"/>
          <w:szCs w:val="24"/>
          <w:lang w:eastAsia="en-US"/>
        </w:rPr>
        <w:t xml:space="preserve"> January 2017 and did not agree with the officers concerns.  The agent provided examples of other extensions in the area which were close to pavements/roads however these were much smaller extensions and subservient to the main dwellings on which they were located.  The proposed extension at 1 Hay Road is of a substantial size and goes beyond what would be classed as a subservient addition to the property.  The agent was advised the application would be refused.</w:t>
      </w:r>
    </w:p>
    <w:p w:rsidR="00E4735C" w:rsidRPr="00A26E1D" w:rsidRDefault="00E4735C" w:rsidP="006374AD">
      <w:pPr>
        <w:jc w:val="both"/>
        <w:rPr>
          <w:rFonts w:ascii="Trebuchet MS" w:hAnsi="Trebuchet MS"/>
          <w:color w:val="000000" w:themeColor="text1"/>
          <w:sz w:val="24"/>
          <w:szCs w:val="24"/>
        </w:rPr>
      </w:pPr>
    </w:p>
    <w:p w:rsidR="00790E47" w:rsidRPr="00A26E1D" w:rsidRDefault="00790E47" w:rsidP="006374AD">
      <w:pPr>
        <w:jc w:val="both"/>
        <w:rPr>
          <w:rFonts w:ascii="Trebuchet MS" w:hAnsi="Trebuchet MS" w:cs="Arial"/>
          <w:b/>
          <w:bCs/>
          <w:color w:val="000000" w:themeColor="text1"/>
          <w:sz w:val="24"/>
          <w:szCs w:val="24"/>
        </w:rPr>
      </w:pPr>
      <w:r w:rsidRPr="00A26E1D">
        <w:rPr>
          <w:rFonts w:ascii="Trebuchet MS" w:hAnsi="Trebuchet MS" w:cs="Arial"/>
          <w:b/>
          <w:bCs/>
          <w:color w:val="000000" w:themeColor="text1"/>
          <w:sz w:val="24"/>
          <w:szCs w:val="24"/>
        </w:rPr>
        <w:t>Equality Act 2010:</w:t>
      </w:r>
    </w:p>
    <w:p w:rsidR="00790E47" w:rsidRPr="00A26E1D" w:rsidRDefault="00790E47" w:rsidP="006374AD">
      <w:pPr>
        <w:jc w:val="both"/>
        <w:rPr>
          <w:rFonts w:ascii="Trebuchet MS" w:hAnsi="Trebuchet MS" w:cs="Arial"/>
          <w:bCs/>
          <w:color w:val="000000" w:themeColor="text1"/>
          <w:sz w:val="24"/>
          <w:szCs w:val="24"/>
        </w:rPr>
      </w:pPr>
      <w:r w:rsidRPr="00A26E1D">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A26E1D" w:rsidRDefault="0059452E" w:rsidP="006374AD">
      <w:pPr>
        <w:pStyle w:val="PlainText"/>
        <w:jc w:val="both"/>
        <w:rPr>
          <w:rFonts w:ascii="Trebuchet MS" w:hAnsi="Trebuchet MS"/>
          <w:color w:val="000000" w:themeColor="text1"/>
          <w:sz w:val="24"/>
          <w:szCs w:val="24"/>
        </w:rPr>
      </w:pPr>
    </w:p>
    <w:p w:rsidR="0059452E" w:rsidRPr="00A26E1D" w:rsidRDefault="0059452E" w:rsidP="006374AD">
      <w:pPr>
        <w:pStyle w:val="PlainText"/>
        <w:jc w:val="both"/>
        <w:rPr>
          <w:rFonts w:ascii="Trebuchet MS" w:hAnsi="Trebuchet MS"/>
          <w:b/>
          <w:color w:val="000000" w:themeColor="text1"/>
          <w:sz w:val="24"/>
          <w:szCs w:val="24"/>
        </w:rPr>
      </w:pPr>
      <w:r w:rsidRPr="00A26E1D">
        <w:rPr>
          <w:rFonts w:ascii="Trebuchet MS" w:hAnsi="Trebuchet MS"/>
          <w:b/>
          <w:color w:val="000000" w:themeColor="text1"/>
          <w:sz w:val="24"/>
          <w:szCs w:val="24"/>
        </w:rPr>
        <w:t>Relevant Planning Policy and Guidance</w:t>
      </w:r>
      <w:r w:rsidR="002A1C04" w:rsidRPr="00A26E1D">
        <w:rPr>
          <w:rFonts w:ascii="Trebuchet MS" w:hAnsi="Trebuchet MS"/>
          <w:b/>
          <w:color w:val="000000" w:themeColor="text1"/>
          <w:sz w:val="24"/>
          <w:szCs w:val="24"/>
        </w:rPr>
        <w:t xml:space="preserve">   </w:t>
      </w:r>
    </w:p>
    <w:p w:rsidR="00025CC2" w:rsidRPr="00A26E1D" w:rsidRDefault="00025CC2"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 xml:space="preserve">The following local and national planning policy and guidance </w:t>
      </w:r>
      <w:r w:rsidR="00DB3988" w:rsidRPr="00A26E1D">
        <w:rPr>
          <w:rFonts w:ascii="Trebuchet MS" w:hAnsi="Trebuchet MS"/>
          <w:color w:val="000000" w:themeColor="text1"/>
          <w:sz w:val="24"/>
          <w:szCs w:val="24"/>
        </w:rPr>
        <w:t>is relevant to this application:</w:t>
      </w:r>
    </w:p>
    <w:p w:rsidR="00DB3988" w:rsidRPr="00A26E1D" w:rsidRDefault="00DB3988" w:rsidP="006374AD">
      <w:pPr>
        <w:pStyle w:val="PlainText"/>
        <w:jc w:val="both"/>
        <w:rPr>
          <w:rFonts w:ascii="Trebuchet MS" w:hAnsi="Trebuchet MS"/>
          <w:color w:val="000000" w:themeColor="text1"/>
          <w:sz w:val="24"/>
          <w:szCs w:val="24"/>
        </w:rPr>
      </w:pPr>
    </w:p>
    <w:p w:rsidR="00025CC2" w:rsidRPr="00A26E1D" w:rsidRDefault="00025CC2"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Reading Borough Local Development Framework Core Strategy (2008)</w:t>
      </w:r>
    </w:p>
    <w:p w:rsidR="003C1DB2" w:rsidRPr="00A26E1D" w:rsidRDefault="00025CC2"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CS7</w:t>
      </w:r>
      <w:r w:rsidR="00CD372E" w:rsidRPr="00A26E1D">
        <w:rPr>
          <w:rFonts w:ascii="Trebuchet MS" w:hAnsi="Trebuchet MS"/>
          <w:color w:val="000000" w:themeColor="text1"/>
          <w:sz w:val="24"/>
          <w:szCs w:val="24"/>
        </w:rPr>
        <w:t>: Design and the Public Realm</w:t>
      </w:r>
    </w:p>
    <w:p w:rsidR="00AD63D4" w:rsidRPr="00A26E1D" w:rsidRDefault="00AD63D4" w:rsidP="006374AD">
      <w:pPr>
        <w:pStyle w:val="PlainText"/>
        <w:jc w:val="both"/>
        <w:rPr>
          <w:rFonts w:ascii="Trebuchet MS" w:hAnsi="Trebuchet MS"/>
          <w:color w:val="000000" w:themeColor="text1"/>
          <w:sz w:val="24"/>
          <w:szCs w:val="24"/>
        </w:rPr>
      </w:pPr>
    </w:p>
    <w:p w:rsidR="00025CC2" w:rsidRPr="00A26E1D" w:rsidRDefault="00025CC2"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Sites and Detailed Policies Document (</w:t>
      </w:r>
      <w:r w:rsidR="00DB3988" w:rsidRPr="00A26E1D">
        <w:rPr>
          <w:rFonts w:ascii="Trebuchet MS" w:hAnsi="Trebuchet MS"/>
          <w:color w:val="000000" w:themeColor="text1"/>
          <w:sz w:val="24"/>
          <w:szCs w:val="24"/>
        </w:rPr>
        <w:t xml:space="preserve">Oct </w:t>
      </w:r>
      <w:r w:rsidRPr="00A26E1D">
        <w:rPr>
          <w:rFonts w:ascii="Trebuchet MS" w:hAnsi="Trebuchet MS"/>
          <w:color w:val="000000" w:themeColor="text1"/>
          <w:sz w:val="24"/>
          <w:szCs w:val="24"/>
        </w:rPr>
        <w:t>201</w:t>
      </w:r>
      <w:r w:rsidR="00DB3988" w:rsidRPr="00A26E1D">
        <w:rPr>
          <w:rFonts w:ascii="Trebuchet MS" w:hAnsi="Trebuchet MS"/>
          <w:color w:val="000000" w:themeColor="text1"/>
          <w:sz w:val="24"/>
          <w:szCs w:val="24"/>
        </w:rPr>
        <w:t>2</w:t>
      </w:r>
      <w:r w:rsidRPr="00A26E1D">
        <w:rPr>
          <w:rFonts w:ascii="Trebuchet MS" w:hAnsi="Trebuchet MS"/>
          <w:color w:val="000000" w:themeColor="text1"/>
          <w:sz w:val="24"/>
          <w:szCs w:val="24"/>
        </w:rPr>
        <w:t>)</w:t>
      </w:r>
    </w:p>
    <w:p w:rsidR="00025CC2" w:rsidRPr="00A26E1D" w:rsidRDefault="00025CC2"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lastRenderedPageBreak/>
        <w:t xml:space="preserve">DM4: Safeguarding Amenity </w:t>
      </w:r>
    </w:p>
    <w:p w:rsidR="00025CC2" w:rsidRPr="00A26E1D" w:rsidRDefault="00025CC2"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DM9: House Extensions and Ancillary Accommodation</w:t>
      </w:r>
    </w:p>
    <w:p w:rsidR="00811776" w:rsidRPr="00A26E1D" w:rsidRDefault="00811776" w:rsidP="006374AD">
      <w:pPr>
        <w:pStyle w:val="PlainText"/>
        <w:jc w:val="both"/>
        <w:rPr>
          <w:rFonts w:ascii="Trebuchet MS" w:hAnsi="Trebuchet MS"/>
          <w:color w:val="000000" w:themeColor="text1"/>
          <w:sz w:val="24"/>
          <w:szCs w:val="24"/>
        </w:rPr>
      </w:pPr>
    </w:p>
    <w:p w:rsidR="0059452E" w:rsidRPr="00A26E1D" w:rsidRDefault="00025CC2" w:rsidP="006374AD">
      <w:pPr>
        <w:pStyle w:val="PlainText"/>
        <w:jc w:val="both"/>
        <w:rPr>
          <w:rFonts w:ascii="Trebuchet MS" w:hAnsi="Trebuchet MS"/>
          <w:color w:val="000000" w:themeColor="text1"/>
          <w:sz w:val="24"/>
          <w:szCs w:val="24"/>
        </w:rPr>
      </w:pPr>
      <w:r w:rsidRPr="00A26E1D">
        <w:rPr>
          <w:rFonts w:ascii="Trebuchet MS" w:hAnsi="Trebuchet MS"/>
          <w:color w:val="000000" w:themeColor="text1"/>
          <w:sz w:val="24"/>
          <w:szCs w:val="24"/>
        </w:rPr>
        <w:t>S</w:t>
      </w:r>
      <w:r w:rsidR="00A879BC" w:rsidRPr="00A26E1D">
        <w:rPr>
          <w:rFonts w:ascii="Trebuchet MS" w:hAnsi="Trebuchet MS"/>
          <w:color w:val="000000" w:themeColor="text1"/>
          <w:sz w:val="24"/>
          <w:szCs w:val="24"/>
        </w:rPr>
        <w:t xml:space="preserve">upplementary Planning Guidance - </w:t>
      </w:r>
      <w:r w:rsidRPr="00A26E1D">
        <w:rPr>
          <w:rFonts w:ascii="Trebuchet MS" w:hAnsi="Trebuchet MS"/>
          <w:color w:val="000000" w:themeColor="text1"/>
          <w:sz w:val="24"/>
          <w:szCs w:val="24"/>
        </w:rPr>
        <w:t>A Design Guide to House Extensions (2003)</w:t>
      </w:r>
    </w:p>
    <w:p w:rsidR="00025CC2" w:rsidRPr="00A26E1D" w:rsidRDefault="00025CC2" w:rsidP="006374AD">
      <w:pPr>
        <w:pStyle w:val="PlainText"/>
        <w:jc w:val="both"/>
        <w:rPr>
          <w:rFonts w:ascii="Trebuchet MS" w:hAnsi="Trebuchet MS"/>
          <w:color w:val="000000" w:themeColor="text1"/>
          <w:sz w:val="24"/>
          <w:szCs w:val="24"/>
        </w:rPr>
      </w:pPr>
    </w:p>
    <w:p w:rsidR="00C03C54" w:rsidRPr="00A26E1D" w:rsidRDefault="00C03C54" w:rsidP="006374AD">
      <w:pPr>
        <w:jc w:val="both"/>
        <w:rPr>
          <w:rFonts w:ascii="Trebuchet MS" w:eastAsia="Times New Roman" w:hAnsi="Trebuchet MS" w:cs="Courier New"/>
          <w:b/>
          <w:color w:val="000000" w:themeColor="text1"/>
          <w:sz w:val="24"/>
          <w:szCs w:val="24"/>
        </w:rPr>
      </w:pPr>
      <w:r w:rsidRPr="00A26E1D">
        <w:rPr>
          <w:rFonts w:ascii="Trebuchet MS" w:eastAsia="Times New Roman" w:hAnsi="Trebuchet MS" w:cs="Courier New"/>
          <w:b/>
          <w:color w:val="000000" w:themeColor="text1"/>
          <w:sz w:val="24"/>
          <w:szCs w:val="24"/>
        </w:rPr>
        <w:t>Appraisal</w:t>
      </w:r>
    </w:p>
    <w:p w:rsidR="00C03C54" w:rsidRPr="00A26E1D" w:rsidRDefault="00C03C54" w:rsidP="006374AD">
      <w:pPr>
        <w:jc w:val="both"/>
        <w:rPr>
          <w:rFonts w:ascii="Trebuchet MS" w:eastAsia="Times New Roman" w:hAnsi="Trebuchet MS" w:cs="Courier New"/>
          <w:b/>
          <w:color w:val="000000" w:themeColor="text1"/>
          <w:sz w:val="24"/>
          <w:szCs w:val="24"/>
        </w:rPr>
      </w:pPr>
    </w:p>
    <w:p w:rsidR="00C03C54" w:rsidRPr="00A26E1D" w:rsidRDefault="00C03C54" w:rsidP="006374AD">
      <w:pPr>
        <w:jc w:val="both"/>
        <w:rPr>
          <w:rFonts w:ascii="Trebuchet MS" w:eastAsia="Times New Roman" w:hAnsi="Trebuchet MS" w:cs="Courier New"/>
          <w:color w:val="000000" w:themeColor="text1"/>
          <w:sz w:val="24"/>
          <w:szCs w:val="24"/>
        </w:rPr>
      </w:pPr>
      <w:r w:rsidRPr="00A26E1D">
        <w:rPr>
          <w:rFonts w:ascii="Trebuchet MS" w:eastAsia="Times New Roman" w:hAnsi="Trebuchet MS" w:cs="Courier New"/>
          <w:color w:val="000000" w:themeColor="text1"/>
          <w:sz w:val="24"/>
          <w:szCs w:val="24"/>
        </w:rPr>
        <w:t>The main issues are:</w:t>
      </w:r>
    </w:p>
    <w:p w:rsidR="00C03C54" w:rsidRPr="00A26E1D" w:rsidRDefault="00C03C54" w:rsidP="006374AD">
      <w:pPr>
        <w:pStyle w:val="ListParagraph"/>
        <w:jc w:val="both"/>
        <w:rPr>
          <w:rFonts w:ascii="Trebuchet MS" w:eastAsia="Times New Roman" w:hAnsi="Trebuchet MS" w:cs="Courier New"/>
          <w:color w:val="000000" w:themeColor="text1"/>
          <w:sz w:val="24"/>
          <w:szCs w:val="24"/>
        </w:rPr>
      </w:pPr>
    </w:p>
    <w:p w:rsidR="00C03C54" w:rsidRPr="00A26E1D" w:rsidRDefault="00C03C54" w:rsidP="006374AD">
      <w:pPr>
        <w:pStyle w:val="ListParagraph"/>
        <w:numPr>
          <w:ilvl w:val="0"/>
          <w:numId w:val="10"/>
        </w:numPr>
        <w:jc w:val="both"/>
        <w:rPr>
          <w:rFonts w:ascii="Trebuchet MS" w:eastAsia="Times New Roman" w:hAnsi="Trebuchet MS" w:cs="Courier New"/>
          <w:color w:val="000000" w:themeColor="text1"/>
          <w:sz w:val="24"/>
          <w:szCs w:val="24"/>
        </w:rPr>
      </w:pPr>
      <w:r w:rsidRPr="00A26E1D">
        <w:rPr>
          <w:rFonts w:ascii="Trebuchet MS" w:eastAsia="Times New Roman" w:hAnsi="Trebuchet MS" w:cs="Courier New"/>
          <w:color w:val="000000" w:themeColor="text1"/>
          <w:sz w:val="24"/>
          <w:szCs w:val="24"/>
        </w:rPr>
        <w:t xml:space="preserve">Design and impact on the character of the surrounding area </w:t>
      </w:r>
    </w:p>
    <w:p w:rsidR="00C03C54" w:rsidRPr="00A26E1D" w:rsidRDefault="00C03C54" w:rsidP="006374AD">
      <w:pPr>
        <w:pStyle w:val="ListParagraph"/>
        <w:numPr>
          <w:ilvl w:val="0"/>
          <w:numId w:val="10"/>
        </w:numPr>
        <w:jc w:val="both"/>
        <w:rPr>
          <w:rFonts w:ascii="Trebuchet MS" w:eastAsia="Times New Roman" w:hAnsi="Trebuchet MS" w:cs="Courier New"/>
          <w:color w:val="000000" w:themeColor="text1"/>
          <w:sz w:val="24"/>
          <w:szCs w:val="24"/>
        </w:rPr>
      </w:pPr>
      <w:r w:rsidRPr="00A26E1D">
        <w:rPr>
          <w:rFonts w:ascii="Trebuchet MS" w:eastAsia="Times New Roman" w:hAnsi="Trebuchet MS" w:cs="Courier New"/>
          <w:color w:val="000000" w:themeColor="text1"/>
          <w:sz w:val="24"/>
          <w:szCs w:val="24"/>
        </w:rPr>
        <w:t>Impact on neighbours</w:t>
      </w:r>
    </w:p>
    <w:p w:rsidR="00C03C54" w:rsidRPr="00A26E1D" w:rsidRDefault="00C03C54" w:rsidP="006374AD">
      <w:pPr>
        <w:pStyle w:val="ListParagraph"/>
        <w:jc w:val="both"/>
        <w:rPr>
          <w:rFonts w:ascii="Trebuchet MS" w:eastAsia="Times New Roman" w:hAnsi="Trebuchet MS" w:cs="Courier New"/>
          <w:color w:val="000000" w:themeColor="text1"/>
          <w:sz w:val="24"/>
          <w:szCs w:val="24"/>
        </w:rPr>
      </w:pPr>
    </w:p>
    <w:p w:rsidR="00C03C54" w:rsidRPr="00A26E1D" w:rsidRDefault="00C03C54" w:rsidP="006374AD">
      <w:pPr>
        <w:jc w:val="both"/>
        <w:rPr>
          <w:rFonts w:ascii="Trebuchet MS" w:eastAsia="Times New Roman" w:hAnsi="Trebuchet MS" w:cs="Courier New"/>
          <w:b/>
          <w:color w:val="000000" w:themeColor="text1"/>
          <w:sz w:val="24"/>
          <w:szCs w:val="24"/>
        </w:rPr>
      </w:pPr>
      <w:r w:rsidRPr="00A26E1D">
        <w:rPr>
          <w:rFonts w:ascii="Trebuchet MS" w:eastAsia="Times New Roman" w:hAnsi="Trebuchet MS" w:cs="Courier New"/>
          <w:b/>
          <w:color w:val="000000" w:themeColor="text1"/>
          <w:sz w:val="24"/>
          <w:szCs w:val="24"/>
        </w:rPr>
        <w:t>a) Design and impact on the character of the surrounding area</w:t>
      </w:r>
    </w:p>
    <w:p w:rsidR="00C03C54" w:rsidRPr="00A26E1D" w:rsidRDefault="00C03C54" w:rsidP="006374AD">
      <w:pPr>
        <w:jc w:val="both"/>
        <w:rPr>
          <w:rFonts w:ascii="Trebuchet MS" w:hAnsi="Trebuchet MS"/>
          <w:color w:val="000000" w:themeColor="text1"/>
          <w:sz w:val="24"/>
          <w:szCs w:val="24"/>
        </w:rPr>
      </w:pPr>
    </w:p>
    <w:p w:rsidR="0000232A" w:rsidRPr="00A26E1D" w:rsidRDefault="00C03C54" w:rsidP="006374AD">
      <w:pPr>
        <w:jc w:val="both"/>
        <w:rPr>
          <w:rFonts w:ascii="Trebuchet MS" w:eastAsia="Times New Roman" w:hAnsi="Trebuchet MS"/>
          <w:color w:val="000000" w:themeColor="text1"/>
          <w:sz w:val="24"/>
          <w:szCs w:val="24"/>
          <w:lang w:eastAsia="en-US"/>
        </w:rPr>
      </w:pPr>
      <w:r w:rsidRPr="00A26E1D">
        <w:rPr>
          <w:rFonts w:ascii="Trebuchet MS" w:hAnsi="Trebuchet MS"/>
          <w:color w:val="000000" w:themeColor="text1"/>
          <w:sz w:val="24"/>
          <w:szCs w:val="24"/>
        </w:rPr>
        <w:t xml:space="preserve">The Council’s Supplementary Planning Guidance – A Design Guide to House Extensions states that two storey extensions should be designed to be smaller in scale than the main house </w:t>
      </w:r>
      <w:r w:rsidR="0000232A" w:rsidRPr="00A26E1D">
        <w:rPr>
          <w:rFonts w:ascii="Trebuchet MS" w:hAnsi="Trebuchet MS"/>
          <w:color w:val="000000" w:themeColor="text1"/>
          <w:sz w:val="24"/>
          <w:szCs w:val="24"/>
        </w:rPr>
        <w:t xml:space="preserve">and </w:t>
      </w:r>
      <w:r w:rsidR="006374AD" w:rsidRPr="00A26E1D">
        <w:rPr>
          <w:rFonts w:ascii="Trebuchet MS" w:hAnsi="Trebuchet MS"/>
          <w:color w:val="000000" w:themeColor="text1"/>
          <w:sz w:val="24"/>
          <w:szCs w:val="24"/>
        </w:rPr>
        <w:t>P</w:t>
      </w:r>
      <w:r w:rsidRPr="00A26E1D">
        <w:rPr>
          <w:rFonts w:ascii="Trebuchet MS" w:hAnsi="Trebuchet MS"/>
          <w:color w:val="000000" w:themeColor="text1"/>
          <w:sz w:val="24"/>
          <w:szCs w:val="24"/>
        </w:rPr>
        <w:t xml:space="preserve">olicy DM9: House Extensions and Ancillary Accommodation of the Sites and Detailed Policies Document (2012)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w:t>
      </w:r>
      <w:r w:rsidR="0000232A" w:rsidRPr="00A26E1D">
        <w:rPr>
          <w:rFonts w:ascii="Trebuchet MS" w:hAnsi="Trebuchet MS"/>
          <w:color w:val="000000" w:themeColor="text1"/>
          <w:sz w:val="24"/>
          <w:szCs w:val="24"/>
        </w:rPr>
        <w:t xml:space="preserve"> </w:t>
      </w:r>
      <w:r w:rsidR="0000232A" w:rsidRPr="00A26E1D">
        <w:rPr>
          <w:rFonts w:ascii="Trebuchet MS" w:eastAsia="Times New Roman" w:hAnsi="Trebuchet MS"/>
          <w:color w:val="000000" w:themeColor="text1"/>
          <w:sz w:val="24"/>
          <w:szCs w:val="24"/>
          <w:lang w:eastAsia="en-US"/>
        </w:rPr>
        <w:t xml:space="preserve">Core Strategy Policy CS7 (Design and the Public Realm) also advises that all development must be of a high design quality that maintains and enhances the character and appearance of the area of Reading.  </w:t>
      </w:r>
    </w:p>
    <w:p w:rsidR="00C03C54" w:rsidRPr="00A26E1D" w:rsidRDefault="00C03C54" w:rsidP="006374AD">
      <w:pPr>
        <w:jc w:val="both"/>
        <w:rPr>
          <w:rFonts w:ascii="Trebuchet MS" w:hAnsi="Trebuchet MS"/>
          <w:color w:val="000000" w:themeColor="text1"/>
          <w:sz w:val="24"/>
          <w:szCs w:val="24"/>
        </w:rPr>
      </w:pPr>
    </w:p>
    <w:p w:rsidR="00F766E6" w:rsidRPr="00A26E1D" w:rsidRDefault="00467A09" w:rsidP="006374AD">
      <w:pPr>
        <w:jc w:val="both"/>
        <w:rPr>
          <w:rFonts w:ascii="Trebuchet MS" w:hAnsi="Trebuchet MS"/>
          <w:bCs/>
          <w:color w:val="000000" w:themeColor="text1"/>
          <w:sz w:val="24"/>
          <w:szCs w:val="24"/>
        </w:rPr>
      </w:pPr>
      <w:r w:rsidRPr="00A26E1D">
        <w:rPr>
          <w:rFonts w:ascii="Trebuchet MS" w:hAnsi="Trebuchet MS"/>
          <w:bCs/>
          <w:color w:val="000000" w:themeColor="text1"/>
          <w:sz w:val="24"/>
          <w:szCs w:val="24"/>
        </w:rPr>
        <w:t xml:space="preserve">Although the proposal will significantly alter the </w:t>
      </w:r>
      <w:r w:rsidR="00384AD1" w:rsidRPr="00A26E1D">
        <w:rPr>
          <w:rFonts w:ascii="Trebuchet MS" w:hAnsi="Trebuchet MS"/>
          <w:bCs/>
          <w:color w:val="000000" w:themeColor="text1"/>
          <w:sz w:val="24"/>
          <w:szCs w:val="24"/>
        </w:rPr>
        <w:t xml:space="preserve">character and </w:t>
      </w:r>
      <w:r w:rsidRPr="00A26E1D">
        <w:rPr>
          <w:rFonts w:ascii="Trebuchet MS" w:hAnsi="Trebuchet MS"/>
          <w:bCs/>
          <w:color w:val="000000" w:themeColor="text1"/>
          <w:sz w:val="24"/>
          <w:szCs w:val="24"/>
        </w:rPr>
        <w:t xml:space="preserve">appearance of the existing property </w:t>
      </w:r>
      <w:r w:rsidR="00F766E6" w:rsidRPr="00A26E1D">
        <w:rPr>
          <w:rFonts w:ascii="Trebuchet MS" w:hAnsi="Trebuchet MS"/>
          <w:bCs/>
          <w:color w:val="000000" w:themeColor="text1"/>
          <w:sz w:val="24"/>
          <w:szCs w:val="24"/>
        </w:rPr>
        <w:t>and does not meet general policy and guidance</w:t>
      </w:r>
      <w:r w:rsidR="0000232A" w:rsidRPr="00A26E1D">
        <w:rPr>
          <w:rFonts w:ascii="Trebuchet MS" w:hAnsi="Trebuchet MS"/>
          <w:bCs/>
          <w:color w:val="000000" w:themeColor="text1"/>
          <w:sz w:val="24"/>
          <w:szCs w:val="24"/>
        </w:rPr>
        <w:t xml:space="preserve"> as detailed above</w:t>
      </w:r>
      <w:r w:rsidR="00F766E6" w:rsidRPr="00A26E1D">
        <w:rPr>
          <w:rFonts w:ascii="Trebuchet MS" w:hAnsi="Trebuchet MS"/>
          <w:bCs/>
          <w:color w:val="000000" w:themeColor="text1"/>
          <w:sz w:val="24"/>
          <w:szCs w:val="24"/>
        </w:rPr>
        <w:t xml:space="preserve">, </w:t>
      </w:r>
      <w:r w:rsidR="00384AD1" w:rsidRPr="00A26E1D">
        <w:rPr>
          <w:rFonts w:ascii="Trebuchet MS" w:hAnsi="Trebuchet MS"/>
          <w:bCs/>
          <w:color w:val="000000" w:themeColor="text1"/>
          <w:sz w:val="24"/>
          <w:szCs w:val="24"/>
        </w:rPr>
        <w:t xml:space="preserve">the </w:t>
      </w:r>
      <w:r w:rsidR="006374AD" w:rsidRPr="00A26E1D">
        <w:rPr>
          <w:rFonts w:ascii="Trebuchet MS" w:hAnsi="Trebuchet MS"/>
          <w:bCs/>
          <w:color w:val="000000" w:themeColor="text1"/>
          <w:sz w:val="24"/>
          <w:szCs w:val="24"/>
        </w:rPr>
        <w:t xml:space="preserve">modern </w:t>
      </w:r>
      <w:r w:rsidR="00384AD1" w:rsidRPr="00A26E1D">
        <w:rPr>
          <w:rFonts w:ascii="Trebuchet MS" w:hAnsi="Trebuchet MS"/>
          <w:bCs/>
          <w:color w:val="000000" w:themeColor="text1"/>
          <w:sz w:val="24"/>
          <w:szCs w:val="24"/>
        </w:rPr>
        <w:t>design of the proposal is considered acceptable</w:t>
      </w:r>
      <w:r w:rsidR="006374AD" w:rsidRPr="00A26E1D">
        <w:rPr>
          <w:rFonts w:ascii="Trebuchet MS" w:hAnsi="Trebuchet MS"/>
          <w:bCs/>
          <w:color w:val="000000" w:themeColor="text1"/>
          <w:sz w:val="24"/>
          <w:szCs w:val="24"/>
        </w:rPr>
        <w:t xml:space="preserve"> and there are no objections to the height of the extension matching that of the existing property.  </w:t>
      </w:r>
      <w:r w:rsidR="006374AD" w:rsidRPr="00A26E1D">
        <w:rPr>
          <w:rFonts w:ascii="Trebuchet MS" w:hAnsi="Trebuchet MS"/>
          <w:color w:val="000000" w:themeColor="text1"/>
          <w:sz w:val="24"/>
          <w:szCs w:val="24"/>
        </w:rPr>
        <w:t xml:space="preserve">The </w:t>
      </w:r>
      <w:r w:rsidR="006374AD" w:rsidRPr="00A26E1D">
        <w:rPr>
          <w:rFonts w:ascii="Trebuchet MS" w:eastAsia="Times New Roman" w:hAnsi="Trebuchet MS"/>
          <w:color w:val="000000" w:themeColor="text1"/>
          <w:sz w:val="24"/>
          <w:szCs w:val="24"/>
          <w:lang w:eastAsia="en-US"/>
        </w:rPr>
        <w:t>property and the properties within the area have little architectural merit</w:t>
      </w:r>
      <w:r w:rsidR="00A26E1D" w:rsidRPr="00A26E1D">
        <w:rPr>
          <w:rFonts w:ascii="Trebuchet MS" w:eastAsia="Times New Roman" w:hAnsi="Trebuchet MS"/>
          <w:color w:val="000000" w:themeColor="text1"/>
          <w:sz w:val="24"/>
          <w:szCs w:val="24"/>
          <w:lang w:eastAsia="en-US"/>
        </w:rPr>
        <w:t xml:space="preserve"> and although the </w:t>
      </w:r>
      <w:r w:rsidR="00F766E6" w:rsidRPr="00A26E1D">
        <w:rPr>
          <w:rFonts w:ascii="Trebuchet MS" w:hAnsi="Trebuchet MS"/>
          <w:bCs/>
          <w:color w:val="000000" w:themeColor="text1"/>
          <w:sz w:val="24"/>
          <w:szCs w:val="24"/>
        </w:rPr>
        <w:t xml:space="preserve">materials will not match the existing property as the whole property will change this is considered acceptable as the materials will be consistent across the whole property.  </w:t>
      </w:r>
    </w:p>
    <w:p w:rsidR="00F766E6" w:rsidRPr="00A26E1D" w:rsidRDefault="00F766E6" w:rsidP="006374AD">
      <w:pPr>
        <w:jc w:val="both"/>
        <w:rPr>
          <w:rFonts w:ascii="Trebuchet MS" w:hAnsi="Trebuchet MS"/>
          <w:bCs/>
          <w:color w:val="000000" w:themeColor="text1"/>
          <w:sz w:val="24"/>
          <w:szCs w:val="24"/>
        </w:rPr>
      </w:pPr>
    </w:p>
    <w:p w:rsidR="00DA39E2" w:rsidRPr="00A26E1D" w:rsidRDefault="00384AD1" w:rsidP="006374AD">
      <w:pPr>
        <w:jc w:val="both"/>
        <w:rPr>
          <w:rFonts w:ascii="Trebuchet MS" w:hAnsi="Trebuchet MS"/>
          <w:color w:val="000000" w:themeColor="text1"/>
          <w:sz w:val="24"/>
          <w:szCs w:val="24"/>
        </w:rPr>
      </w:pPr>
      <w:r w:rsidRPr="00A26E1D">
        <w:rPr>
          <w:rFonts w:ascii="Trebuchet MS" w:hAnsi="Trebuchet MS"/>
          <w:bCs/>
          <w:color w:val="000000" w:themeColor="text1"/>
          <w:sz w:val="24"/>
          <w:szCs w:val="24"/>
        </w:rPr>
        <w:t xml:space="preserve">However the proposed two storey front extension extends 4m in depth which brings the property within 1.5m of the boundary with the pavement on Hay Road.  Hay Road is a wide open road with only 3 properties along it and the properties all have front or side garden areas that measure a minimum of 5m in depth.  The proposal introduces a large, relatively blank side elevation 1.5m from the boundary with the pavement on Hay Road.  </w:t>
      </w:r>
      <w:r w:rsidR="0000232A" w:rsidRPr="00A26E1D">
        <w:rPr>
          <w:rFonts w:ascii="Trebuchet MS" w:eastAsia="Times New Roman" w:hAnsi="Trebuchet MS"/>
          <w:color w:val="000000" w:themeColor="text1"/>
          <w:sz w:val="24"/>
          <w:szCs w:val="24"/>
          <w:lang w:eastAsia="en-US"/>
        </w:rPr>
        <w:t xml:space="preserve">Hay Road and the junction with St Saviours Road </w:t>
      </w:r>
      <w:r w:rsidR="00A26E1D" w:rsidRPr="00A26E1D">
        <w:rPr>
          <w:rFonts w:ascii="Trebuchet MS" w:eastAsia="Times New Roman" w:hAnsi="Trebuchet MS"/>
          <w:color w:val="000000" w:themeColor="text1"/>
          <w:sz w:val="24"/>
          <w:szCs w:val="24"/>
          <w:lang w:eastAsia="en-US"/>
        </w:rPr>
        <w:t xml:space="preserve">and </w:t>
      </w:r>
      <w:proofErr w:type="spellStart"/>
      <w:r w:rsidR="00A26E1D" w:rsidRPr="00A26E1D">
        <w:rPr>
          <w:rFonts w:ascii="Trebuchet MS" w:eastAsia="Times New Roman" w:hAnsi="Trebuchet MS"/>
          <w:color w:val="000000" w:themeColor="text1"/>
          <w:sz w:val="24"/>
          <w:szCs w:val="24"/>
          <w:lang w:eastAsia="en-US"/>
        </w:rPr>
        <w:t>Trelleck</w:t>
      </w:r>
      <w:proofErr w:type="spellEnd"/>
      <w:r w:rsidR="00A26E1D" w:rsidRPr="00A26E1D">
        <w:rPr>
          <w:rFonts w:ascii="Trebuchet MS" w:eastAsia="Times New Roman" w:hAnsi="Trebuchet MS"/>
          <w:color w:val="000000" w:themeColor="text1"/>
          <w:sz w:val="24"/>
          <w:szCs w:val="24"/>
          <w:lang w:eastAsia="en-US"/>
        </w:rPr>
        <w:t xml:space="preserve"> Road is open</w:t>
      </w:r>
      <w:r w:rsidR="0000232A" w:rsidRPr="00A26E1D">
        <w:rPr>
          <w:rFonts w:ascii="Trebuchet MS" w:eastAsia="Times New Roman" w:hAnsi="Trebuchet MS"/>
          <w:color w:val="000000" w:themeColor="text1"/>
          <w:sz w:val="24"/>
          <w:szCs w:val="24"/>
          <w:lang w:eastAsia="en-US"/>
        </w:rPr>
        <w:t xml:space="preserve"> </w:t>
      </w:r>
      <w:r w:rsidR="00A26E1D" w:rsidRPr="00A26E1D">
        <w:rPr>
          <w:rFonts w:ascii="Trebuchet MS" w:eastAsia="Times New Roman" w:hAnsi="Trebuchet MS"/>
          <w:color w:val="000000" w:themeColor="text1"/>
          <w:sz w:val="24"/>
          <w:szCs w:val="24"/>
          <w:lang w:eastAsia="en-US"/>
        </w:rPr>
        <w:t xml:space="preserve">and </w:t>
      </w:r>
      <w:r w:rsidR="0000232A" w:rsidRPr="00A26E1D">
        <w:rPr>
          <w:rFonts w:ascii="Trebuchet MS" w:eastAsia="Times New Roman" w:hAnsi="Trebuchet MS"/>
          <w:color w:val="000000" w:themeColor="text1"/>
          <w:sz w:val="24"/>
          <w:szCs w:val="24"/>
          <w:lang w:eastAsia="en-US"/>
        </w:rPr>
        <w:t xml:space="preserve">spacious </w:t>
      </w:r>
      <w:r w:rsidR="00A26E1D" w:rsidRPr="00A26E1D">
        <w:rPr>
          <w:rFonts w:ascii="Trebuchet MS" w:eastAsia="Times New Roman" w:hAnsi="Trebuchet MS"/>
          <w:color w:val="000000" w:themeColor="text1"/>
          <w:sz w:val="24"/>
          <w:szCs w:val="24"/>
          <w:lang w:eastAsia="en-US"/>
        </w:rPr>
        <w:t xml:space="preserve">but </w:t>
      </w:r>
      <w:r w:rsidR="0000232A" w:rsidRPr="00A26E1D">
        <w:rPr>
          <w:rFonts w:ascii="Trebuchet MS" w:eastAsia="Times New Roman" w:hAnsi="Trebuchet MS"/>
          <w:color w:val="000000" w:themeColor="text1"/>
          <w:sz w:val="24"/>
          <w:szCs w:val="24"/>
          <w:lang w:eastAsia="en-US"/>
        </w:rPr>
        <w:t xml:space="preserve">the </w:t>
      </w:r>
      <w:r w:rsidR="00F766E6" w:rsidRPr="00A26E1D">
        <w:rPr>
          <w:rFonts w:ascii="Trebuchet MS" w:hAnsi="Trebuchet MS"/>
          <w:bCs/>
          <w:color w:val="000000" w:themeColor="text1"/>
          <w:sz w:val="24"/>
          <w:szCs w:val="24"/>
        </w:rPr>
        <w:t xml:space="preserve">prominent forward projection </w:t>
      </w:r>
      <w:r w:rsidR="0000232A" w:rsidRPr="00A26E1D">
        <w:rPr>
          <w:rFonts w:ascii="Trebuchet MS" w:hAnsi="Trebuchet MS"/>
          <w:bCs/>
          <w:color w:val="000000" w:themeColor="text1"/>
          <w:sz w:val="24"/>
          <w:szCs w:val="24"/>
        </w:rPr>
        <w:t xml:space="preserve">and proximity to the boundary with the pavement on Hay Road </w:t>
      </w:r>
      <w:r w:rsidR="00F766E6" w:rsidRPr="00A26E1D">
        <w:rPr>
          <w:rFonts w:ascii="Trebuchet MS" w:hAnsi="Trebuchet MS"/>
          <w:bCs/>
          <w:color w:val="000000" w:themeColor="text1"/>
          <w:sz w:val="24"/>
          <w:szCs w:val="24"/>
        </w:rPr>
        <w:t xml:space="preserve">is considered overly dominant </w:t>
      </w:r>
      <w:r w:rsidR="0000232A" w:rsidRPr="00A26E1D">
        <w:rPr>
          <w:rFonts w:ascii="Trebuchet MS" w:hAnsi="Trebuchet MS"/>
          <w:bCs/>
          <w:color w:val="000000" w:themeColor="text1"/>
          <w:sz w:val="24"/>
          <w:szCs w:val="24"/>
        </w:rPr>
        <w:t>and does not respect the open and spacious character of Hay Road</w:t>
      </w:r>
      <w:r w:rsidR="00A26E1D" w:rsidRPr="00A26E1D">
        <w:rPr>
          <w:rFonts w:ascii="Trebuchet MS" w:hAnsi="Trebuchet MS"/>
          <w:bCs/>
          <w:color w:val="000000" w:themeColor="text1"/>
          <w:sz w:val="24"/>
          <w:szCs w:val="24"/>
        </w:rPr>
        <w:t xml:space="preserve"> and the surrounding area</w:t>
      </w:r>
      <w:r w:rsidR="0000232A" w:rsidRPr="00A26E1D">
        <w:rPr>
          <w:rFonts w:ascii="Trebuchet MS" w:hAnsi="Trebuchet MS"/>
          <w:bCs/>
          <w:color w:val="000000" w:themeColor="text1"/>
          <w:sz w:val="24"/>
          <w:szCs w:val="24"/>
        </w:rPr>
        <w:t>.</w:t>
      </w:r>
    </w:p>
    <w:p w:rsidR="0000232A" w:rsidRPr="00A26E1D" w:rsidRDefault="0000232A" w:rsidP="006374AD">
      <w:pPr>
        <w:jc w:val="both"/>
        <w:rPr>
          <w:rFonts w:ascii="Trebuchet MS" w:eastAsia="Times New Roman" w:hAnsi="Trebuchet MS"/>
          <w:color w:val="000000" w:themeColor="text1"/>
          <w:sz w:val="24"/>
          <w:szCs w:val="24"/>
          <w:lang w:eastAsia="en-US"/>
        </w:rPr>
      </w:pPr>
    </w:p>
    <w:p w:rsidR="00A26E1D" w:rsidRPr="00C42D82" w:rsidRDefault="00A26E1D" w:rsidP="00A26E1D">
      <w:pPr>
        <w:autoSpaceDE/>
        <w:autoSpaceDN/>
        <w:jc w:val="both"/>
        <w:rPr>
          <w:rFonts w:ascii="Trebuchet MS" w:eastAsia="Calibri" w:hAnsi="Trebuchet MS"/>
          <w:color w:val="000000" w:themeColor="text1"/>
          <w:sz w:val="24"/>
          <w:szCs w:val="24"/>
          <w:lang w:eastAsia="en-US"/>
        </w:rPr>
      </w:pPr>
      <w:r w:rsidRPr="00A26E1D">
        <w:rPr>
          <w:rFonts w:ascii="Trebuchet MS" w:eastAsia="Calibri" w:hAnsi="Trebuchet MS"/>
          <w:color w:val="000000" w:themeColor="text1"/>
          <w:sz w:val="24"/>
          <w:szCs w:val="24"/>
          <w:lang w:eastAsia="en-US"/>
        </w:rPr>
        <w:t>The proposal, b</w:t>
      </w:r>
      <w:r w:rsidRPr="00C42D82">
        <w:rPr>
          <w:rFonts w:ascii="Trebuchet MS" w:eastAsia="Calibri" w:hAnsi="Trebuchet MS"/>
          <w:color w:val="000000" w:themeColor="text1"/>
          <w:sz w:val="24"/>
          <w:szCs w:val="24"/>
          <w:lang w:eastAsia="en-US"/>
        </w:rPr>
        <w:t xml:space="preserve">y reason of its prominent forwards projection and proximity to the boundary with the pavement on Hay Road would represent an overly dominant feature that fails to respect the spacious and open character of Hay Road.  The proposal would therefore harm the character and appearance of the area and that of the wider street scene.  The proposed development is therefore contrary to Core </w:t>
      </w:r>
      <w:r w:rsidRPr="00C42D82">
        <w:rPr>
          <w:rFonts w:ascii="Trebuchet MS" w:eastAsia="Calibri" w:hAnsi="Trebuchet MS"/>
          <w:color w:val="000000" w:themeColor="text1"/>
          <w:sz w:val="24"/>
          <w:szCs w:val="24"/>
          <w:lang w:eastAsia="en-US"/>
        </w:rPr>
        <w:lastRenderedPageBreak/>
        <w:t xml:space="preserve">Strategy Policy CS7 (Design and the Public Realm) of the Reading Borough LDF Core Strategy (altered 2015); Policy DM9 (House Extensions and Ancillary Accommodation) of the Sites and Detailed Policies Document 2012 (altered 2015) and the Council’s adopted Supplementary Planning Guidance – A Design Guide to House Extensions (2004). </w:t>
      </w:r>
    </w:p>
    <w:p w:rsidR="00F322AB" w:rsidRPr="00A26E1D" w:rsidRDefault="00F322AB" w:rsidP="006374AD">
      <w:pPr>
        <w:jc w:val="both"/>
        <w:rPr>
          <w:rFonts w:ascii="Trebuchet MS" w:eastAsia="Times New Roman" w:hAnsi="Trebuchet MS"/>
          <w:color w:val="000000" w:themeColor="text1"/>
          <w:sz w:val="24"/>
          <w:szCs w:val="24"/>
          <w:lang w:eastAsia="en-US"/>
        </w:rPr>
      </w:pPr>
    </w:p>
    <w:p w:rsidR="00F322AB" w:rsidRPr="00A26E1D" w:rsidRDefault="00F322AB" w:rsidP="006374AD">
      <w:pPr>
        <w:jc w:val="both"/>
        <w:rPr>
          <w:rFonts w:ascii="Trebuchet MS" w:hAnsi="Trebuchet MS"/>
          <w:color w:val="000000" w:themeColor="text1"/>
          <w:sz w:val="24"/>
          <w:szCs w:val="24"/>
        </w:rPr>
      </w:pPr>
      <w:r w:rsidRPr="00A26E1D">
        <w:rPr>
          <w:rFonts w:ascii="Trebuchet MS" w:eastAsia="Times New Roman" w:hAnsi="Trebuchet MS"/>
          <w:color w:val="000000" w:themeColor="text1"/>
          <w:sz w:val="24"/>
          <w:szCs w:val="24"/>
          <w:lang w:eastAsia="en-US"/>
        </w:rPr>
        <w:t xml:space="preserve">There are no objections to the single storey </w:t>
      </w:r>
      <w:r w:rsidR="00F766E6" w:rsidRPr="00A26E1D">
        <w:rPr>
          <w:rFonts w:ascii="Trebuchet MS" w:eastAsia="Times New Roman" w:hAnsi="Trebuchet MS"/>
          <w:color w:val="000000" w:themeColor="text1"/>
          <w:sz w:val="24"/>
          <w:szCs w:val="24"/>
          <w:lang w:eastAsia="en-US"/>
        </w:rPr>
        <w:t xml:space="preserve">front and side </w:t>
      </w:r>
      <w:r w:rsidRPr="00A26E1D">
        <w:rPr>
          <w:rFonts w:ascii="Trebuchet MS" w:eastAsia="Times New Roman" w:hAnsi="Trebuchet MS"/>
          <w:color w:val="000000" w:themeColor="text1"/>
          <w:sz w:val="24"/>
          <w:szCs w:val="24"/>
          <w:lang w:eastAsia="en-US"/>
        </w:rPr>
        <w:t>extension</w:t>
      </w:r>
      <w:r w:rsidR="00F766E6" w:rsidRPr="00A26E1D">
        <w:rPr>
          <w:rFonts w:ascii="Trebuchet MS" w:eastAsia="Times New Roman" w:hAnsi="Trebuchet MS"/>
          <w:color w:val="000000" w:themeColor="text1"/>
          <w:sz w:val="24"/>
          <w:szCs w:val="24"/>
          <w:lang w:eastAsia="en-US"/>
        </w:rPr>
        <w:t>s</w:t>
      </w:r>
      <w:r w:rsidRPr="00A26E1D">
        <w:rPr>
          <w:rFonts w:ascii="Trebuchet MS" w:eastAsia="Times New Roman" w:hAnsi="Trebuchet MS"/>
          <w:color w:val="000000" w:themeColor="text1"/>
          <w:sz w:val="24"/>
          <w:szCs w:val="24"/>
          <w:lang w:eastAsia="en-US"/>
        </w:rPr>
        <w:t xml:space="preserve"> or the </w:t>
      </w:r>
      <w:r w:rsidR="00F766E6" w:rsidRPr="00A26E1D">
        <w:rPr>
          <w:rFonts w:ascii="Trebuchet MS" w:eastAsia="Times New Roman" w:hAnsi="Trebuchet MS"/>
          <w:color w:val="000000" w:themeColor="text1"/>
          <w:sz w:val="24"/>
          <w:szCs w:val="24"/>
          <w:lang w:eastAsia="en-US"/>
        </w:rPr>
        <w:t>proposed trellis</w:t>
      </w:r>
      <w:r w:rsidRPr="00A26E1D">
        <w:rPr>
          <w:rFonts w:ascii="Trebuchet MS" w:eastAsia="Times New Roman" w:hAnsi="Trebuchet MS"/>
          <w:color w:val="000000" w:themeColor="text1"/>
          <w:sz w:val="24"/>
          <w:szCs w:val="24"/>
          <w:lang w:eastAsia="en-US"/>
        </w:rPr>
        <w:t>.</w:t>
      </w:r>
    </w:p>
    <w:p w:rsidR="00C03C54" w:rsidRPr="00A26E1D" w:rsidRDefault="00C03C54" w:rsidP="006374AD">
      <w:pPr>
        <w:autoSpaceDE/>
        <w:autoSpaceDN/>
        <w:jc w:val="both"/>
        <w:rPr>
          <w:rFonts w:ascii="Trebuchet MS" w:eastAsia="Times New Roman" w:hAnsi="Trebuchet MS"/>
          <w:color w:val="000000" w:themeColor="text1"/>
          <w:sz w:val="24"/>
          <w:szCs w:val="24"/>
          <w:lang w:eastAsia="en-US"/>
        </w:rPr>
      </w:pPr>
    </w:p>
    <w:p w:rsidR="00C03C54" w:rsidRPr="00A26E1D" w:rsidRDefault="00C03C54" w:rsidP="006374AD">
      <w:pPr>
        <w:jc w:val="both"/>
        <w:rPr>
          <w:rFonts w:ascii="Trebuchet MS" w:hAnsi="Trebuchet MS"/>
          <w:b/>
          <w:color w:val="000000" w:themeColor="text1"/>
          <w:sz w:val="24"/>
          <w:szCs w:val="24"/>
        </w:rPr>
      </w:pPr>
      <w:r w:rsidRPr="00A26E1D">
        <w:rPr>
          <w:rFonts w:ascii="Trebuchet MS" w:hAnsi="Trebuchet MS"/>
          <w:b/>
          <w:color w:val="000000" w:themeColor="text1"/>
          <w:sz w:val="24"/>
          <w:szCs w:val="24"/>
        </w:rPr>
        <w:t>b) Impact on neighbouring properties</w:t>
      </w:r>
    </w:p>
    <w:p w:rsidR="00C03C54" w:rsidRPr="00A26E1D" w:rsidRDefault="00C03C54" w:rsidP="006374AD">
      <w:pPr>
        <w:autoSpaceDE/>
        <w:autoSpaceDN/>
        <w:jc w:val="both"/>
        <w:rPr>
          <w:rFonts w:ascii="Trebuchet MS" w:eastAsia="Times New Roman" w:hAnsi="Trebuchet MS"/>
          <w:color w:val="000000" w:themeColor="text1"/>
          <w:sz w:val="24"/>
          <w:szCs w:val="24"/>
          <w:lang w:eastAsia="en-US"/>
        </w:rPr>
      </w:pPr>
      <w:r w:rsidRPr="00A26E1D">
        <w:rPr>
          <w:rFonts w:ascii="Trebuchet MS" w:eastAsia="Times New Roman" w:hAnsi="Trebuchet MS"/>
          <w:color w:val="000000" w:themeColor="text1"/>
          <w:sz w:val="24"/>
          <w:szCs w:val="24"/>
          <w:lang w:eastAsia="en-US"/>
        </w:rPr>
        <w:t>DM4: Safeguarding Amenity of the Sites and Detailed Policies Document states that development will not cause a significant detrimental impact on the living environment of existing residential properties.</w:t>
      </w:r>
      <w:r w:rsidR="00C9331A" w:rsidRPr="00A26E1D">
        <w:rPr>
          <w:rFonts w:ascii="Trebuchet MS" w:eastAsia="Times New Roman" w:hAnsi="Trebuchet MS"/>
          <w:color w:val="000000" w:themeColor="text1"/>
          <w:sz w:val="24"/>
          <w:szCs w:val="24"/>
          <w:lang w:eastAsia="en-US"/>
        </w:rPr>
        <w:t xml:space="preserve">  </w:t>
      </w:r>
      <w:r w:rsidRPr="00A26E1D">
        <w:rPr>
          <w:rFonts w:ascii="Trebuchet MS" w:eastAsia="Times New Roman" w:hAnsi="Trebuchet MS"/>
          <w:color w:val="000000" w:themeColor="text1"/>
          <w:sz w:val="24"/>
          <w:szCs w:val="24"/>
          <w:lang w:eastAsia="en-US"/>
        </w:rPr>
        <w:t xml:space="preserve">The </w:t>
      </w:r>
      <w:r w:rsidR="00C42D82" w:rsidRPr="00A26E1D">
        <w:rPr>
          <w:rFonts w:ascii="Trebuchet MS" w:eastAsia="Times New Roman" w:hAnsi="Trebuchet MS"/>
          <w:color w:val="000000" w:themeColor="text1"/>
          <w:sz w:val="24"/>
          <w:szCs w:val="24"/>
          <w:lang w:eastAsia="en-US"/>
        </w:rPr>
        <w:t>majority of the development is to the</w:t>
      </w:r>
      <w:r w:rsidR="00A81E6A">
        <w:rPr>
          <w:rFonts w:ascii="Trebuchet MS" w:eastAsia="Times New Roman" w:hAnsi="Trebuchet MS"/>
          <w:color w:val="000000" w:themeColor="text1"/>
          <w:sz w:val="24"/>
          <w:szCs w:val="24"/>
          <w:lang w:eastAsia="en-US"/>
        </w:rPr>
        <w:t xml:space="preserve"> (original) </w:t>
      </w:r>
      <w:r w:rsidR="00C42D82" w:rsidRPr="00A26E1D">
        <w:rPr>
          <w:rFonts w:ascii="Trebuchet MS" w:eastAsia="Times New Roman" w:hAnsi="Trebuchet MS"/>
          <w:color w:val="000000" w:themeColor="text1"/>
          <w:sz w:val="24"/>
          <w:szCs w:val="24"/>
          <w:lang w:eastAsia="en-US"/>
        </w:rPr>
        <w:t xml:space="preserve">front elevation of the property </w:t>
      </w:r>
      <w:r w:rsidR="000E64FB" w:rsidRPr="00A26E1D">
        <w:rPr>
          <w:rFonts w:ascii="Trebuchet MS" w:eastAsia="Times New Roman" w:hAnsi="Trebuchet MS"/>
          <w:color w:val="000000" w:themeColor="text1"/>
          <w:sz w:val="24"/>
          <w:szCs w:val="24"/>
          <w:lang w:eastAsia="en-US"/>
        </w:rPr>
        <w:t xml:space="preserve">and although the proposals significantly alter the design and appearance of the property and </w:t>
      </w:r>
      <w:r w:rsidRPr="00A26E1D">
        <w:rPr>
          <w:rFonts w:ascii="Trebuchet MS" w:eastAsia="Times New Roman" w:hAnsi="Trebuchet MS"/>
          <w:color w:val="000000" w:themeColor="text1"/>
          <w:sz w:val="24"/>
          <w:szCs w:val="24"/>
          <w:lang w:eastAsia="en-US"/>
        </w:rPr>
        <w:t xml:space="preserve">there will be a change in outlook for the residents of </w:t>
      </w:r>
      <w:r w:rsidR="000E64FB" w:rsidRPr="00A26E1D">
        <w:rPr>
          <w:rFonts w:ascii="Trebuchet MS" w:eastAsia="Times New Roman" w:hAnsi="Trebuchet MS"/>
          <w:color w:val="000000" w:themeColor="text1"/>
          <w:sz w:val="24"/>
          <w:szCs w:val="24"/>
          <w:lang w:eastAsia="en-US"/>
        </w:rPr>
        <w:t xml:space="preserve">Hay Road and St Saviours Road </w:t>
      </w:r>
      <w:r w:rsidRPr="00A26E1D">
        <w:rPr>
          <w:rFonts w:ascii="Trebuchet MS" w:eastAsia="Times New Roman" w:hAnsi="Trebuchet MS"/>
          <w:color w:val="000000" w:themeColor="text1"/>
          <w:sz w:val="24"/>
          <w:szCs w:val="24"/>
          <w:lang w:eastAsia="en-US"/>
        </w:rPr>
        <w:t xml:space="preserve">the proposals are </w:t>
      </w:r>
      <w:r w:rsidR="00C9331A" w:rsidRPr="00A26E1D">
        <w:rPr>
          <w:rFonts w:ascii="Trebuchet MS" w:eastAsia="Times New Roman" w:hAnsi="Trebuchet MS"/>
          <w:color w:val="000000" w:themeColor="text1"/>
          <w:sz w:val="24"/>
          <w:szCs w:val="24"/>
          <w:lang w:eastAsia="en-US"/>
        </w:rPr>
        <w:t>not c</w:t>
      </w:r>
      <w:r w:rsidRPr="00A26E1D">
        <w:rPr>
          <w:rFonts w:ascii="Trebuchet MS" w:eastAsia="Times New Roman" w:hAnsi="Trebuchet MS"/>
          <w:color w:val="000000" w:themeColor="text1"/>
          <w:sz w:val="24"/>
          <w:szCs w:val="24"/>
          <w:lang w:eastAsia="en-US"/>
        </w:rPr>
        <w:t>onsidered harmful to the residents of these properties in terms of loss of privacy, overlooking, visual dominance or overbearing effects.  I</w:t>
      </w:r>
      <w:r w:rsidRPr="00A26E1D">
        <w:rPr>
          <w:rFonts w:ascii="Trebuchet MS" w:eastAsia="Times New Roman" w:hAnsi="Trebuchet MS"/>
          <w:color w:val="000000" w:themeColor="text1"/>
          <w:sz w:val="24"/>
          <w:lang w:eastAsia="en-US"/>
        </w:rPr>
        <w:t xml:space="preserve">n this regard the proposal is </w:t>
      </w:r>
      <w:r w:rsidR="00C9331A" w:rsidRPr="00A26E1D">
        <w:rPr>
          <w:rFonts w:ascii="Trebuchet MS" w:eastAsia="Times New Roman" w:hAnsi="Trebuchet MS"/>
          <w:color w:val="000000" w:themeColor="text1"/>
          <w:sz w:val="24"/>
          <w:lang w:eastAsia="en-US"/>
        </w:rPr>
        <w:t xml:space="preserve">in accordance with </w:t>
      </w:r>
      <w:r w:rsidRPr="00A26E1D">
        <w:rPr>
          <w:rFonts w:ascii="Trebuchet MS" w:eastAsia="Times New Roman" w:hAnsi="Trebuchet MS"/>
          <w:color w:val="000000" w:themeColor="text1"/>
          <w:sz w:val="24"/>
          <w:lang w:eastAsia="en-US"/>
        </w:rPr>
        <w:t>P</w:t>
      </w:r>
      <w:r w:rsidRPr="00A26E1D">
        <w:rPr>
          <w:rFonts w:ascii="Trebuchet MS" w:hAnsi="Trebuchet MS"/>
          <w:color w:val="000000" w:themeColor="text1"/>
          <w:sz w:val="24"/>
          <w:szCs w:val="24"/>
        </w:rPr>
        <w:t>olicy DM4: Safeguarding Amenity of the Sites and Detailed Policies Document and the Council’s Supplementary Planning Guidance – A Design Guide to House Extensions.</w:t>
      </w:r>
    </w:p>
    <w:p w:rsidR="00C03C54" w:rsidRPr="00A26E1D" w:rsidRDefault="00C03C54" w:rsidP="006374AD">
      <w:pPr>
        <w:jc w:val="both"/>
        <w:rPr>
          <w:rFonts w:ascii="Trebuchet MS" w:hAnsi="Trebuchet MS"/>
          <w:b/>
          <w:bCs/>
          <w:color w:val="000000" w:themeColor="text1"/>
          <w:sz w:val="24"/>
          <w:szCs w:val="24"/>
        </w:rPr>
      </w:pPr>
    </w:p>
    <w:p w:rsidR="00C03C54" w:rsidRPr="00A26E1D" w:rsidRDefault="00C03C54" w:rsidP="006374AD">
      <w:pPr>
        <w:jc w:val="both"/>
        <w:rPr>
          <w:rFonts w:ascii="Trebuchet MS" w:hAnsi="Trebuchet MS"/>
          <w:b/>
          <w:bCs/>
          <w:color w:val="000000" w:themeColor="text1"/>
          <w:sz w:val="24"/>
          <w:szCs w:val="24"/>
        </w:rPr>
      </w:pPr>
      <w:r w:rsidRPr="00A26E1D">
        <w:rPr>
          <w:rFonts w:ascii="Trebuchet MS" w:hAnsi="Trebuchet MS"/>
          <w:b/>
          <w:bCs/>
          <w:color w:val="000000" w:themeColor="text1"/>
          <w:sz w:val="24"/>
          <w:szCs w:val="24"/>
        </w:rPr>
        <w:t xml:space="preserve">RECOMMENDATION:    </w:t>
      </w:r>
    </w:p>
    <w:p w:rsidR="00A81E6A" w:rsidRDefault="00A81E6A" w:rsidP="006374AD">
      <w:pPr>
        <w:ind w:hanging="11"/>
        <w:jc w:val="both"/>
        <w:rPr>
          <w:rFonts w:ascii="Trebuchet MS" w:hAnsi="Trebuchet MS" w:cs="Trebuchet MS"/>
          <w:color w:val="000000" w:themeColor="text1"/>
          <w:sz w:val="24"/>
          <w:szCs w:val="24"/>
        </w:rPr>
      </w:pPr>
    </w:p>
    <w:p w:rsidR="00C03C54" w:rsidRPr="00A26E1D" w:rsidRDefault="00C03C54" w:rsidP="006374AD">
      <w:pPr>
        <w:ind w:hanging="11"/>
        <w:jc w:val="both"/>
        <w:rPr>
          <w:rFonts w:ascii="Trebuchet MS" w:hAnsi="Trebuchet MS" w:cs="Trebuchet MS"/>
          <w:color w:val="000000" w:themeColor="text1"/>
          <w:sz w:val="24"/>
          <w:szCs w:val="24"/>
        </w:rPr>
      </w:pPr>
      <w:r w:rsidRPr="00A26E1D">
        <w:rPr>
          <w:rFonts w:ascii="Trebuchet MS" w:hAnsi="Trebuchet MS" w:cs="Trebuchet MS"/>
          <w:color w:val="000000" w:themeColor="text1"/>
          <w:sz w:val="24"/>
          <w:szCs w:val="24"/>
        </w:rPr>
        <w:t xml:space="preserve">REFUSE </w:t>
      </w:r>
    </w:p>
    <w:p w:rsidR="00C03C54" w:rsidRPr="00A26E1D" w:rsidRDefault="00C03C54" w:rsidP="006374AD">
      <w:pPr>
        <w:ind w:hanging="11"/>
        <w:jc w:val="both"/>
        <w:rPr>
          <w:rFonts w:ascii="Trebuchet MS" w:hAnsi="Trebuchet MS" w:cs="Trebuchet MS"/>
          <w:color w:val="000000" w:themeColor="text1"/>
          <w:sz w:val="24"/>
          <w:szCs w:val="24"/>
        </w:rPr>
      </w:pPr>
    </w:p>
    <w:p w:rsidR="00406AF0" w:rsidRPr="00A81E6A" w:rsidRDefault="00C42D82" w:rsidP="00A81E6A">
      <w:pPr>
        <w:autoSpaceDE/>
        <w:autoSpaceDN/>
        <w:jc w:val="both"/>
        <w:rPr>
          <w:rFonts w:ascii="Trebuchet MS" w:eastAsia="Calibri" w:hAnsi="Trebuchet MS"/>
          <w:color w:val="000000" w:themeColor="text1"/>
          <w:sz w:val="24"/>
          <w:szCs w:val="24"/>
          <w:lang w:eastAsia="en-US"/>
        </w:rPr>
      </w:pPr>
      <w:r w:rsidRPr="00C42D82">
        <w:rPr>
          <w:rFonts w:ascii="Trebuchet MS" w:eastAsia="Calibri" w:hAnsi="Trebuchet MS"/>
          <w:color w:val="000000" w:themeColor="text1"/>
          <w:sz w:val="24"/>
          <w:szCs w:val="24"/>
          <w:lang w:eastAsia="en-US"/>
        </w:rPr>
        <w:t xml:space="preserve">By </w:t>
      </w:r>
      <w:r w:rsidR="00116184">
        <w:rPr>
          <w:rFonts w:ascii="Trebuchet MS" w:eastAsia="Calibri" w:hAnsi="Trebuchet MS"/>
          <w:color w:val="000000" w:themeColor="text1"/>
          <w:sz w:val="24"/>
          <w:szCs w:val="24"/>
          <w:lang w:eastAsia="en-US"/>
        </w:rPr>
        <w:t>reason of its prominent forward</w:t>
      </w:r>
      <w:bookmarkStart w:id="0" w:name="_GoBack"/>
      <w:bookmarkEnd w:id="0"/>
      <w:r w:rsidRPr="00C42D82">
        <w:rPr>
          <w:rFonts w:ascii="Trebuchet MS" w:eastAsia="Calibri" w:hAnsi="Trebuchet MS"/>
          <w:color w:val="000000" w:themeColor="text1"/>
          <w:sz w:val="24"/>
          <w:szCs w:val="24"/>
          <w:lang w:eastAsia="en-US"/>
        </w:rPr>
        <w:t xml:space="preserve"> projection and proximity to the boundary with the pavement on Hay Road the proposal would represent an overly dominant feature that fails to respect the spacious and open character of Hay Road.  The proposal would therefore harm the character and appearance of the area and that of the wider street scene.  The proposed development is therefore contrary to Core Strategy Policy CS7 (Design and the Public Realm) of the Reading Borough LDF Core Strategy (altered 2015); Policy DM9 (House Extensions and Ancillary Accommodation) of the Sites and Detailed Policies Document 2012 (altered 2015) and the Council’s adopted Supplementary Planning Guidance – A Design Guide to House Extensions (2004). </w:t>
      </w:r>
    </w:p>
    <w:p w:rsidR="00406AF0" w:rsidRPr="00A26E1D" w:rsidRDefault="00406AF0" w:rsidP="006374AD">
      <w:pPr>
        <w:ind w:hanging="11"/>
        <w:jc w:val="both"/>
        <w:rPr>
          <w:rFonts w:ascii="Trebuchet MS" w:hAnsi="Trebuchet MS" w:cs="Trebuchet MS"/>
          <w:color w:val="000000" w:themeColor="text1"/>
          <w:sz w:val="24"/>
          <w:szCs w:val="24"/>
        </w:rPr>
      </w:pPr>
    </w:p>
    <w:p w:rsidR="00C03C54" w:rsidRPr="00A26E1D" w:rsidRDefault="00C03C54" w:rsidP="006374AD">
      <w:pPr>
        <w:jc w:val="both"/>
        <w:rPr>
          <w:rFonts w:ascii="Trebuchet MS" w:hAnsi="Trebuchet MS"/>
          <w:color w:val="000000" w:themeColor="text1"/>
          <w:sz w:val="24"/>
          <w:szCs w:val="24"/>
        </w:rPr>
      </w:pPr>
      <w:proofErr w:type="spellStart"/>
      <w:r w:rsidRPr="00A26E1D">
        <w:rPr>
          <w:rFonts w:ascii="Trebuchet MS" w:hAnsi="Trebuchet MS"/>
          <w:color w:val="000000" w:themeColor="text1"/>
          <w:sz w:val="24"/>
          <w:szCs w:val="24"/>
        </w:rPr>
        <w:t>Informatives</w:t>
      </w:r>
      <w:proofErr w:type="spellEnd"/>
      <w:r w:rsidRPr="00A26E1D">
        <w:rPr>
          <w:rFonts w:ascii="Trebuchet MS" w:hAnsi="Trebuchet MS"/>
          <w:color w:val="000000" w:themeColor="text1"/>
          <w:sz w:val="24"/>
          <w:szCs w:val="24"/>
        </w:rPr>
        <w:t xml:space="preserve"> relating to:</w:t>
      </w:r>
    </w:p>
    <w:p w:rsidR="00C03C54" w:rsidRPr="00A26E1D" w:rsidRDefault="00C03C54" w:rsidP="006374AD">
      <w:pPr>
        <w:pStyle w:val="ListParagraph"/>
        <w:numPr>
          <w:ilvl w:val="0"/>
          <w:numId w:val="14"/>
        </w:numPr>
        <w:ind w:left="426" w:hanging="426"/>
        <w:jc w:val="both"/>
        <w:rPr>
          <w:rFonts w:ascii="Trebuchet MS" w:hAnsi="Trebuchet MS"/>
          <w:color w:val="000000" w:themeColor="text1"/>
          <w:sz w:val="24"/>
          <w:szCs w:val="24"/>
        </w:rPr>
      </w:pPr>
      <w:r w:rsidRPr="00A26E1D">
        <w:rPr>
          <w:rFonts w:ascii="Trebuchet MS" w:hAnsi="Trebuchet MS"/>
          <w:color w:val="000000" w:themeColor="text1"/>
          <w:sz w:val="24"/>
          <w:szCs w:val="24"/>
        </w:rPr>
        <w:t>Refused plans</w:t>
      </w:r>
    </w:p>
    <w:p w:rsidR="001720F4" w:rsidRPr="00A26E1D" w:rsidRDefault="00C03C54" w:rsidP="006374AD">
      <w:pPr>
        <w:pStyle w:val="ListParagraph"/>
        <w:numPr>
          <w:ilvl w:val="0"/>
          <w:numId w:val="14"/>
        </w:numPr>
        <w:ind w:left="426" w:hanging="426"/>
        <w:jc w:val="both"/>
        <w:rPr>
          <w:rFonts w:ascii="Trebuchet MS" w:hAnsi="Trebuchet MS"/>
          <w:color w:val="000000" w:themeColor="text1"/>
          <w:sz w:val="24"/>
          <w:szCs w:val="24"/>
        </w:rPr>
      </w:pPr>
      <w:r w:rsidRPr="00A26E1D">
        <w:rPr>
          <w:rFonts w:ascii="Trebuchet MS" w:hAnsi="Trebuchet MS"/>
          <w:color w:val="000000" w:themeColor="text1"/>
          <w:sz w:val="24"/>
          <w:szCs w:val="24"/>
        </w:rPr>
        <w:t>Positive and proactive</w:t>
      </w:r>
      <w:r w:rsidRPr="00A26E1D">
        <w:rPr>
          <w:rFonts w:ascii="Trebuchet MS" w:eastAsia="Times New Roman" w:hAnsi="Trebuchet MS"/>
          <w:color w:val="000000" w:themeColor="text1"/>
          <w:sz w:val="24"/>
          <w:szCs w:val="24"/>
          <w:lang w:val="en-US"/>
        </w:rPr>
        <w:t xml:space="preserve"> </w:t>
      </w:r>
    </w:p>
    <w:p w:rsidR="001720F4" w:rsidRPr="00A26E1D" w:rsidRDefault="001720F4" w:rsidP="006374AD">
      <w:pPr>
        <w:jc w:val="both"/>
        <w:rPr>
          <w:rFonts w:ascii="Trebuchet MS" w:hAnsi="Trebuchet MS"/>
          <w:color w:val="000000" w:themeColor="text1"/>
          <w:sz w:val="24"/>
          <w:szCs w:val="24"/>
        </w:rPr>
      </w:pPr>
    </w:p>
    <w:p w:rsidR="00E22BDE" w:rsidRPr="00A26E1D" w:rsidRDefault="00E22BDE" w:rsidP="006374AD">
      <w:pPr>
        <w:jc w:val="both"/>
        <w:rPr>
          <w:rFonts w:ascii="Trebuchet MS" w:hAnsi="Trebuchet MS"/>
          <w:color w:val="000000" w:themeColor="text1"/>
          <w:sz w:val="24"/>
          <w:szCs w:val="24"/>
        </w:rPr>
      </w:pPr>
    </w:p>
    <w:p w:rsidR="00E22BDE" w:rsidRPr="00A26E1D" w:rsidRDefault="00E22BDE" w:rsidP="006374AD">
      <w:pPr>
        <w:jc w:val="both"/>
        <w:rPr>
          <w:rFonts w:ascii="Trebuchet MS" w:hAnsi="Trebuchet MS"/>
          <w:color w:val="000000" w:themeColor="text1"/>
          <w:sz w:val="24"/>
          <w:szCs w:val="24"/>
        </w:rPr>
      </w:pPr>
    </w:p>
    <w:sectPr w:rsidR="00E22BDE" w:rsidRPr="00A26E1D"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891753E"/>
    <w:multiLevelType w:val="hybridMultilevel"/>
    <w:tmpl w:val="398E648A"/>
    <w:lvl w:ilvl="0" w:tplc="C2466A4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8"/>
  </w:num>
  <w:num w:numId="11">
    <w:abstractNumId w:val="20"/>
  </w:num>
  <w:num w:numId="12">
    <w:abstractNumId w:val="11"/>
  </w:num>
  <w:num w:numId="13">
    <w:abstractNumId w:val="13"/>
  </w:num>
  <w:num w:numId="14">
    <w:abstractNumId w:val="12"/>
  </w:num>
  <w:num w:numId="15">
    <w:abstractNumId w:val="1"/>
  </w:num>
  <w:num w:numId="16">
    <w:abstractNumId w:val="19"/>
  </w:num>
  <w:num w:numId="17">
    <w:abstractNumId w:val="0"/>
  </w:num>
  <w:num w:numId="18">
    <w:abstractNumId w:val="6"/>
  </w:num>
  <w:num w:numId="19">
    <w:abstractNumId w:val="7"/>
  </w:num>
  <w:num w:numId="20">
    <w:abstractNumId w:val="16"/>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232A"/>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24EB"/>
    <w:rsid w:val="000E3EFD"/>
    <w:rsid w:val="000E64FB"/>
    <w:rsid w:val="000F4AC7"/>
    <w:rsid w:val="000F5555"/>
    <w:rsid w:val="001012FB"/>
    <w:rsid w:val="0010552A"/>
    <w:rsid w:val="001151B6"/>
    <w:rsid w:val="00115B34"/>
    <w:rsid w:val="00116184"/>
    <w:rsid w:val="001206DC"/>
    <w:rsid w:val="00135D5D"/>
    <w:rsid w:val="0013737A"/>
    <w:rsid w:val="00140E91"/>
    <w:rsid w:val="00144B73"/>
    <w:rsid w:val="0014675A"/>
    <w:rsid w:val="00146980"/>
    <w:rsid w:val="00154E60"/>
    <w:rsid w:val="0015633D"/>
    <w:rsid w:val="00160980"/>
    <w:rsid w:val="00165648"/>
    <w:rsid w:val="0016697B"/>
    <w:rsid w:val="00170C47"/>
    <w:rsid w:val="001720F4"/>
    <w:rsid w:val="0018014E"/>
    <w:rsid w:val="00183429"/>
    <w:rsid w:val="0018573A"/>
    <w:rsid w:val="00192720"/>
    <w:rsid w:val="00192E7D"/>
    <w:rsid w:val="001A0B46"/>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099E"/>
    <w:rsid w:val="00203A87"/>
    <w:rsid w:val="002045A4"/>
    <w:rsid w:val="00204649"/>
    <w:rsid w:val="00216513"/>
    <w:rsid w:val="0023645A"/>
    <w:rsid w:val="00236F62"/>
    <w:rsid w:val="002430CB"/>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6CB5"/>
    <w:rsid w:val="002D7EC2"/>
    <w:rsid w:val="002E17F5"/>
    <w:rsid w:val="002F47A6"/>
    <w:rsid w:val="002F5375"/>
    <w:rsid w:val="002F6F2F"/>
    <w:rsid w:val="0030224A"/>
    <w:rsid w:val="0031123E"/>
    <w:rsid w:val="003116A9"/>
    <w:rsid w:val="00311EFE"/>
    <w:rsid w:val="00321315"/>
    <w:rsid w:val="00323F11"/>
    <w:rsid w:val="003279B1"/>
    <w:rsid w:val="0034206C"/>
    <w:rsid w:val="00342CC9"/>
    <w:rsid w:val="00344BB3"/>
    <w:rsid w:val="003509B5"/>
    <w:rsid w:val="00352CE6"/>
    <w:rsid w:val="00362E29"/>
    <w:rsid w:val="003734F8"/>
    <w:rsid w:val="00374E21"/>
    <w:rsid w:val="003754B8"/>
    <w:rsid w:val="00384AD1"/>
    <w:rsid w:val="00386B08"/>
    <w:rsid w:val="0038711B"/>
    <w:rsid w:val="00392659"/>
    <w:rsid w:val="00393B23"/>
    <w:rsid w:val="003A47F3"/>
    <w:rsid w:val="003B246F"/>
    <w:rsid w:val="003B4570"/>
    <w:rsid w:val="003B69A7"/>
    <w:rsid w:val="003C1DB2"/>
    <w:rsid w:val="003C42A0"/>
    <w:rsid w:val="003C71E8"/>
    <w:rsid w:val="003D28F1"/>
    <w:rsid w:val="003D3C0D"/>
    <w:rsid w:val="003D558B"/>
    <w:rsid w:val="003D5FF5"/>
    <w:rsid w:val="003E0613"/>
    <w:rsid w:val="003E4389"/>
    <w:rsid w:val="003F08F3"/>
    <w:rsid w:val="003F2186"/>
    <w:rsid w:val="003F2D3D"/>
    <w:rsid w:val="003F4137"/>
    <w:rsid w:val="0040027A"/>
    <w:rsid w:val="00403B33"/>
    <w:rsid w:val="00404BDA"/>
    <w:rsid w:val="00406AF0"/>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4D44"/>
    <w:rsid w:val="00465F07"/>
    <w:rsid w:val="00467A09"/>
    <w:rsid w:val="00467E03"/>
    <w:rsid w:val="004776A5"/>
    <w:rsid w:val="00477ABE"/>
    <w:rsid w:val="004815E7"/>
    <w:rsid w:val="004844E0"/>
    <w:rsid w:val="00491785"/>
    <w:rsid w:val="0049766B"/>
    <w:rsid w:val="004A29C1"/>
    <w:rsid w:val="004A4304"/>
    <w:rsid w:val="004A6FF9"/>
    <w:rsid w:val="004A7AD2"/>
    <w:rsid w:val="004B1BFB"/>
    <w:rsid w:val="004B3204"/>
    <w:rsid w:val="004B3399"/>
    <w:rsid w:val="004B3DFD"/>
    <w:rsid w:val="004B41D6"/>
    <w:rsid w:val="004B50D8"/>
    <w:rsid w:val="004C6DB6"/>
    <w:rsid w:val="004D2DB4"/>
    <w:rsid w:val="004D30B8"/>
    <w:rsid w:val="004D471D"/>
    <w:rsid w:val="004D6094"/>
    <w:rsid w:val="004D628B"/>
    <w:rsid w:val="004E45BB"/>
    <w:rsid w:val="004E4630"/>
    <w:rsid w:val="004E5318"/>
    <w:rsid w:val="004E55DA"/>
    <w:rsid w:val="004E5CC4"/>
    <w:rsid w:val="004E5CFF"/>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325"/>
    <w:rsid w:val="005C2BE8"/>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4AD"/>
    <w:rsid w:val="00637E1D"/>
    <w:rsid w:val="006438B0"/>
    <w:rsid w:val="006543C5"/>
    <w:rsid w:val="00654790"/>
    <w:rsid w:val="006575C2"/>
    <w:rsid w:val="006723FA"/>
    <w:rsid w:val="00672430"/>
    <w:rsid w:val="006744DB"/>
    <w:rsid w:val="00682469"/>
    <w:rsid w:val="006826A2"/>
    <w:rsid w:val="00684CC7"/>
    <w:rsid w:val="006879F8"/>
    <w:rsid w:val="00691679"/>
    <w:rsid w:val="006976A1"/>
    <w:rsid w:val="006A1840"/>
    <w:rsid w:val="006A308A"/>
    <w:rsid w:val="006B683C"/>
    <w:rsid w:val="006C07F0"/>
    <w:rsid w:val="006C1C1D"/>
    <w:rsid w:val="006C20BB"/>
    <w:rsid w:val="006C2414"/>
    <w:rsid w:val="006C2675"/>
    <w:rsid w:val="006C710B"/>
    <w:rsid w:val="006D375B"/>
    <w:rsid w:val="006D3BDF"/>
    <w:rsid w:val="006D5EAB"/>
    <w:rsid w:val="006D671C"/>
    <w:rsid w:val="006E01F2"/>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17BCD"/>
    <w:rsid w:val="00722E4A"/>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B0620"/>
    <w:rsid w:val="007B14E6"/>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3BC3"/>
    <w:rsid w:val="00856E8F"/>
    <w:rsid w:val="008573C9"/>
    <w:rsid w:val="008643D2"/>
    <w:rsid w:val="00864908"/>
    <w:rsid w:val="00866D47"/>
    <w:rsid w:val="008670AB"/>
    <w:rsid w:val="00871E4E"/>
    <w:rsid w:val="008758E6"/>
    <w:rsid w:val="008804A8"/>
    <w:rsid w:val="00881839"/>
    <w:rsid w:val="008839DF"/>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2C3D"/>
    <w:rsid w:val="00916C82"/>
    <w:rsid w:val="009348DC"/>
    <w:rsid w:val="009438C9"/>
    <w:rsid w:val="009477B0"/>
    <w:rsid w:val="00953982"/>
    <w:rsid w:val="00955E55"/>
    <w:rsid w:val="009562E9"/>
    <w:rsid w:val="00957AE7"/>
    <w:rsid w:val="00962583"/>
    <w:rsid w:val="00964AAE"/>
    <w:rsid w:val="00966404"/>
    <w:rsid w:val="009664DC"/>
    <w:rsid w:val="00966613"/>
    <w:rsid w:val="00966A2E"/>
    <w:rsid w:val="00966D0E"/>
    <w:rsid w:val="00972910"/>
    <w:rsid w:val="009748CA"/>
    <w:rsid w:val="00974F2C"/>
    <w:rsid w:val="00976106"/>
    <w:rsid w:val="00982C97"/>
    <w:rsid w:val="00983695"/>
    <w:rsid w:val="00986837"/>
    <w:rsid w:val="00990B83"/>
    <w:rsid w:val="00992C46"/>
    <w:rsid w:val="00994398"/>
    <w:rsid w:val="009945E9"/>
    <w:rsid w:val="00997B6E"/>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26E1D"/>
    <w:rsid w:val="00A3071A"/>
    <w:rsid w:val="00A31DC0"/>
    <w:rsid w:val="00A3343F"/>
    <w:rsid w:val="00A3419E"/>
    <w:rsid w:val="00A3774A"/>
    <w:rsid w:val="00A417A4"/>
    <w:rsid w:val="00A41F63"/>
    <w:rsid w:val="00A43A89"/>
    <w:rsid w:val="00A551E1"/>
    <w:rsid w:val="00A637F6"/>
    <w:rsid w:val="00A6413F"/>
    <w:rsid w:val="00A64614"/>
    <w:rsid w:val="00A66092"/>
    <w:rsid w:val="00A81E6A"/>
    <w:rsid w:val="00A838B3"/>
    <w:rsid w:val="00A87943"/>
    <w:rsid w:val="00A879BC"/>
    <w:rsid w:val="00A93897"/>
    <w:rsid w:val="00A9737E"/>
    <w:rsid w:val="00AA2DEA"/>
    <w:rsid w:val="00AB2874"/>
    <w:rsid w:val="00AB2DD8"/>
    <w:rsid w:val="00AB36EE"/>
    <w:rsid w:val="00AC4096"/>
    <w:rsid w:val="00AC4815"/>
    <w:rsid w:val="00AC4BAA"/>
    <w:rsid w:val="00AC5093"/>
    <w:rsid w:val="00AC5B6B"/>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7673"/>
    <w:rsid w:val="00B100B1"/>
    <w:rsid w:val="00B112E0"/>
    <w:rsid w:val="00B15F6C"/>
    <w:rsid w:val="00B165AB"/>
    <w:rsid w:val="00B16B31"/>
    <w:rsid w:val="00B2062B"/>
    <w:rsid w:val="00B322FA"/>
    <w:rsid w:val="00B3245C"/>
    <w:rsid w:val="00B32CC3"/>
    <w:rsid w:val="00B4268B"/>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03C54"/>
    <w:rsid w:val="00C12380"/>
    <w:rsid w:val="00C14F01"/>
    <w:rsid w:val="00C22AF3"/>
    <w:rsid w:val="00C25FE0"/>
    <w:rsid w:val="00C331CA"/>
    <w:rsid w:val="00C37D05"/>
    <w:rsid w:val="00C4162F"/>
    <w:rsid w:val="00C417EC"/>
    <w:rsid w:val="00C41CEC"/>
    <w:rsid w:val="00C42D82"/>
    <w:rsid w:val="00C53B4B"/>
    <w:rsid w:val="00C55D8D"/>
    <w:rsid w:val="00C65DDD"/>
    <w:rsid w:val="00C666C6"/>
    <w:rsid w:val="00C71B91"/>
    <w:rsid w:val="00C76B69"/>
    <w:rsid w:val="00C82BF6"/>
    <w:rsid w:val="00C9331A"/>
    <w:rsid w:val="00C9741C"/>
    <w:rsid w:val="00C97514"/>
    <w:rsid w:val="00CA0618"/>
    <w:rsid w:val="00CA22D3"/>
    <w:rsid w:val="00CA25BA"/>
    <w:rsid w:val="00CA3E63"/>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0F62"/>
    <w:rsid w:val="00D450F5"/>
    <w:rsid w:val="00D45912"/>
    <w:rsid w:val="00D4598C"/>
    <w:rsid w:val="00D47DF4"/>
    <w:rsid w:val="00D549FD"/>
    <w:rsid w:val="00D55A95"/>
    <w:rsid w:val="00D63156"/>
    <w:rsid w:val="00D65736"/>
    <w:rsid w:val="00D6697A"/>
    <w:rsid w:val="00D70458"/>
    <w:rsid w:val="00D7067F"/>
    <w:rsid w:val="00D71222"/>
    <w:rsid w:val="00D713FE"/>
    <w:rsid w:val="00D7230D"/>
    <w:rsid w:val="00D763AC"/>
    <w:rsid w:val="00D77650"/>
    <w:rsid w:val="00D8598C"/>
    <w:rsid w:val="00D90C7C"/>
    <w:rsid w:val="00DA0FB1"/>
    <w:rsid w:val="00DA39E2"/>
    <w:rsid w:val="00DA4453"/>
    <w:rsid w:val="00DB29E1"/>
    <w:rsid w:val="00DB3988"/>
    <w:rsid w:val="00DB5AE8"/>
    <w:rsid w:val="00DC43B9"/>
    <w:rsid w:val="00DC5523"/>
    <w:rsid w:val="00DC79DD"/>
    <w:rsid w:val="00DD0564"/>
    <w:rsid w:val="00DE2DFF"/>
    <w:rsid w:val="00DF1791"/>
    <w:rsid w:val="00DF29AF"/>
    <w:rsid w:val="00DF678C"/>
    <w:rsid w:val="00DF741F"/>
    <w:rsid w:val="00E03AAB"/>
    <w:rsid w:val="00E1266F"/>
    <w:rsid w:val="00E1482E"/>
    <w:rsid w:val="00E22BDE"/>
    <w:rsid w:val="00E23505"/>
    <w:rsid w:val="00E24B0F"/>
    <w:rsid w:val="00E32717"/>
    <w:rsid w:val="00E33F2B"/>
    <w:rsid w:val="00E3797C"/>
    <w:rsid w:val="00E40E89"/>
    <w:rsid w:val="00E418D7"/>
    <w:rsid w:val="00E4735C"/>
    <w:rsid w:val="00E51548"/>
    <w:rsid w:val="00E546BB"/>
    <w:rsid w:val="00E5638D"/>
    <w:rsid w:val="00E623FD"/>
    <w:rsid w:val="00E64B9F"/>
    <w:rsid w:val="00E651C0"/>
    <w:rsid w:val="00E721FA"/>
    <w:rsid w:val="00E80235"/>
    <w:rsid w:val="00E8033B"/>
    <w:rsid w:val="00E82E85"/>
    <w:rsid w:val="00E86C66"/>
    <w:rsid w:val="00E92284"/>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3936"/>
    <w:rsid w:val="00F24A85"/>
    <w:rsid w:val="00F32059"/>
    <w:rsid w:val="00F32293"/>
    <w:rsid w:val="00F322AB"/>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766E6"/>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D43EB"/>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83811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37288-A7FE-46F5-B273-89B2D61A3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404</TotalTime>
  <Pages>4</Pages>
  <Words>1506</Words>
  <Characters>8587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Amoah, Alison</cp:lastModifiedBy>
  <cp:revision>23</cp:revision>
  <cp:lastPrinted>2012-12-21T16:02:00Z</cp:lastPrinted>
  <dcterms:created xsi:type="dcterms:W3CDTF">2016-11-11T15:22:00Z</dcterms:created>
  <dcterms:modified xsi:type="dcterms:W3CDTF">2017-01-17T11:25:00Z</dcterms:modified>
</cp:coreProperties>
</file>