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2FA" w:rsidRPr="00363F65" w:rsidRDefault="00EE12FA" w:rsidP="00EE12FA">
      <w:pPr>
        <w:rPr>
          <w:b/>
        </w:rPr>
      </w:pPr>
      <w:r w:rsidRPr="00363F65">
        <w:rPr>
          <w:b/>
        </w:rPr>
        <w:t>Tree Preservation Order Method</w:t>
      </w:r>
    </w:p>
    <w:p w:rsidR="00EE12FA" w:rsidRDefault="00EE12FA" w:rsidP="00EE12FA"/>
    <w:p w:rsidR="00EE12FA" w:rsidRDefault="00EE12FA" w:rsidP="00EE12FA">
      <w:pPr>
        <w:rPr>
          <w:rFonts w:ascii="Trebuchet MS" w:hAnsi="Trebuchet MS"/>
          <w:color w:val="1F497D"/>
          <w:sz w:val="24"/>
          <w:szCs w:val="24"/>
        </w:rPr>
      </w:pPr>
      <w:r>
        <w:rPr>
          <w:rFonts w:ascii="Trebuchet MS" w:hAnsi="Trebuchet MS"/>
          <w:color w:val="1F497D"/>
          <w:sz w:val="24"/>
          <w:szCs w:val="24"/>
        </w:rPr>
        <w:t>Date: 04/10/2017</w:t>
      </w:r>
    </w:p>
    <w:p w:rsidR="00EE12FA" w:rsidRDefault="00EE12FA" w:rsidP="00EE12FA">
      <w:pPr>
        <w:rPr>
          <w:rFonts w:ascii="Trebuchet MS" w:hAnsi="Trebuchet MS"/>
          <w:color w:val="1F497D"/>
          <w:sz w:val="24"/>
          <w:szCs w:val="24"/>
        </w:rPr>
      </w:pPr>
      <w:r>
        <w:rPr>
          <w:rFonts w:ascii="Trebuchet MS" w:hAnsi="Trebuchet MS"/>
          <w:color w:val="1F497D"/>
          <w:sz w:val="24"/>
          <w:szCs w:val="24"/>
        </w:rPr>
        <w:t>Submitted by: Debbie Evans</w:t>
      </w:r>
    </w:p>
    <w:p w:rsidR="00EE12FA" w:rsidRDefault="00EE12FA" w:rsidP="00EE12FA">
      <w:pPr>
        <w:rPr>
          <w:rFonts w:ascii="Trebuchet MS" w:hAnsi="Trebuchet MS"/>
          <w:color w:val="1F497D"/>
          <w:sz w:val="24"/>
          <w:szCs w:val="24"/>
        </w:rPr>
      </w:pPr>
      <w:r>
        <w:rPr>
          <w:rFonts w:ascii="Trebuchet MS" w:hAnsi="Trebuchet MS"/>
          <w:color w:val="1F497D"/>
          <w:sz w:val="24"/>
          <w:szCs w:val="24"/>
        </w:rPr>
        <w:t>Submitted to: Sarah Hanson</w:t>
      </w:r>
    </w:p>
    <w:p w:rsidR="00EE12FA" w:rsidRDefault="00EE12FA" w:rsidP="00EE12FA">
      <w:pPr>
        <w:rPr>
          <w:rFonts w:ascii="Trebuchet MS" w:hAnsi="Trebuchet MS"/>
          <w:color w:val="1F497D"/>
          <w:sz w:val="24"/>
          <w:szCs w:val="24"/>
        </w:rPr>
      </w:pPr>
      <w:r>
        <w:rPr>
          <w:rFonts w:ascii="Trebuchet MS" w:hAnsi="Trebuchet MS"/>
          <w:color w:val="1F497D"/>
          <w:sz w:val="24"/>
          <w:szCs w:val="24"/>
        </w:rPr>
        <w:t>Ref: 171295 – 28 St Peter’s Hill</w:t>
      </w:r>
    </w:p>
    <w:p w:rsidR="00EE12FA" w:rsidRDefault="00EE12FA" w:rsidP="00EE12FA">
      <w:pPr>
        <w:rPr>
          <w:rFonts w:ascii="Trebuchet MS" w:hAnsi="Trebuchet MS"/>
          <w:color w:val="1F497D"/>
          <w:sz w:val="24"/>
          <w:szCs w:val="24"/>
        </w:rPr>
      </w:pPr>
    </w:p>
    <w:p w:rsidR="00EE12FA" w:rsidRDefault="00EE12FA" w:rsidP="00EE12FA">
      <w:pPr>
        <w:jc w:val="center"/>
        <w:rPr>
          <w:rFonts w:ascii="Trebuchet MS" w:hAnsi="Trebuchet MS"/>
          <w:b/>
          <w:color w:val="1F497D"/>
          <w:sz w:val="24"/>
          <w:szCs w:val="24"/>
        </w:rPr>
      </w:pPr>
      <w:r>
        <w:rPr>
          <w:rFonts w:ascii="Trebuchet MS" w:hAnsi="Trebuchet MS"/>
          <w:b/>
          <w:color w:val="1F497D"/>
          <w:sz w:val="24"/>
          <w:szCs w:val="24"/>
        </w:rPr>
        <w:t xml:space="preserve">Tree Works Statement </w:t>
      </w:r>
    </w:p>
    <w:p w:rsidR="00EE12FA" w:rsidRDefault="00EE12FA" w:rsidP="00EE12FA">
      <w:pPr>
        <w:jc w:val="center"/>
        <w:rPr>
          <w:rFonts w:ascii="Trebuchet MS" w:hAnsi="Trebuchet MS"/>
          <w:b/>
          <w:color w:val="1F497D"/>
          <w:sz w:val="24"/>
          <w:szCs w:val="24"/>
        </w:rPr>
      </w:pPr>
      <w:bookmarkStart w:id="0" w:name="_GoBack"/>
      <w:bookmarkEnd w:id="0"/>
    </w:p>
    <w:p w:rsidR="00EE12FA" w:rsidRDefault="00EE12FA" w:rsidP="00EE12FA">
      <w:pPr>
        <w:jc w:val="center"/>
        <w:rPr>
          <w:rFonts w:ascii="Trebuchet MS" w:hAnsi="Trebuchet MS"/>
          <w:b/>
          <w:color w:val="1F497D"/>
          <w:sz w:val="24"/>
          <w:szCs w:val="24"/>
        </w:rPr>
      </w:pPr>
    </w:p>
    <w:p w:rsidR="00EE12FA" w:rsidRPr="00541F89" w:rsidRDefault="00EE12FA" w:rsidP="00EE12FA">
      <w:pPr>
        <w:rPr>
          <w:rFonts w:asciiTheme="minorHAnsi" w:hAnsiTheme="minorHAnsi"/>
          <w:color w:val="1F497D"/>
          <w:sz w:val="20"/>
          <w:szCs w:val="20"/>
        </w:rPr>
      </w:pPr>
      <w:r w:rsidRPr="00363F65">
        <w:rPr>
          <w:rFonts w:asciiTheme="minorHAnsi" w:hAnsiTheme="minorHAnsi"/>
          <w:color w:val="1F497D"/>
          <w:sz w:val="20"/>
          <w:szCs w:val="20"/>
        </w:rPr>
        <w:t xml:space="preserve">As part of an application to </w:t>
      </w:r>
      <w:r>
        <w:rPr>
          <w:rFonts w:asciiTheme="minorHAnsi" w:hAnsiTheme="minorHAnsi"/>
          <w:color w:val="1F497D"/>
          <w:sz w:val="20"/>
          <w:szCs w:val="20"/>
        </w:rPr>
        <w:t xml:space="preserve">replace the garage at </w:t>
      </w:r>
      <w:r w:rsidRPr="00363F65">
        <w:rPr>
          <w:rFonts w:asciiTheme="minorHAnsi" w:hAnsiTheme="minorHAnsi"/>
          <w:color w:val="1F497D"/>
          <w:sz w:val="20"/>
          <w:szCs w:val="20"/>
        </w:rPr>
        <w:t xml:space="preserve">28 St Peter’s Hill, </w:t>
      </w:r>
      <w:r>
        <w:rPr>
          <w:rFonts w:asciiTheme="minorHAnsi" w:hAnsiTheme="minorHAnsi"/>
          <w:color w:val="1F497D"/>
          <w:sz w:val="20"/>
          <w:szCs w:val="20"/>
        </w:rPr>
        <w:t>Reading, RG4 7AX it was indicated that we</w:t>
      </w:r>
      <w:r w:rsidRPr="00363F65">
        <w:rPr>
          <w:rFonts w:asciiTheme="minorHAnsi" w:hAnsiTheme="minorHAnsi"/>
          <w:color w:val="1F497D"/>
          <w:sz w:val="20"/>
          <w:szCs w:val="20"/>
        </w:rPr>
        <w:t xml:space="preserve"> </w:t>
      </w:r>
      <w:r>
        <w:rPr>
          <w:rFonts w:asciiTheme="minorHAnsi" w:hAnsiTheme="minorHAnsi"/>
          <w:color w:val="1F497D"/>
          <w:sz w:val="20"/>
          <w:szCs w:val="20"/>
        </w:rPr>
        <w:t xml:space="preserve">could </w:t>
      </w:r>
      <w:r w:rsidRPr="00363F65">
        <w:rPr>
          <w:rFonts w:asciiTheme="minorHAnsi" w:hAnsiTheme="minorHAnsi"/>
          <w:color w:val="1F497D"/>
          <w:sz w:val="20"/>
          <w:szCs w:val="20"/>
        </w:rPr>
        <w:t>includ</w:t>
      </w:r>
      <w:r>
        <w:rPr>
          <w:rFonts w:asciiTheme="minorHAnsi" w:hAnsiTheme="minorHAnsi"/>
          <w:color w:val="1F497D"/>
          <w:sz w:val="20"/>
          <w:szCs w:val="20"/>
        </w:rPr>
        <w:t>e a description of how required maintenance of the trees with TPOs would</w:t>
      </w:r>
      <w:r w:rsidRPr="00363F65">
        <w:rPr>
          <w:rFonts w:asciiTheme="minorHAnsi" w:hAnsiTheme="minorHAnsi"/>
          <w:color w:val="1F497D"/>
          <w:sz w:val="20"/>
          <w:szCs w:val="20"/>
        </w:rPr>
        <w:t xml:space="preserve"> be undertaken to ensure avoiding damage to the protected trees.   The plan has therefore been updated and is illustrated below and appended in a larger form for ease of reference.    The outline of the spread of the branches and the root spread line are presented and marked accordingly.   </w:t>
      </w:r>
      <w:r>
        <w:rPr>
          <w:rFonts w:asciiTheme="minorHAnsi" w:hAnsiTheme="minorHAnsi"/>
          <w:color w:val="1F497D"/>
          <w:sz w:val="20"/>
          <w:szCs w:val="20"/>
        </w:rPr>
        <w:t xml:space="preserve"> W</w:t>
      </w:r>
      <w:r w:rsidRPr="00363F65">
        <w:rPr>
          <w:rFonts w:asciiTheme="minorHAnsi" w:hAnsiTheme="minorHAnsi"/>
          <w:color w:val="1F497D"/>
          <w:sz w:val="20"/>
          <w:szCs w:val="20"/>
        </w:rPr>
        <w:t>e seek permission to remove any branches below 2.75 metres, Crown lifting, and any dead wood.    It is only our intention to undertake the crown lifting from the Douglas fir, this tree trunk is indicated on the plan.</w:t>
      </w:r>
      <w:r>
        <w:rPr>
          <w:rFonts w:asciiTheme="minorHAnsi" w:hAnsiTheme="minorHAnsi"/>
          <w:color w:val="1F497D"/>
          <w:sz w:val="20"/>
          <w:szCs w:val="20"/>
        </w:rPr>
        <w:t xml:space="preserve">  </w:t>
      </w:r>
      <w:r>
        <w:rPr>
          <w:color w:val="1F497D"/>
        </w:rPr>
        <w:t xml:space="preserve"> </w:t>
      </w:r>
    </w:p>
    <w:p w:rsidR="00EE12FA" w:rsidRDefault="00EE12FA" w:rsidP="00EE12FA"/>
    <w:p w:rsidR="00E77268" w:rsidRDefault="00EE12FA">
      <w:r>
        <w:rPr>
          <w:noProof/>
          <w:lang w:eastAsia="en-GB"/>
        </w:rPr>
        <w:drawing>
          <wp:inline distT="0" distB="0" distL="0" distR="0" wp14:anchorId="04F1B7DD" wp14:editId="482757DA">
            <wp:extent cx="5274310" cy="2869140"/>
            <wp:effectExtent l="0" t="0" r="254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2869140"/>
                    </a:xfrm>
                    <a:prstGeom prst="rect">
                      <a:avLst/>
                    </a:prstGeom>
                  </pic:spPr>
                </pic:pic>
              </a:graphicData>
            </a:graphic>
          </wp:inline>
        </w:drawing>
      </w:r>
    </w:p>
    <w:sectPr w:rsidR="00E7726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2FA" w:rsidRDefault="00EE12FA" w:rsidP="001139DE">
      <w:r>
        <w:separator/>
      </w:r>
    </w:p>
  </w:endnote>
  <w:endnote w:type="continuationSeparator" w:id="0">
    <w:p w:rsidR="00EE12FA" w:rsidRDefault="00EE12FA" w:rsidP="00113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1139DE">
    <w:pPr>
      <w:pStyle w:val="Footer"/>
    </w:pPr>
  </w:p>
  <w:p w:rsidR="001139DE" w:rsidRDefault="00EF75E4">
    <w:pPr>
      <w:pStyle w:val="Footer"/>
    </w:pPr>
    <w:fldSimple w:instr=" DOCPROPERTY ClassificationMarking \* MERGEFORMAT ">
      <w:r w:rsidR="00EE12FA">
        <w:t>Classification: UNCLASSIFIED</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1139DE">
    <w:pPr>
      <w:pStyle w:val="Footer"/>
    </w:pPr>
  </w:p>
  <w:p w:rsidR="001139DE" w:rsidRDefault="00EF75E4">
    <w:pPr>
      <w:pStyle w:val="Footer"/>
    </w:pPr>
    <w:fldSimple w:instr=" DOCPROPERTY ClassificationMarking \* MERGEFORMAT ">
      <w:r w:rsidR="00EE12FA">
        <w:t>Classification: UNCLASSIFIED</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1139DE">
    <w:pPr>
      <w:pStyle w:val="Footer"/>
    </w:pPr>
  </w:p>
  <w:p w:rsidR="001139DE" w:rsidRDefault="00EF75E4">
    <w:pPr>
      <w:pStyle w:val="Footer"/>
    </w:pPr>
    <w:fldSimple w:instr=" DOCPROPERTY ClassificationMarking \* MERGEFORMAT ">
      <w:r w:rsidR="00EE12FA">
        <w:t>Classification: UNCLASSIFIED</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2FA" w:rsidRDefault="00EE12FA" w:rsidP="001139DE">
      <w:r>
        <w:separator/>
      </w:r>
    </w:p>
  </w:footnote>
  <w:footnote w:type="continuationSeparator" w:id="0">
    <w:p w:rsidR="00EE12FA" w:rsidRDefault="00EE12FA" w:rsidP="001139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EF75E4">
    <w:pPr>
      <w:pStyle w:val="Header"/>
    </w:pPr>
    <w:fldSimple w:instr=" DOCPROPERTY ClassificationMarking \* MERGEFORMAT ">
      <w:r w:rsidR="00EE12FA">
        <w:t>Classification: UNCLASSIFIED</w:t>
      </w:r>
    </w:fldSimple>
  </w:p>
  <w:p w:rsidR="001139DE" w:rsidRDefault="001139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EF75E4">
    <w:pPr>
      <w:pStyle w:val="Header"/>
    </w:pPr>
    <w:fldSimple w:instr=" DOCPROPERTY ClassificationMarking \* MERGEFORMAT ">
      <w:r w:rsidR="00EE12FA">
        <w:t>Classification: UNCLASSIFIED</w:t>
      </w:r>
    </w:fldSimple>
  </w:p>
  <w:p w:rsidR="001139DE" w:rsidRDefault="001139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9DE" w:rsidRDefault="00EF75E4">
    <w:pPr>
      <w:pStyle w:val="Header"/>
    </w:pPr>
    <w:fldSimple w:instr=" DOCPROPERTY ClassificationMarking \* MERGEFORMAT ">
      <w:r w:rsidR="00EE12FA">
        <w:t>Classification: UNCLASSIFIED</w:t>
      </w:r>
    </w:fldSimple>
  </w:p>
  <w:p w:rsidR="001139DE" w:rsidRDefault="00113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FA"/>
    <w:rsid w:val="00026E4A"/>
    <w:rsid w:val="00027F4D"/>
    <w:rsid w:val="00074065"/>
    <w:rsid w:val="000A3FED"/>
    <w:rsid w:val="000D159B"/>
    <w:rsid w:val="000E1B12"/>
    <w:rsid w:val="001139DE"/>
    <w:rsid w:val="001333EF"/>
    <w:rsid w:val="00146213"/>
    <w:rsid w:val="00166AC0"/>
    <w:rsid w:val="00193752"/>
    <w:rsid w:val="001B47C3"/>
    <w:rsid w:val="001B71F3"/>
    <w:rsid w:val="001D515A"/>
    <w:rsid w:val="001E2DAF"/>
    <w:rsid w:val="00212919"/>
    <w:rsid w:val="00277DE0"/>
    <w:rsid w:val="002A72A4"/>
    <w:rsid w:val="002B52D3"/>
    <w:rsid w:val="00354D54"/>
    <w:rsid w:val="00356BF9"/>
    <w:rsid w:val="003665D9"/>
    <w:rsid w:val="003775F8"/>
    <w:rsid w:val="00386FEA"/>
    <w:rsid w:val="003C31E5"/>
    <w:rsid w:val="004104B4"/>
    <w:rsid w:val="00466C7F"/>
    <w:rsid w:val="004754ED"/>
    <w:rsid w:val="0047723E"/>
    <w:rsid w:val="004838E3"/>
    <w:rsid w:val="00494593"/>
    <w:rsid w:val="004A1261"/>
    <w:rsid w:val="004F3780"/>
    <w:rsid w:val="00520668"/>
    <w:rsid w:val="00523E95"/>
    <w:rsid w:val="00544653"/>
    <w:rsid w:val="00584B55"/>
    <w:rsid w:val="00591FBE"/>
    <w:rsid w:val="005949B9"/>
    <w:rsid w:val="005A2901"/>
    <w:rsid w:val="005B66B1"/>
    <w:rsid w:val="005C40C1"/>
    <w:rsid w:val="006710BB"/>
    <w:rsid w:val="006746FA"/>
    <w:rsid w:val="0068652C"/>
    <w:rsid w:val="006A2250"/>
    <w:rsid w:val="006B0582"/>
    <w:rsid w:val="006C18AA"/>
    <w:rsid w:val="006D6D6B"/>
    <w:rsid w:val="006F5115"/>
    <w:rsid w:val="00701015"/>
    <w:rsid w:val="00711C0C"/>
    <w:rsid w:val="00712C1B"/>
    <w:rsid w:val="0071523B"/>
    <w:rsid w:val="00740E23"/>
    <w:rsid w:val="00760C79"/>
    <w:rsid w:val="0077390F"/>
    <w:rsid w:val="00787A32"/>
    <w:rsid w:val="007D7498"/>
    <w:rsid w:val="007E3A45"/>
    <w:rsid w:val="00802A30"/>
    <w:rsid w:val="008278CB"/>
    <w:rsid w:val="00834394"/>
    <w:rsid w:val="008430FA"/>
    <w:rsid w:val="00861752"/>
    <w:rsid w:val="008B3A68"/>
    <w:rsid w:val="008F0238"/>
    <w:rsid w:val="00905E03"/>
    <w:rsid w:val="0095656C"/>
    <w:rsid w:val="009A1930"/>
    <w:rsid w:val="009A702C"/>
    <w:rsid w:val="009C29D9"/>
    <w:rsid w:val="009C6069"/>
    <w:rsid w:val="009E1BBC"/>
    <w:rsid w:val="009E4775"/>
    <w:rsid w:val="00A003BB"/>
    <w:rsid w:val="00A06600"/>
    <w:rsid w:val="00A206EA"/>
    <w:rsid w:val="00A45E5D"/>
    <w:rsid w:val="00A95EAD"/>
    <w:rsid w:val="00AB1694"/>
    <w:rsid w:val="00AC456D"/>
    <w:rsid w:val="00AF522C"/>
    <w:rsid w:val="00B04ADC"/>
    <w:rsid w:val="00B64057"/>
    <w:rsid w:val="00BB4E6D"/>
    <w:rsid w:val="00BB763A"/>
    <w:rsid w:val="00C04322"/>
    <w:rsid w:val="00C30FCF"/>
    <w:rsid w:val="00C6301C"/>
    <w:rsid w:val="00CC738D"/>
    <w:rsid w:val="00CE170A"/>
    <w:rsid w:val="00D03065"/>
    <w:rsid w:val="00D0486A"/>
    <w:rsid w:val="00D05E36"/>
    <w:rsid w:val="00D37A98"/>
    <w:rsid w:val="00D44691"/>
    <w:rsid w:val="00D63A37"/>
    <w:rsid w:val="00D75B9B"/>
    <w:rsid w:val="00D9208D"/>
    <w:rsid w:val="00DA18A3"/>
    <w:rsid w:val="00DB66A8"/>
    <w:rsid w:val="00DC1ABF"/>
    <w:rsid w:val="00E11B7B"/>
    <w:rsid w:val="00E465B3"/>
    <w:rsid w:val="00E65E68"/>
    <w:rsid w:val="00E77268"/>
    <w:rsid w:val="00E96FB1"/>
    <w:rsid w:val="00EB6BDA"/>
    <w:rsid w:val="00EB6EF8"/>
    <w:rsid w:val="00ED699C"/>
    <w:rsid w:val="00EE12FA"/>
    <w:rsid w:val="00EF75E4"/>
    <w:rsid w:val="00F00890"/>
    <w:rsid w:val="00F0235A"/>
    <w:rsid w:val="00F12C06"/>
    <w:rsid w:val="00F7611D"/>
    <w:rsid w:val="00FA0342"/>
    <w:rsid w:val="00FB0AF2"/>
    <w:rsid w:val="00FC3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FA"/>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9DE"/>
    <w:pPr>
      <w:tabs>
        <w:tab w:val="center" w:pos="4513"/>
        <w:tab w:val="right" w:pos="9026"/>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1139DE"/>
    <w:rPr>
      <w:sz w:val="24"/>
      <w:szCs w:val="24"/>
      <w:lang w:eastAsia="en-US"/>
    </w:rPr>
  </w:style>
  <w:style w:type="paragraph" w:styleId="Footer">
    <w:name w:val="footer"/>
    <w:basedOn w:val="Normal"/>
    <w:link w:val="FooterChar"/>
    <w:uiPriority w:val="99"/>
    <w:unhideWhenUsed/>
    <w:rsid w:val="001139DE"/>
    <w:pPr>
      <w:tabs>
        <w:tab w:val="center" w:pos="4513"/>
        <w:tab w:val="right" w:pos="9026"/>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1139DE"/>
    <w:rPr>
      <w:sz w:val="24"/>
      <w:szCs w:val="24"/>
      <w:lang w:eastAsia="en-US"/>
    </w:rPr>
  </w:style>
  <w:style w:type="paragraph" w:styleId="BalloonText">
    <w:name w:val="Balloon Text"/>
    <w:basedOn w:val="Normal"/>
    <w:link w:val="BalloonTextChar"/>
    <w:uiPriority w:val="99"/>
    <w:semiHidden/>
    <w:unhideWhenUsed/>
    <w:rsid w:val="00EE12FA"/>
    <w:rPr>
      <w:rFonts w:ascii="Tahoma" w:hAnsi="Tahoma" w:cs="Tahoma"/>
      <w:sz w:val="16"/>
      <w:szCs w:val="16"/>
    </w:rPr>
  </w:style>
  <w:style w:type="character" w:customStyle="1" w:styleId="BalloonTextChar">
    <w:name w:val="Balloon Text Char"/>
    <w:basedOn w:val="DefaultParagraphFont"/>
    <w:link w:val="BalloonText"/>
    <w:uiPriority w:val="99"/>
    <w:semiHidden/>
    <w:rsid w:val="00EE12FA"/>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FA"/>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9DE"/>
    <w:pPr>
      <w:tabs>
        <w:tab w:val="center" w:pos="4513"/>
        <w:tab w:val="right" w:pos="9026"/>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1139DE"/>
    <w:rPr>
      <w:sz w:val="24"/>
      <w:szCs w:val="24"/>
      <w:lang w:eastAsia="en-US"/>
    </w:rPr>
  </w:style>
  <w:style w:type="paragraph" w:styleId="Footer">
    <w:name w:val="footer"/>
    <w:basedOn w:val="Normal"/>
    <w:link w:val="FooterChar"/>
    <w:uiPriority w:val="99"/>
    <w:unhideWhenUsed/>
    <w:rsid w:val="001139DE"/>
    <w:pPr>
      <w:tabs>
        <w:tab w:val="center" w:pos="4513"/>
        <w:tab w:val="right" w:pos="9026"/>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1139DE"/>
    <w:rPr>
      <w:sz w:val="24"/>
      <w:szCs w:val="24"/>
      <w:lang w:eastAsia="en-US"/>
    </w:rPr>
  </w:style>
  <w:style w:type="paragraph" w:styleId="BalloonText">
    <w:name w:val="Balloon Text"/>
    <w:basedOn w:val="Normal"/>
    <w:link w:val="BalloonTextChar"/>
    <w:uiPriority w:val="99"/>
    <w:semiHidden/>
    <w:unhideWhenUsed/>
    <w:rsid w:val="00EE12FA"/>
    <w:rPr>
      <w:rFonts w:ascii="Tahoma" w:hAnsi="Tahoma" w:cs="Tahoma"/>
      <w:sz w:val="16"/>
      <w:szCs w:val="16"/>
    </w:rPr>
  </w:style>
  <w:style w:type="character" w:customStyle="1" w:styleId="BalloonTextChar">
    <w:name w:val="Balloon Text Char"/>
    <w:basedOn w:val="DefaultParagraphFont"/>
    <w:link w:val="BalloonText"/>
    <w:uiPriority w:val="99"/>
    <w:semiHidden/>
    <w:rsid w:val="00EE12FA"/>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145</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Humphreys, Ethne</dc:creator>
  <cp:lastModifiedBy>Humphreys, Ethne</cp:lastModifiedBy>
  <cp:revision>1</cp:revision>
  <dcterms:created xsi:type="dcterms:W3CDTF">2017-11-08T10:37:00Z</dcterms:created>
  <dcterms:modified xsi:type="dcterms:W3CDTF">2017-11-08T10:40:00Z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2017-11-08T10:39:41Z</vt:filetime>
  </property>
</Properties>
</file>