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AF6A2F">
        <w:rPr>
          <w:rFonts w:ascii="Trebuchet MS" w:hAnsi="Trebuchet MS"/>
          <w:sz w:val="24"/>
          <w:szCs w:val="24"/>
        </w:rPr>
        <w:t>05/06/17</w:t>
      </w:r>
    </w:p>
    <w:p w:rsidR="00625504" w:rsidRPr="00AF6A2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AF6A2F">
        <w:rPr>
          <w:rFonts w:ascii="Trebuchet MS" w:hAnsi="Trebuchet MS"/>
          <w:sz w:val="24"/>
          <w:szCs w:val="24"/>
        </w:rPr>
        <w:t>8 Shenstone Road</w:t>
      </w:r>
    </w:p>
    <w:p w:rsidR="00625504" w:rsidRPr="00AF6A2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AF6A2F">
        <w:rPr>
          <w:rFonts w:ascii="Trebuchet MS" w:hAnsi="Trebuchet MS"/>
          <w:sz w:val="24"/>
          <w:szCs w:val="24"/>
        </w:rPr>
        <w:t>170583/CLP</w:t>
      </w:r>
    </w:p>
    <w:p w:rsidR="00625504" w:rsidRPr="00AF6A2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AF6A2F">
        <w:rPr>
          <w:rFonts w:ascii="Trebuchet MS" w:hAnsi="Trebuchet MS"/>
          <w:sz w:val="24"/>
          <w:szCs w:val="24"/>
        </w:rPr>
        <w:t>Loft conversion and rear box dormer</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AF6A2F" w:rsidRDefault="00AF6A2F" w:rsidP="00AF3FE4">
      <w:pPr>
        <w:spacing w:line="240" w:lineRule="auto"/>
        <w:rPr>
          <w:rFonts w:ascii="Trebuchet MS" w:hAnsi="Trebuchet MS"/>
          <w:sz w:val="24"/>
          <w:szCs w:val="24"/>
        </w:rPr>
      </w:pPr>
      <w:r>
        <w:rPr>
          <w:rFonts w:ascii="Trebuchet MS" w:hAnsi="Trebuchet MS"/>
          <w:sz w:val="24"/>
          <w:szCs w:val="24"/>
        </w:rPr>
        <w:t xml:space="preserve">The application site is a two storey semi-detached property with a pitched roof. A two storey gable projects to the rear. A lean-to adjoins the side elevation. The surrounding area is predominantly residential, comprised of various styles and design. </w:t>
      </w:r>
    </w:p>
    <w:p w:rsidR="00AF6A2F" w:rsidRPr="00AF6A2F" w:rsidRDefault="00AF6A2F" w:rsidP="00AF3FE4">
      <w:pPr>
        <w:spacing w:line="240" w:lineRule="auto"/>
        <w:rPr>
          <w:rFonts w:ascii="Trebuchet MS" w:hAnsi="Trebuchet MS"/>
          <w:sz w:val="24"/>
          <w:szCs w:val="24"/>
        </w:rPr>
      </w:pPr>
      <w:r>
        <w:rPr>
          <w:rFonts w:ascii="Trebuchet MS" w:hAnsi="Trebuchet MS"/>
          <w:sz w:val="24"/>
          <w:szCs w:val="24"/>
        </w:rPr>
        <w:t xml:space="preserve">The proposal is for a loft conversion and the provision of a rear box dormer. </w:t>
      </w:r>
      <w:r w:rsidR="00435E3E">
        <w:rPr>
          <w:rFonts w:ascii="Trebuchet MS" w:hAnsi="Trebuchet MS"/>
          <w:sz w:val="24"/>
          <w:szCs w:val="24"/>
        </w:rPr>
        <w:t xml:space="preserve">The box dormer would project to a depth of 4.2, extending at a width of 4.2m. The box dormer would have a maximum height of 2.6m. The box dormer would be set back from the existing eaves by 0.3m, and set down from the ridgeline of the existing roof by 0.3m. The box dormer would have a total volume of 22.93 cubic metres. The face and cheeks of the dormer would be clad in tiles to match the existing property. Two windows would be located on the rearward elevation.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435E3E">
        <w:rPr>
          <w:rFonts w:ascii="Trebuchet MS" w:hAnsi="Trebuchet MS"/>
          <w:sz w:val="24"/>
          <w:szCs w:val="24"/>
        </w:rPr>
        <w:t>10</w:t>
      </w:r>
      <w:r w:rsidR="00435E3E" w:rsidRPr="00435E3E">
        <w:rPr>
          <w:rFonts w:ascii="Trebuchet MS" w:hAnsi="Trebuchet MS"/>
          <w:sz w:val="24"/>
          <w:szCs w:val="24"/>
          <w:vertAlign w:val="superscript"/>
        </w:rPr>
        <w:t>th</w:t>
      </w:r>
      <w:r w:rsidR="00435E3E">
        <w:rPr>
          <w:rFonts w:ascii="Trebuchet MS" w:hAnsi="Trebuchet MS"/>
          <w:sz w:val="24"/>
          <w:szCs w:val="24"/>
        </w:rPr>
        <w:t xml:space="preserve"> April 2017:</w:t>
      </w:r>
    </w:p>
    <w:p w:rsidR="00435E3E" w:rsidRDefault="00435E3E" w:rsidP="003C6957">
      <w:pPr>
        <w:spacing w:line="240" w:lineRule="auto"/>
        <w:rPr>
          <w:rFonts w:ascii="Trebuchet MS" w:hAnsi="Trebuchet MS"/>
          <w:sz w:val="24"/>
          <w:szCs w:val="24"/>
        </w:rPr>
      </w:pPr>
      <w:r>
        <w:rPr>
          <w:rFonts w:ascii="Trebuchet MS" w:hAnsi="Trebuchet MS"/>
          <w:sz w:val="24"/>
          <w:szCs w:val="24"/>
        </w:rPr>
        <w:t xml:space="preserve">Drawing No: 01 – Site Location </w:t>
      </w:r>
    </w:p>
    <w:p w:rsidR="00435E3E" w:rsidRDefault="00435E3E" w:rsidP="003C6957">
      <w:pPr>
        <w:spacing w:line="240" w:lineRule="auto"/>
        <w:rPr>
          <w:rFonts w:ascii="Trebuchet MS" w:hAnsi="Trebuchet MS"/>
          <w:sz w:val="24"/>
          <w:szCs w:val="24"/>
        </w:rPr>
      </w:pPr>
      <w:r>
        <w:rPr>
          <w:rFonts w:ascii="Trebuchet MS" w:hAnsi="Trebuchet MS"/>
          <w:sz w:val="24"/>
          <w:szCs w:val="24"/>
        </w:rPr>
        <w:t>Drawing No: 02 – Block Plan</w:t>
      </w:r>
    </w:p>
    <w:p w:rsidR="00435E3E" w:rsidRDefault="00E14D8D" w:rsidP="003C6957">
      <w:pPr>
        <w:spacing w:line="240" w:lineRule="auto"/>
        <w:rPr>
          <w:rFonts w:ascii="Trebuchet MS" w:hAnsi="Trebuchet MS"/>
          <w:sz w:val="24"/>
          <w:szCs w:val="24"/>
        </w:rPr>
      </w:pPr>
      <w:r>
        <w:rPr>
          <w:rFonts w:ascii="Trebuchet MS" w:hAnsi="Trebuchet MS"/>
          <w:sz w:val="24"/>
          <w:szCs w:val="24"/>
        </w:rPr>
        <w:t>Drawing No: 03 – Existing Floor Plans and Elevations</w:t>
      </w:r>
    </w:p>
    <w:p w:rsidR="00E14D8D" w:rsidRDefault="00E14D8D" w:rsidP="003C6957">
      <w:pPr>
        <w:spacing w:line="240" w:lineRule="auto"/>
        <w:rPr>
          <w:rFonts w:ascii="Trebuchet MS" w:hAnsi="Trebuchet MS"/>
          <w:sz w:val="24"/>
          <w:szCs w:val="24"/>
        </w:rPr>
      </w:pPr>
      <w:r>
        <w:rPr>
          <w:rFonts w:ascii="Trebuchet MS" w:hAnsi="Trebuchet MS"/>
          <w:sz w:val="24"/>
          <w:szCs w:val="24"/>
        </w:rPr>
        <w:t>Drawing No: 04 – Proposed Floor Plans and Elevations</w:t>
      </w:r>
    </w:p>
    <w:p w:rsidR="00E14D8D" w:rsidRDefault="00E14D8D" w:rsidP="003C6957">
      <w:pPr>
        <w:spacing w:line="240" w:lineRule="auto"/>
        <w:rPr>
          <w:rFonts w:ascii="Trebuchet MS" w:hAnsi="Trebuchet MS"/>
          <w:sz w:val="24"/>
          <w:szCs w:val="24"/>
        </w:rPr>
      </w:pPr>
      <w:r>
        <w:rPr>
          <w:rFonts w:ascii="Trebuchet MS" w:hAnsi="Trebuchet MS"/>
          <w:sz w:val="24"/>
          <w:szCs w:val="24"/>
        </w:rPr>
        <w:t>Subsequently, the agent supplied the following, received on 11</w:t>
      </w:r>
      <w:r w:rsidRPr="00E14D8D">
        <w:rPr>
          <w:rFonts w:ascii="Trebuchet MS" w:hAnsi="Trebuchet MS"/>
          <w:sz w:val="24"/>
          <w:szCs w:val="24"/>
          <w:vertAlign w:val="superscript"/>
        </w:rPr>
        <w:t>th</w:t>
      </w:r>
      <w:r>
        <w:rPr>
          <w:rFonts w:ascii="Trebuchet MS" w:hAnsi="Trebuchet MS"/>
          <w:sz w:val="24"/>
          <w:szCs w:val="24"/>
        </w:rPr>
        <w:t xml:space="preserve"> April 2017:</w:t>
      </w:r>
    </w:p>
    <w:p w:rsidR="00E14D8D" w:rsidRPr="00AF3FE4" w:rsidRDefault="00E14D8D" w:rsidP="003C6957">
      <w:pPr>
        <w:spacing w:line="240" w:lineRule="auto"/>
        <w:rPr>
          <w:rFonts w:ascii="Trebuchet MS" w:hAnsi="Trebuchet MS"/>
          <w:sz w:val="24"/>
          <w:szCs w:val="24"/>
        </w:rPr>
      </w:pPr>
      <w:r>
        <w:rPr>
          <w:rFonts w:ascii="Trebuchet MS" w:hAnsi="Trebuchet MS"/>
          <w:sz w:val="24"/>
          <w:szCs w:val="24"/>
        </w:rPr>
        <w:t>Drawing No: 04B – Proposed Floor Plans and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E14D8D" w:rsidRPr="00E14D8D" w:rsidRDefault="00E14D8D" w:rsidP="00AF3FE4">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E14D8D">
        <w:rPr>
          <w:rFonts w:ascii="Trebuchet MS" w:eastAsia="Times New Roman" w:hAnsi="Trebuchet MS"/>
          <w:color w:val="000000"/>
          <w:sz w:val="24"/>
          <w:szCs w:val="24"/>
        </w:rPr>
        <w:t xml:space="preserve"> loft conversion and rear box dormer</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w:t>
      </w:r>
      <w:r w:rsidR="00E14D8D">
        <w:rPr>
          <w:rFonts w:ascii="Trebuchet MS" w:eastAsia="Times New Roman" w:hAnsi="Trebuchet MS"/>
          <w:color w:val="000000"/>
          <w:sz w:val="24"/>
          <w:szCs w:val="24"/>
        </w:rPr>
        <w:t>s with the conditions of Class B</w:t>
      </w:r>
      <w:r w:rsidRPr="00AF3FE4">
        <w:rPr>
          <w:rFonts w:ascii="Trebuchet MS" w:eastAsia="Times New Roman" w:hAnsi="Trebuchet MS"/>
          <w:color w:val="000000"/>
          <w:sz w:val="24"/>
          <w:szCs w:val="24"/>
        </w:rPr>
        <w:t xml:space="preserve">, Part 1, Schedule 2 of the Town and Country Planning (General Permitted Development) (England) Order 2015, which </w:t>
      </w:r>
      <w:r w:rsidR="00E14D8D">
        <w:rPr>
          <w:rFonts w:ascii="Trebuchet MS" w:eastAsia="Times New Roman" w:hAnsi="Trebuchet MS"/>
          <w:color w:val="000000"/>
          <w:sz w:val="24"/>
          <w:szCs w:val="24"/>
        </w:rPr>
        <w:t xml:space="preserve">relates to ‘additions </w:t>
      </w:r>
      <w:proofErr w:type="spellStart"/>
      <w:r w:rsidR="00E14D8D">
        <w:rPr>
          <w:rFonts w:ascii="Trebuchet MS" w:eastAsia="Times New Roman" w:hAnsi="Trebuchet MS"/>
          <w:color w:val="000000"/>
          <w:sz w:val="24"/>
          <w:szCs w:val="24"/>
        </w:rPr>
        <w:t>etc</w:t>
      </w:r>
      <w:proofErr w:type="spellEnd"/>
      <w:r w:rsidR="00E14D8D">
        <w:rPr>
          <w:rFonts w:ascii="Trebuchet MS" w:eastAsia="Times New Roman" w:hAnsi="Trebuchet MS"/>
          <w:color w:val="000000"/>
          <w:sz w:val="24"/>
          <w:szCs w:val="24"/>
        </w:rPr>
        <w:t xml:space="preserve">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the GPDO for a</w:t>
      </w:r>
      <w:r w:rsidR="00E14D8D">
        <w:rPr>
          <w:rFonts w:ascii="Trebuchet MS" w:eastAsia="Times New Roman" w:hAnsi="Trebuchet MS"/>
          <w:color w:val="000000"/>
          <w:sz w:val="24"/>
          <w:szCs w:val="24"/>
        </w:rPr>
        <w:t xml:space="preserve"> loft conversion and rear box dormer</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E14D8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E14D8D">
        <w:rPr>
          <w:rFonts w:ascii="Trebuchet MS" w:eastAsia="Times New Roman" w:hAnsi="Trebuchet MS"/>
          <w:color w:val="000000"/>
          <w:sz w:val="24"/>
          <w:szCs w:val="24"/>
        </w:rPr>
        <w:t xml:space="preserve"> </w:t>
      </w:r>
      <w:r w:rsidR="00E14D8D">
        <w:rPr>
          <w:rFonts w:ascii="Trebuchet MS" w:eastAsia="Times New Roman" w:hAnsi="Trebuchet MS"/>
          <w:b/>
          <w:color w:val="000000"/>
          <w:sz w:val="24"/>
          <w:szCs w:val="24"/>
        </w:rPr>
        <w:t>complies</w:t>
      </w:r>
    </w:p>
    <w:p w:rsidR="00270CCE" w:rsidRPr="00E14D8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E14D8D">
        <w:rPr>
          <w:rFonts w:ascii="Trebuchet MS" w:eastAsia="Times New Roman" w:hAnsi="Trebuchet MS"/>
          <w:b/>
          <w:color w:val="000000"/>
          <w:sz w:val="24"/>
          <w:szCs w:val="24"/>
        </w:rPr>
        <w:t>complies</w:t>
      </w:r>
    </w:p>
    <w:p w:rsidR="00270CCE" w:rsidRPr="00E14D8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E14D8D">
        <w:rPr>
          <w:rFonts w:ascii="Trebuchet MS" w:eastAsia="Times New Roman" w:hAnsi="Trebuchet MS"/>
          <w:color w:val="000000"/>
          <w:sz w:val="24"/>
          <w:szCs w:val="24"/>
        </w:rPr>
        <w:t xml:space="preserve"> </w:t>
      </w:r>
      <w:r w:rsidR="00E14D8D">
        <w:rPr>
          <w:rFonts w:ascii="Trebuchet MS" w:eastAsia="Times New Roman" w:hAnsi="Trebuchet MS"/>
          <w:b/>
          <w:color w:val="000000"/>
          <w:sz w:val="24"/>
          <w:szCs w:val="24"/>
        </w:rPr>
        <w:t>complies</w:t>
      </w:r>
    </w:p>
    <w:p w:rsidR="00270CCE" w:rsidRPr="00E14D8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E14D8D">
        <w:rPr>
          <w:rFonts w:ascii="Trebuchet MS" w:eastAsia="Times New Roman" w:hAnsi="Trebuchet MS"/>
          <w:color w:val="000000"/>
          <w:sz w:val="24"/>
          <w:szCs w:val="24"/>
        </w:rPr>
        <w:t xml:space="preserve"> </w:t>
      </w:r>
      <w:proofErr w:type="gramStart"/>
      <w:r w:rsidR="00E14D8D">
        <w:rPr>
          <w:rFonts w:ascii="Trebuchet MS" w:eastAsia="Times New Roman" w:hAnsi="Trebuchet MS"/>
          <w:b/>
          <w:color w:val="000000"/>
          <w:sz w:val="24"/>
          <w:szCs w:val="24"/>
        </w:rPr>
        <w:t>n/a</w:t>
      </w:r>
      <w:proofErr w:type="gramEnd"/>
      <w:r>
        <w:rPr>
          <w:rFonts w:ascii="Trebuchet MS" w:eastAsia="Times New Roman" w:hAnsi="Trebuchet MS"/>
          <w:color w:val="000000"/>
          <w:sz w:val="24"/>
          <w:szCs w:val="24"/>
        </w:rPr>
        <w:t xml:space="preserve"> or (ii) 50 cubic metres in any other case;</w:t>
      </w:r>
      <w:r w:rsidR="00E14D8D">
        <w:rPr>
          <w:rFonts w:ascii="Trebuchet MS" w:eastAsia="Times New Roman" w:hAnsi="Trebuchet MS"/>
          <w:color w:val="000000"/>
          <w:sz w:val="24"/>
          <w:szCs w:val="24"/>
        </w:rPr>
        <w:t xml:space="preserve"> </w:t>
      </w:r>
      <w:r w:rsidR="00E14D8D">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construction or provision of a veranda, balcony or raised platform,</w:t>
      </w:r>
      <w:r w:rsidR="00E14D8D">
        <w:rPr>
          <w:rFonts w:ascii="Trebuchet MS" w:eastAsia="Times New Roman" w:hAnsi="Trebuchet MS"/>
          <w:color w:val="000000"/>
          <w:sz w:val="24"/>
          <w:szCs w:val="24"/>
        </w:rPr>
        <w:t xml:space="preserve"> </w:t>
      </w:r>
      <w:r w:rsidR="00E14D8D">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 (ii) the installation, alteration or replacement of a chimney, flue or soil and vent pipe;</w:t>
      </w:r>
      <w:r w:rsidR="00E14D8D">
        <w:rPr>
          <w:rFonts w:ascii="Trebuchet MS" w:eastAsia="Times New Roman" w:hAnsi="Trebuchet MS"/>
          <w:color w:val="000000"/>
          <w:sz w:val="24"/>
          <w:szCs w:val="24"/>
        </w:rPr>
        <w:t xml:space="preserve"> </w:t>
      </w:r>
      <w:r w:rsidR="00E14D8D">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270CCE" w:rsidRPr="00E14D8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E14D8D">
        <w:rPr>
          <w:rFonts w:ascii="Trebuchet MS" w:eastAsia="Times New Roman" w:hAnsi="Trebuchet MS"/>
          <w:color w:val="000000"/>
          <w:sz w:val="24"/>
          <w:szCs w:val="24"/>
        </w:rPr>
        <w:t xml:space="preserve"> </w:t>
      </w:r>
      <w:proofErr w:type="gramStart"/>
      <w:r w:rsidR="00E14D8D">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E14D8D"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E14D8D">
        <w:rPr>
          <w:rFonts w:ascii="Trebuchet MS" w:eastAsia="Times New Roman" w:hAnsi="Trebuchet MS"/>
          <w:color w:val="000000"/>
          <w:sz w:val="24"/>
          <w:szCs w:val="24"/>
        </w:rPr>
        <w:t xml:space="preserve"> </w:t>
      </w:r>
      <w:r w:rsidR="00E14D8D">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E14D8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E14D8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w:t>
      </w:r>
      <w:r>
        <w:rPr>
          <w:rFonts w:ascii="Trebuchet MS" w:eastAsia="Times New Roman" w:hAnsi="Trebuchet MS"/>
          <w:color w:val="000000"/>
          <w:sz w:val="24"/>
          <w:szCs w:val="24"/>
        </w:rPr>
        <w:lastRenderedPageBreak/>
        <w:t xml:space="preserve">roof to the roof of a rear or side extension, no part of the enlargement extends beyond the outside face of any external wall of the original dwellinghouse; </w:t>
      </w:r>
      <w:r w:rsidR="00E14D8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E14D8D"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E14D8D">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E14D8D">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E14D8D">
        <w:rPr>
          <w:rFonts w:ascii="Trebuchet MS" w:eastAsia="Times New Roman" w:hAnsi="Trebuchet MS"/>
          <w:color w:val="000000"/>
          <w:sz w:val="24"/>
          <w:szCs w:val="24"/>
        </w:rPr>
        <w:t>loft conversion and rear box dormer.</w:t>
      </w:r>
    </w:p>
    <w:p w:rsidR="00E14D8D" w:rsidRDefault="00625504" w:rsidP="00E14D8D">
      <w:pPr>
        <w:spacing w:line="240" w:lineRule="auto"/>
        <w:rPr>
          <w:rFonts w:ascii="Trebuchet MS" w:hAnsi="Trebuchet MS"/>
          <w:sz w:val="24"/>
          <w:szCs w:val="24"/>
        </w:rPr>
      </w:pPr>
      <w:r w:rsidRPr="00AF3FE4">
        <w:rPr>
          <w:rFonts w:ascii="Trebuchet MS" w:eastAsia="Times New Roman" w:hAnsi="Trebuchet MS"/>
          <w:sz w:val="24"/>
          <w:szCs w:val="24"/>
        </w:rPr>
        <w:t xml:space="preserve">The proposal has been assessed against the Town and Country Planning Act 1990 (as amended) and Class </w:t>
      </w:r>
      <w:r w:rsidR="00E14D8D">
        <w:rPr>
          <w:rFonts w:ascii="Trebuchet MS" w:eastAsia="Times New Roman" w:hAnsi="Trebuchet MS"/>
          <w:sz w:val="24"/>
          <w:szCs w:val="24"/>
        </w:rPr>
        <w:t>B</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w:t>
      </w:r>
      <w:r w:rsidR="008B7CC1">
        <w:rPr>
          <w:rFonts w:ascii="Trebuchet MS" w:eastAsia="Times New Roman" w:hAnsi="Trebuchet MS"/>
          <w:sz w:val="24"/>
          <w:szCs w:val="24"/>
        </w:rPr>
        <w:t xml:space="preserve">following </w:t>
      </w:r>
      <w:r w:rsidR="00021541">
        <w:rPr>
          <w:rFonts w:ascii="Trebuchet MS" w:eastAsia="Times New Roman" w:hAnsi="Trebuchet MS"/>
          <w:sz w:val="24"/>
          <w:szCs w:val="24"/>
        </w:rPr>
        <w:t>drawings</w:t>
      </w:r>
      <w:r w:rsidR="00E14D8D">
        <w:rPr>
          <w:rFonts w:ascii="Trebuchet MS" w:hAnsi="Trebuchet MS"/>
          <w:sz w:val="24"/>
          <w:szCs w:val="24"/>
        </w:rPr>
        <w:t>:</w:t>
      </w:r>
    </w:p>
    <w:p w:rsidR="00E14D8D" w:rsidRDefault="00E14D8D" w:rsidP="00E14D8D">
      <w:pPr>
        <w:spacing w:line="240" w:lineRule="auto"/>
        <w:rPr>
          <w:rFonts w:ascii="Trebuchet MS" w:hAnsi="Trebuchet MS"/>
          <w:sz w:val="24"/>
          <w:szCs w:val="24"/>
        </w:rPr>
      </w:pPr>
      <w:r>
        <w:rPr>
          <w:rFonts w:ascii="Trebuchet MS" w:hAnsi="Trebuchet MS"/>
          <w:sz w:val="24"/>
          <w:szCs w:val="24"/>
        </w:rPr>
        <w:t>Drawing No: 02 – Block Plan</w:t>
      </w:r>
      <w:r w:rsidR="008B7CC1">
        <w:rPr>
          <w:rFonts w:ascii="Trebuchet MS" w:hAnsi="Trebuchet MS"/>
          <w:sz w:val="24"/>
          <w:szCs w:val="24"/>
        </w:rPr>
        <w:t xml:space="preserve"> (received 10</w:t>
      </w:r>
      <w:r w:rsidR="008B7CC1" w:rsidRPr="008B7CC1">
        <w:rPr>
          <w:rFonts w:ascii="Trebuchet MS" w:hAnsi="Trebuchet MS"/>
          <w:sz w:val="24"/>
          <w:szCs w:val="24"/>
          <w:vertAlign w:val="superscript"/>
        </w:rPr>
        <w:t>th</w:t>
      </w:r>
      <w:r w:rsidR="008B7CC1">
        <w:rPr>
          <w:rFonts w:ascii="Trebuchet MS" w:hAnsi="Trebuchet MS"/>
          <w:sz w:val="24"/>
          <w:szCs w:val="24"/>
        </w:rPr>
        <w:t xml:space="preserve"> April 2017)</w:t>
      </w:r>
    </w:p>
    <w:p w:rsidR="00021541" w:rsidRPr="00AF3FE4" w:rsidRDefault="00E14D8D" w:rsidP="003C6957">
      <w:pPr>
        <w:spacing w:line="240" w:lineRule="auto"/>
        <w:rPr>
          <w:rFonts w:ascii="Trebuchet MS" w:hAnsi="Trebuchet MS"/>
          <w:sz w:val="24"/>
          <w:szCs w:val="24"/>
        </w:rPr>
      </w:pPr>
      <w:r>
        <w:rPr>
          <w:rFonts w:ascii="Trebuchet MS" w:hAnsi="Trebuchet MS"/>
          <w:sz w:val="24"/>
          <w:szCs w:val="24"/>
        </w:rPr>
        <w:t>Drawing No: 04B – Proposed Floor Plans and Elevations</w:t>
      </w:r>
      <w:r w:rsidR="008B7CC1">
        <w:rPr>
          <w:rFonts w:ascii="Trebuchet MS" w:hAnsi="Trebuchet MS"/>
          <w:sz w:val="24"/>
          <w:szCs w:val="24"/>
        </w:rPr>
        <w:t xml:space="preserve"> (received 11</w:t>
      </w:r>
      <w:r w:rsidR="008B7CC1" w:rsidRPr="008B7CC1">
        <w:rPr>
          <w:rFonts w:ascii="Trebuchet MS" w:hAnsi="Trebuchet MS"/>
          <w:sz w:val="24"/>
          <w:szCs w:val="24"/>
          <w:vertAlign w:val="superscript"/>
        </w:rPr>
        <w:t>th</w:t>
      </w:r>
      <w:r w:rsidR="008B7CC1">
        <w:rPr>
          <w:rFonts w:ascii="Trebuchet MS" w:hAnsi="Trebuchet MS"/>
          <w:sz w:val="24"/>
          <w:szCs w:val="24"/>
        </w:rPr>
        <w:t xml:space="preserve"> April 2017)</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021541" w:rsidRDefault="008B7CC1"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8B7CC1" w:rsidRPr="00021541" w:rsidRDefault="008B7CC1"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17551F3D" wp14:editId="7E31C8CB">
            <wp:extent cx="5061857" cy="720906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061857" cy="7209064"/>
                    </a:xfrm>
                    <a:prstGeom prst="rect">
                      <a:avLst/>
                    </a:prstGeom>
                  </pic:spPr>
                </pic:pic>
              </a:graphicData>
            </a:graphic>
          </wp:inline>
        </w:drawing>
      </w:r>
      <w:bookmarkStart w:id="0" w:name="_GoBack"/>
      <w:bookmarkEnd w:id="0"/>
    </w:p>
    <w:sectPr w:rsidR="008B7CC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C6957"/>
    <w:rsid w:val="003D179A"/>
    <w:rsid w:val="00407804"/>
    <w:rsid w:val="0041701F"/>
    <w:rsid w:val="00435E3E"/>
    <w:rsid w:val="005B391B"/>
    <w:rsid w:val="00625504"/>
    <w:rsid w:val="006A17A0"/>
    <w:rsid w:val="006A5B04"/>
    <w:rsid w:val="007B11DE"/>
    <w:rsid w:val="007F7924"/>
    <w:rsid w:val="008A59CB"/>
    <w:rsid w:val="008B7CC1"/>
    <w:rsid w:val="00912B7D"/>
    <w:rsid w:val="009A3326"/>
    <w:rsid w:val="009F782D"/>
    <w:rsid w:val="00AF3FE4"/>
    <w:rsid w:val="00AF6A2F"/>
    <w:rsid w:val="00BC092F"/>
    <w:rsid w:val="00C40D2F"/>
    <w:rsid w:val="00D330DE"/>
    <w:rsid w:val="00E14D8D"/>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2017-05-02T11:08:00Z</dcterms:created>
  <dcterms:modified xsi:type="dcterms:W3CDTF">2017-05-02T11:08:00Z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