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412C5D"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DELEGATED APPL</w:t>
      </w:r>
      <w:r w:rsidR="00633773">
        <w:rPr>
          <w:rFonts w:ascii="Trebuchet MS" w:hAnsi="Trebuchet MS"/>
          <w:b/>
          <w:color w:val="000000" w:themeColor="text1"/>
          <w:sz w:val="24"/>
          <w:szCs w:val="24"/>
        </w:rPr>
        <w:t xml:space="preserve">ICATION REPORT </w:t>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t>Target Date:</w:t>
      </w:r>
      <w:r w:rsidR="009F5AC6">
        <w:rPr>
          <w:rFonts w:ascii="Trebuchet MS" w:hAnsi="Trebuchet MS"/>
          <w:b/>
          <w:color w:val="000000" w:themeColor="text1"/>
          <w:sz w:val="24"/>
          <w:szCs w:val="24"/>
        </w:rPr>
        <w:t xml:space="preserve"> </w:t>
      </w:r>
      <w:r w:rsidR="009F5AC6" w:rsidRPr="009F5AC6">
        <w:rPr>
          <w:rFonts w:ascii="Trebuchet MS" w:hAnsi="Trebuchet MS"/>
          <w:color w:val="000000" w:themeColor="text1"/>
          <w:sz w:val="24"/>
          <w:szCs w:val="24"/>
        </w:rPr>
        <w:t>26/09/17</w:t>
      </w:r>
    </w:p>
    <w:p w:rsidR="00FA1CFE" w:rsidRPr="00BF19EE" w:rsidRDefault="00FA1CFE" w:rsidP="00FA1CFE">
      <w:pPr>
        <w:pStyle w:val="PlainText"/>
        <w:rPr>
          <w:rFonts w:ascii="Trebuchet MS" w:hAnsi="Trebuchet MS"/>
          <w:color w:val="000000" w:themeColor="text1"/>
          <w:sz w:val="24"/>
          <w:szCs w:val="24"/>
        </w:rPr>
      </w:pPr>
    </w:p>
    <w:p w:rsidR="00FA1CFE" w:rsidRPr="009F5AC6" w:rsidRDefault="00E90482" w:rsidP="00FA1CFE">
      <w:pPr>
        <w:pStyle w:val="PlainText"/>
        <w:rPr>
          <w:rFonts w:ascii="Trebuchet MS" w:hAnsi="Trebuchet MS"/>
          <w:color w:val="000000" w:themeColor="text1"/>
          <w:sz w:val="24"/>
          <w:szCs w:val="24"/>
        </w:rPr>
      </w:pPr>
      <w:r>
        <w:rPr>
          <w:rFonts w:ascii="Trebuchet MS" w:hAnsi="Trebuchet MS"/>
          <w:b/>
          <w:color w:val="000000" w:themeColor="text1"/>
          <w:sz w:val="24"/>
          <w:szCs w:val="24"/>
        </w:rPr>
        <w:t>Application No:</w:t>
      </w:r>
      <w:r w:rsidR="009F5AC6">
        <w:rPr>
          <w:rFonts w:ascii="Trebuchet MS" w:hAnsi="Trebuchet MS"/>
          <w:b/>
          <w:color w:val="000000" w:themeColor="text1"/>
          <w:sz w:val="24"/>
          <w:szCs w:val="24"/>
        </w:rPr>
        <w:t xml:space="preserve"> </w:t>
      </w:r>
      <w:r w:rsidR="009F5AC6">
        <w:rPr>
          <w:rFonts w:ascii="Trebuchet MS" w:hAnsi="Trebuchet MS"/>
          <w:color w:val="000000" w:themeColor="text1"/>
          <w:sz w:val="24"/>
          <w:szCs w:val="24"/>
        </w:rPr>
        <w:t>171250/HOU</w:t>
      </w: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Pr="00146980">
        <w:rPr>
          <w:rFonts w:ascii="Trebuchet MS" w:hAnsi="Trebuchet MS"/>
          <w:color w:val="000000" w:themeColor="text1"/>
          <w:sz w:val="24"/>
          <w:szCs w:val="24"/>
        </w:rPr>
        <w:t xml:space="preserve"> </w:t>
      </w:r>
      <w:r w:rsidR="009F5AC6">
        <w:rPr>
          <w:rFonts w:ascii="Trebuchet MS" w:hAnsi="Trebuchet MS"/>
          <w:color w:val="000000" w:themeColor="text1"/>
          <w:sz w:val="24"/>
          <w:szCs w:val="24"/>
        </w:rPr>
        <w:t>15a Southcote Lane</w:t>
      </w:r>
    </w:p>
    <w:p w:rsidR="00D235B9" w:rsidRPr="00992F21"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Proposal: </w:t>
      </w:r>
      <w:r w:rsidR="00456AB8">
        <w:rPr>
          <w:rFonts w:ascii="Trebuchet MS" w:hAnsi="Trebuchet MS"/>
          <w:color w:val="000000" w:themeColor="text1"/>
          <w:sz w:val="24"/>
          <w:szCs w:val="24"/>
        </w:rPr>
        <w:t>Roof alteration</w:t>
      </w:r>
    </w:p>
    <w:p w:rsidR="00FA1CFE" w:rsidRPr="00E9048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E90482">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Site Descr</w:t>
      </w:r>
      <w:r w:rsidR="00633773">
        <w:rPr>
          <w:rFonts w:ascii="Trebuchet MS" w:hAnsi="Trebuchet MS"/>
          <w:b/>
          <w:color w:val="000000" w:themeColor="text1"/>
          <w:sz w:val="24"/>
          <w:szCs w:val="24"/>
        </w:rPr>
        <w:t>iption and Surrounding Area</w:t>
      </w:r>
      <w:r w:rsidRPr="00146980">
        <w:rPr>
          <w:rFonts w:ascii="Trebuchet MS" w:hAnsi="Trebuchet MS"/>
          <w:b/>
          <w:color w:val="000000" w:themeColor="text1"/>
          <w:sz w:val="24"/>
          <w:szCs w:val="24"/>
        </w:rPr>
        <w:t xml:space="preserve"> </w:t>
      </w:r>
    </w:p>
    <w:p w:rsidR="009F5AC6" w:rsidRPr="009F5AC6" w:rsidRDefault="009F5AC6"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application site is a two storey detached property with a pitched roof. A two storey extension with a pitched roof extends to the side. A part one, part two storey extension projects the rear. A single storey extension extends across the frontage. </w:t>
      </w:r>
      <w:r w:rsidR="00A02F17">
        <w:rPr>
          <w:rFonts w:ascii="Trebuchet MS" w:hAnsi="Trebuchet MS"/>
          <w:color w:val="000000" w:themeColor="text1"/>
          <w:sz w:val="24"/>
          <w:szCs w:val="24"/>
        </w:rPr>
        <w:t xml:space="preserve">The property is located within a small site, relative to those in the surrounding area. The property was built much later than those in the surrounding area and as such, differs considerably in terms of its style and design. The surrounding area is predominantly residential. The Beefeater Public House is located on the opposite side of Southcote Lane. </w:t>
      </w:r>
    </w:p>
    <w:p w:rsidR="00FA1CFE" w:rsidRPr="00B56ADB" w:rsidRDefault="00FA1CFE" w:rsidP="00FA1CFE">
      <w:pPr>
        <w:autoSpaceDE/>
        <w:autoSpaceDN/>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Proposal</w:t>
      </w:r>
      <w:r w:rsidR="00FA1CFE" w:rsidRPr="00146980">
        <w:rPr>
          <w:rFonts w:ascii="Trebuchet MS" w:hAnsi="Trebuchet MS"/>
          <w:b/>
          <w:color w:val="000000" w:themeColor="text1"/>
          <w:sz w:val="24"/>
          <w:szCs w:val="24"/>
        </w:rPr>
        <w:t xml:space="preserve">  </w:t>
      </w:r>
    </w:p>
    <w:p w:rsidR="00C9587A" w:rsidRPr="00C9587A" w:rsidRDefault="00C02911"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proposal is for a roof alteration, to form a single pitched roof across the original property and side extension. </w:t>
      </w:r>
      <w:r w:rsidR="002D2D9C">
        <w:rPr>
          <w:rFonts w:ascii="Trebuchet MS" w:hAnsi="Trebuchet MS"/>
          <w:color w:val="000000" w:themeColor="text1"/>
          <w:sz w:val="24"/>
          <w:szCs w:val="24"/>
        </w:rPr>
        <w:t xml:space="preserve">The proposed roof would have a maximum height of 8m and a height to eaves of 4.9m. The proposal would result in a ridgeline 1.8m higher than that of the existing property. Five large roof lights would be located to the forward and rearward roof slopes. Obscure-glazed, non-opening windows would be located to each side elevation at the second floor. The proposed roof would form a canopy above the recessed first floor of the existing side extension. Materials have been selected to match those of the existing property. </w:t>
      </w:r>
    </w:p>
    <w:p w:rsidR="00FA1CFE" w:rsidRPr="00146980" w:rsidRDefault="00FA1CFE" w:rsidP="00FA1CFE">
      <w:pPr>
        <w:rPr>
          <w:rFonts w:ascii="Trebuchet MS" w:hAnsi="Trebuchet MS"/>
          <w:color w:val="000000" w:themeColor="text1"/>
          <w:sz w:val="24"/>
          <w:szCs w:val="24"/>
        </w:rPr>
      </w:pPr>
    </w:p>
    <w:p w:rsidR="00FA1CFE" w:rsidRPr="00146980"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Plans Considered</w:t>
      </w:r>
    </w:p>
    <w:p w:rsidR="008834BA" w:rsidRDefault="00FA1CFE" w:rsidP="00FA1CFE">
      <w:pPr>
        <w:pStyle w:val="PlainText"/>
        <w:rPr>
          <w:rFonts w:ascii="Trebuchet MS" w:hAnsi="Trebuchet MS"/>
          <w:sz w:val="24"/>
          <w:szCs w:val="24"/>
        </w:rPr>
      </w:pPr>
      <w:r>
        <w:rPr>
          <w:rFonts w:ascii="Trebuchet MS" w:hAnsi="Trebuchet MS"/>
          <w:sz w:val="24"/>
          <w:szCs w:val="24"/>
        </w:rPr>
        <w:t xml:space="preserve">The agent </w:t>
      </w:r>
      <w:r w:rsidR="008834BA">
        <w:rPr>
          <w:rFonts w:ascii="Trebuchet MS" w:hAnsi="Trebuchet MS"/>
          <w:sz w:val="24"/>
          <w:szCs w:val="24"/>
        </w:rPr>
        <w:t>supplied</w:t>
      </w:r>
      <w:r w:rsidR="002629C9">
        <w:rPr>
          <w:rFonts w:ascii="Trebuchet MS" w:hAnsi="Trebuchet MS"/>
          <w:sz w:val="24"/>
          <w:szCs w:val="24"/>
        </w:rPr>
        <w:t xml:space="preserve"> the following</w:t>
      </w:r>
      <w:r>
        <w:rPr>
          <w:rFonts w:ascii="Trebuchet MS" w:hAnsi="Trebuchet MS"/>
          <w:sz w:val="24"/>
          <w:szCs w:val="24"/>
        </w:rPr>
        <w:t>, received on</w:t>
      </w:r>
      <w:r w:rsidR="008834BA">
        <w:rPr>
          <w:rFonts w:ascii="Trebuchet MS" w:hAnsi="Trebuchet MS"/>
          <w:sz w:val="24"/>
          <w:szCs w:val="24"/>
        </w:rPr>
        <w:t xml:space="preserve"> 25</w:t>
      </w:r>
      <w:r w:rsidR="008834BA" w:rsidRPr="008834BA">
        <w:rPr>
          <w:rFonts w:ascii="Trebuchet MS" w:hAnsi="Trebuchet MS"/>
          <w:sz w:val="24"/>
          <w:szCs w:val="24"/>
          <w:vertAlign w:val="superscript"/>
        </w:rPr>
        <w:t>th</w:t>
      </w:r>
      <w:r w:rsidR="008834BA">
        <w:rPr>
          <w:rFonts w:ascii="Trebuchet MS" w:hAnsi="Trebuchet MS"/>
          <w:sz w:val="24"/>
          <w:szCs w:val="24"/>
        </w:rPr>
        <w:t xml:space="preserve"> July 2017:</w:t>
      </w:r>
    </w:p>
    <w:p w:rsidR="008834BA" w:rsidRDefault="008834BA" w:rsidP="00FA1CFE">
      <w:pPr>
        <w:pStyle w:val="PlainText"/>
        <w:rPr>
          <w:rFonts w:ascii="Trebuchet MS" w:hAnsi="Trebuchet MS"/>
          <w:sz w:val="24"/>
          <w:szCs w:val="24"/>
        </w:rPr>
      </w:pPr>
      <w:r>
        <w:rPr>
          <w:rFonts w:ascii="Trebuchet MS" w:hAnsi="Trebuchet MS"/>
          <w:sz w:val="24"/>
          <w:szCs w:val="24"/>
        </w:rPr>
        <w:t>Drawing No: 13116-01 – Existing Ground Floor Plan</w:t>
      </w:r>
    </w:p>
    <w:p w:rsidR="008834BA" w:rsidRDefault="008834BA" w:rsidP="00FA1CFE">
      <w:pPr>
        <w:pStyle w:val="PlainText"/>
        <w:rPr>
          <w:rFonts w:ascii="Trebuchet MS" w:hAnsi="Trebuchet MS"/>
          <w:sz w:val="24"/>
          <w:szCs w:val="24"/>
        </w:rPr>
      </w:pPr>
      <w:r>
        <w:rPr>
          <w:rFonts w:ascii="Trebuchet MS" w:hAnsi="Trebuchet MS"/>
          <w:sz w:val="24"/>
          <w:szCs w:val="24"/>
        </w:rPr>
        <w:t>Drawing No: 13116-02 – Existing First Floor Plan</w:t>
      </w:r>
    </w:p>
    <w:p w:rsidR="008834BA" w:rsidRDefault="008834BA" w:rsidP="00FA1CFE">
      <w:pPr>
        <w:pStyle w:val="PlainText"/>
        <w:rPr>
          <w:rFonts w:ascii="Trebuchet MS" w:hAnsi="Trebuchet MS"/>
          <w:sz w:val="24"/>
          <w:szCs w:val="24"/>
        </w:rPr>
      </w:pPr>
      <w:r>
        <w:rPr>
          <w:rFonts w:ascii="Trebuchet MS" w:hAnsi="Trebuchet MS"/>
          <w:sz w:val="24"/>
          <w:szCs w:val="24"/>
        </w:rPr>
        <w:t>Drawing No: 13116-04 Rev. B – Proposed First Floor Plan</w:t>
      </w:r>
    </w:p>
    <w:p w:rsidR="008834BA" w:rsidRDefault="008834BA" w:rsidP="00FA1CFE">
      <w:pPr>
        <w:pStyle w:val="PlainText"/>
        <w:rPr>
          <w:rFonts w:ascii="Trebuchet MS" w:hAnsi="Trebuchet MS"/>
          <w:sz w:val="24"/>
          <w:szCs w:val="24"/>
        </w:rPr>
      </w:pPr>
      <w:r>
        <w:rPr>
          <w:rFonts w:ascii="Trebuchet MS" w:hAnsi="Trebuchet MS"/>
          <w:sz w:val="24"/>
          <w:szCs w:val="24"/>
        </w:rPr>
        <w:t>Drawing No: 13116-05 Rev. B – Proposed Second Floor Plan</w:t>
      </w:r>
    </w:p>
    <w:p w:rsidR="008834BA" w:rsidRDefault="008834BA" w:rsidP="00FA1CFE">
      <w:pPr>
        <w:pStyle w:val="PlainText"/>
        <w:rPr>
          <w:rFonts w:ascii="Trebuchet MS" w:hAnsi="Trebuchet MS"/>
          <w:sz w:val="24"/>
          <w:szCs w:val="24"/>
        </w:rPr>
      </w:pPr>
      <w:r>
        <w:rPr>
          <w:rFonts w:ascii="Trebuchet MS" w:hAnsi="Trebuchet MS"/>
          <w:sz w:val="24"/>
          <w:szCs w:val="24"/>
        </w:rPr>
        <w:t>Drawing No: 13116-03 – Existing Elevations</w:t>
      </w:r>
    </w:p>
    <w:p w:rsidR="008834BA" w:rsidRDefault="008834BA" w:rsidP="00FA1CFE">
      <w:pPr>
        <w:pStyle w:val="PlainText"/>
        <w:rPr>
          <w:rFonts w:ascii="Trebuchet MS" w:hAnsi="Trebuchet MS"/>
          <w:sz w:val="24"/>
          <w:szCs w:val="24"/>
        </w:rPr>
      </w:pPr>
      <w:r>
        <w:rPr>
          <w:rFonts w:ascii="Trebuchet MS" w:hAnsi="Trebuchet MS"/>
          <w:sz w:val="24"/>
          <w:szCs w:val="24"/>
        </w:rPr>
        <w:t>Drawing No: 13116-06 Rev. B – Proposed Elevations</w:t>
      </w:r>
    </w:p>
    <w:p w:rsidR="008834BA" w:rsidRDefault="008834BA" w:rsidP="00FA1CFE">
      <w:pPr>
        <w:pStyle w:val="PlainText"/>
        <w:rPr>
          <w:rFonts w:ascii="Trebuchet MS" w:hAnsi="Trebuchet MS"/>
          <w:sz w:val="24"/>
          <w:szCs w:val="24"/>
        </w:rPr>
      </w:pPr>
    </w:p>
    <w:p w:rsidR="008834BA" w:rsidRDefault="008834BA" w:rsidP="00FA1CFE">
      <w:pPr>
        <w:pStyle w:val="PlainText"/>
        <w:rPr>
          <w:rFonts w:ascii="Trebuchet MS" w:hAnsi="Trebuchet MS"/>
          <w:sz w:val="24"/>
          <w:szCs w:val="24"/>
        </w:rPr>
      </w:pPr>
      <w:r>
        <w:rPr>
          <w:rFonts w:ascii="Trebuchet MS" w:hAnsi="Trebuchet MS"/>
          <w:sz w:val="24"/>
          <w:szCs w:val="24"/>
        </w:rPr>
        <w:t>Subsequently, the agent supplied the following, received on 1</w:t>
      </w:r>
      <w:r w:rsidRPr="008834BA">
        <w:rPr>
          <w:rFonts w:ascii="Trebuchet MS" w:hAnsi="Trebuchet MS"/>
          <w:sz w:val="24"/>
          <w:szCs w:val="24"/>
          <w:vertAlign w:val="superscript"/>
        </w:rPr>
        <w:t>st</w:t>
      </w:r>
      <w:r>
        <w:rPr>
          <w:rFonts w:ascii="Trebuchet MS" w:hAnsi="Trebuchet MS"/>
          <w:sz w:val="24"/>
          <w:szCs w:val="24"/>
        </w:rPr>
        <w:t xml:space="preserve"> August 2017:</w:t>
      </w:r>
    </w:p>
    <w:p w:rsidR="002629C9" w:rsidRDefault="008834BA" w:rsidP="00FA1CFE">
      <w:pPr>
        <w:pStyle w:val="PlainText"/>
        <w:rPr>
          <w:rFonts w:ascii="Trebuchet MS" w:hAnsi="Trebuchet MS"/>
          <w:sz w:val="24"/>
          <w:szCs w:val="24"/>
        </w:rPr>
      </w:pPr>
      <w:r>
        <w:rPr>
          <w:rFonts w:ascii="Trebuchet MS" w:hAnsi="Trebuchet MS"/>
          <w:sz w:val="24"/>
          <w:szCs w:val="24"/>
        </w:rPr>
        <w:t>Drawing No: 13116-08 Rev. B – Site Location and Block Plan</w:t>
      </w:r>
      <w:r w:rsidR="002629C9">
        <w:rPr>
          <w:rFonts w:ascii="Trebuchet MS" w:hAnsi="Trebuchet MS"/>
          <w:sz w:val="24"/>
          <w:szCs w:val="24"/>
        </w:rPr>
        <w:t xml:space="preserve"> </w:t>
      </w:r>
    </w:p>
    <w:p w:rsidR="00D235B9" w:rsidRDefault="00D235B9" w:rsidP="00FA1CFE">
      <w:pPr>
        <w:pStyle w:val="PlainText"/>
        <w:rPr>
          <w:rFonts w:ascii="Trebuchet MS" w:hAnsi="Trebuchet MS"/>
          <w:b/>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Relevant </w:t>
      </w:r>
      <w:r w:rsidR="00633773">
        <w:rPr>
          <w:rFonts w:ascii="Trebuchet MS" w:hAnsi="Trebuchet MS"/>
          <w:b/>
          <w:color w:val="000000" w:themeColor="text1"/>
          <w:sz w:val="24"/>
          <w:szCs w:val="24"/>
        </w:rPr>
        <w:t>Planning History</w:t>
      </w:r>
    </w:p>
    <w:p w:rsidR="00456AB8" w:rsidRDefault="00456AB8" w:rsidP="00FA1CFE">
      <w:pPr>
        <w:pStyle w:val="PlainText"/>
        <w:rPr>
          <w:rFonts w:ascii="Trebuchet MS" w:hAnsi="Trebuchet MS"/>
          <w:color w:val="000000" w:themeColor="text1"/>
          <w:sz w:val="24"/>
          <w:szCs w:val="24"/>
        </w:rPr>
      </w:pPr>
      <w:r w:rsidRPr="00456AB8">
        <w:rPr>
          <w:rFonts w:ascii="Trebuchet MS" w:hAnsi="Trebuchet MS"/>
          <w:color w:val="000000" w:themeColor="text1"/>
          <w:sz w:val="24"/>
          <w:szCs w:val="24"/>
        </w:rPr>
        <w:t>091449</w:t>
      </w:r>
      <w:r>
        <w:rPr>
          <w:rFonts w:ascii="Trebuchet MS" w:hAnsi="Trebuchet MS"/>
          <w:color w:val="000000" w:themeColor="text1"/>
          <w:sz w:val="24"/>
          <w:szCs w:val="24"/>
        </w:rPr>
        <w:t>/HOU – Two storey side and rear extension with roof alteration – Refused 08/12/09</w:t>
      </w:r>
    </w:p>
    <w:p w:rsidR="00456AB8" w:rsidRDefault="00456AB8"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100641/HOU – Two storey side and rear extension with roof alteration – Refused 29/03/10</w:t>
      </w:r>
    </w:p>
    <w:p w:rsidR="00456AB8" w:rsidRDefault="00456AB8"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Appeal Ref: APP/E0345/D/10/2130518 – Appeal dismissed 30/07/10</w:t>
      </w:r>
    </w:p>
    <w:p w:rsidR="00456AB8" w:rsidRDefault="00456AB8"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102059/HOU – Two storey side and rear extension with roof alteration – Refused 21/12/10</w:t>
      </w:r>
    </w:p>
    <w:p w:rsidR="00456AB8" w:rsidRDefault="00456AB8"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110086/HOU – Two storey side and rear extension – Permitted 13/04/11</w:t>
      </w:r>
    </w:p>
    <w:p w:rsidR="00456AB8" w:rsidRDefault="00456AB8"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130783/HOU – Single storey front extension – Permitted 01/08/13</w:t>
      </w:r>
    </w:p>
    <w:p w:rsidR="00456AB8" w:rsidRPr="00456AB8" w:rsidRDefault="00456AB8"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lastRenderedPageBreak/>
        <w:t>161314/HOU – Two storey side and rear extension with roof alteration – Refused 12/09/16</w:t>
      </w:r>
    </w:p>
    <w:p w:rsidR="002629C9" w:rsidRPr="00456AB8" w:rsidRDefault="002629C9" w:rsidP="00FA1CFE">
      <w:pPr>
        <w:pStyle w:val="PlainText"/>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Consultation Responses</w:t>
      </w:r>
    </w:p>
    <w:p w:rsidR="00C76062" w:rsidRDefault="00C76062"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Ecology raised no objection to the proposal.</w:t>
      </w:r>
    </w:p>
    <w:p w:rsidR="00C76062" w:rsidRDefault="00C76062" w:rsidP="00FA1CFE">
      <w:pPr>
        <w:pStyle w:val="PlainText"/>
        <w:rPr>
          <w:rFonts w:ascii="Trebuchet MS" w:hAnsi="Trebuchet MS"/>
          <w:color w:val="000000" w:themeColor="text1"/>
          <w:sz w:val="24"/>
          <w:szCs w:val="24"/>
        </w:rPr>
      </w:pPr>
    </w:p>
    <w:p w:rsidR="00C76062" w:rsidRDefault="00C76062"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Transport advised that the site is located within </w:t>
      </w:r>
      <w:r w:rsidR="00B6790F">
        <w:rPr>
          <w:rFonts w:ascii="Trebuchet MS" w:hAnsi="Trebuchet MS"/>
          <w:color w:val="000000" w:themeColor="text1"/>
          <w:sz w:val="24"/>
          <w:szCs w:val="24"/>
        </w:rPr>
        <w:t xml:space="preserve">Zone 2, Primary Core Area, of the Revised Parking Standards and Design SPD. This zone directly surrounds the Central Core Area and extends to walking distances of 2km from the centre of Reading. Typically this zone is well served by public transport, with buses continuing either into or out of the Central Core Area via this zone. In accordance with the adopted Parking Standards and Design SPD, a three or four bedroom house would require two on-site parking spaces. In principle, transport raised no objection to the proposal. However, transport advised that the proposed four parking spaces to the site frontage would require an extension of the dropped kerb. This length of dropped kerb would be excessive, in close proximity to a bus lane. Transport advised that the parking layout be amended to accommodate a maximum of three spaces. </w:t>
      </w:r>
    </w:p>
    <w:p w:rsidR="00B6790F" w:rsidRDefault="00B6790F" w:rsidP="00FA1CFE">
      <w:pPr>
        <w:pStyle w:val="PlainText"/>
        <w:rPr>
          <w:rFonts w:ascii="Trebuchet MS" w:hAnsi="Trebuchet MS"/>
          <w:color w:val="000000" w:themeColor="text1"/>
          <w:sz w:val="24"/>
          <w:szCs w:val="24"/>
        </w:rPr>
      </w:pPr>
    </w:p>
    <w:p w:rsidR="00B6790F" w:rsidRDefault="00B6790F"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 neighbouring owners and occupiers at 13 and 15 Southcote Lane and 1 Kenilworth Avenue were consulted by letter. Three letters of representation were received with regard to the following:</w:t>
      </w:r>
    </w:p>
    <w:p w:rsidR="00B6790F" w:rsidRDefault="00C9587A" w:rsidP="00B6790F">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proposal would further reduce natural light to 13 Southcote Lane</w:t>
      </w:r>
    </w:p>
    <w:p w:rsidR="00C9587A" w:rsidRDefault="00C9587A" w:rsidP="00B6790F">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proposal would be out of character with the original property and the surrounding area</w:t>
      </w:r>
    </w:p>
    <w:p w:rsidR="00C9587A" w:rsidRDefault="00C9587A" w:rsidP="00B6790F">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proposal would not be in scale and proportion with the original property</w:t>
      </w:r>
    </w:p>
    <w:p w:rsidR="00C9587A" w:rsidRPr="00C9587A" w:rsidRDefault="00C9587A" w:rsidP="00B6790F">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 xml:space="preserve">The proposal would obscure the outlook from 13 Southcote Lane and have an overbearing impact on this property </w:t>
      </w:r>
      <w:r w:rsidRPr="00C9587A">
        <w:rPr>
          <w:rFonts w:ascii="Trebuchet MS" w:hAnsi="Trebuchet MS"/>
          <w:i/>
          <w:color w:val="000000" w:themeColor="text1"/>
          <w:sz w:val="24"/>
          <w:szCs w:val="24"/>
        </w:rPr>
        <w:t>Officer note: the loss of outlook/views from a neighbouring property is not a material planning consideration</w:t>
      </w:r>
    </w:p>
    <w:p w:rsidR="00C9587A" w:rsidRDefault="00C9587A" w:rsidP="00C9587A">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increase in height, and provision of roof lights would have an adverse impact on the appearance of the property</w:t>
      </w:r>
    </w:p>
    <w:p w:rsidR="00C9587A" w:rsidRDefault="00C9587A" w:rsidP="00C9587A">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Cumulatively, the extensions to the property would be an overdevelopment of a small site</w:t>
      </w:r>
    </w:p>
    <w:p w:rsidR="00C9587A" w:rsidRDefault="00C9587A" w:rsidP="00C9587A">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increase in bedrooms could lead to additional parking pressures in the future</w:t>
      </w:r>
    </w:p>
    <w:p w:rsidR="00C9587A" w:rsidRDefault="00C9587A" w:rsidP="00C9587A">
      <w:pPr>
        <w:pStyle w:val="PlainText"/>
        <w:rPr>
          <w:rFonts w:ascii="Trebuchet MS" w:hAnsi="Trebuchet MS"/>
          <w:color w:val="000000" w:themeColor="text1"/>
          <w:sz w:val="24"/>
          <w:szCs w:val="24"/>
        </w:rPr>
      </w:pPr>
    </w:p>
    <w:p w:rsidR="00C9587A" w:rsidRPr="00C9587A" w:rsidRDefault="00C9587A" w:rsidP="00C9587A">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applicant wrote a letter in response to the representations received. A further letter was received from a neighbour in response to the response of the applicant. </w:t>
      </w:r>
    </w:p>
    <w:p w:rsidR="00FA1CFE" w:rsidRDefault="00FA1CFE" w:rsidP="00FA1CFE">
      <w:pPr>
        <w:rPr>
          <w:rFonts w:ascii="Trebuchet MS" w:hAnsi="Trebuchet MS"/>
          <w:b/>
          <w:color w:val="000000" w:themeColor="text1"/>
          <w:sz w:val="24"/>
          <w:szCs w:val="24"/>
        </w:rPr>
      </w:pPr>
    </w:p>
    <w:p w:rsidR="00FA1CFE" w:rsidRDefault="00FA1CFE" w:rsidP="00FA1CFE">
      <w:pPr>
        <w:rPr>
          <w:rFonts w:ascii="Trebuchet MS" w:hAnsi="Trebuchet MS"/>
          <w:b/>
          <w:color w:val="000000" w:themeColor="text1"/>
          <w:sz w:val="24"/>
          <w:szCs w:val="24"/>
        </w:rPr>
      </w:pPr>
      <w:r w:rsidRPr="00BF19EE">
        <w:rPr>
          <w:rFonts w:ascii="Trebuchet MS" w:hAnsi="Trebuchet MS"/>
          <w:b/>
          <w:color w:val="000000" w:themeColor="text1"/>
          <w:sz w:val="24"/>
          <w:szCs w:val="24"/>
        </w:rPr>
        <w:t>Summary of d</w:t>
      </w:r>
      <w:r w:rsidR="00633773">
        <w:rPr>
          <w:rFonts w:ascii="Trebuchet MS" w:hAnsi="Trebuchet MS"/>
          <w:b/>
          <w:color w:val="000000" w:themeColor="text1"/>
          <w:sz w:val="24"/>
          <w:szCs w:val="24"/>
        </w:rPr>
        <w:t>iscussions with applicant/agent</w:t>
      </w:r>
    </w:p>
    <w:p w:rsidR="00C9587A" w:rsidRPr="00C9587A" w:rsidRDefault="00C9587A" w:rsidP="00FA1CFE">
      <w:pPr>
        <w:rPr>
          <w:rFonts w:ascii="Trebuchet MS" w:hAnsi="Trebuchet MS"/>
          <w:color w:val="000000" w:themeColor="text1"/>
          <w:sz w:val="24"/>
          <w:szCs w:val="24"/>
        </w:rPr>
      </w:pPr>
      <w:proofErr w:type="gramStart"/>
      <w:r>
        <w:rPr>
          <w:rFonts w:ascii="Trebuchet MS" w:hAnsi="Trebuchet MS"/>
          <w:color w:val="000000" w:themeColor="text1"/>
          <w:sz w:val="24"/>
          <w:szCs w:val="24"/>
        </w:rPr>
        <w:t>None.</w:t>
      </w:r>
      <w:proofErr w:type="gramEnd"/>
    </w:p>
    <w:p w:rsidR="00FA1CFE" w:rsidRPr="00B56ADB" w:rsidRDefault="00FA1CFE" w:rsidP="00FA1CFE">
      <w:pPr>
        <w:pStyle w:val="PlainText"/>
        <w:rPr>
          <w:rFonts w:ascii="Trebuchet MS" w:hAnsi="Trebuchet MS"/>
          <w:color w:val="000000" w:themeColor="text1"/>
          <w:sz w:val="24"/>
          <w:szCs w:val="24"/>
        </w:rPr>
      </w:pPr>
    </w:p>
    <w:p w:rsidR="00FA1CFE" w:rsidRPr="00A838B3" w:rsidRDefault="00633773" w:rsidP="00FA1CFE">
      <w:pPr>
        <w:rPr>
          <w:rFonts w:ascii="Trebuchet MS" w:hAnsi="Trebuchet MS" w:cs="Arial"/>
          <w:b/>
          <w:bCs/>
          <w:color w:val="000000" w:themeColor="text1"/>
          <w:sz w:val="24"/>
          <w:szCs w:val="24"/>
        </w:rPr>
      </w:pPr>
      <w:r>
        <w:rPr>
          <w:rFonts w:ascii="Trebuchet MS" w:hAnsi="Trebuchet MS" w:cs="Arial"/>
          <w:b/>
          <w:bCs/>
          <w:color w:val="000000" w:themeColor="text1"/>
          <w:sz w:val="24"/>
          <w:szCs w:val="24"/>
        </w:rPr>
        <w:t>Equality Act 2010</w:t>
      </w:r>
    </w:p>
    <w:p w:rsidR="00FA1CFE" w:rsidRPr="007A6F3B" w:rsidRDefault="00FA1CFE" w:rsidP="00FA1CFE">
      <w:pPr>
        <w:rPr>
          <w:rFonts w:ascii="Trebuchet MS" w:hAnsi="Trebuchet MS" w:cs="Arial"/>
          <w:bCs/>
          <w:sz w:val="24"/>
          <w:szCs w:val="24"/>
        </w:rPr>
      </w:pPr>
      <w:r w:rsidRPr="007A6F3B">
        <w:rPr>
          <w:rFonts w:ascii="Trebuchet MS" w:hAnsi="Trebuchet MS" w:cs="Arial"/>
          <w:bCs/>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w:t>
      </w:r>
      <w:r w:rsidRPr="007A6F3B">
        <w:rPr>
          <w:rFonts w:ascii="Trebuchet MS" w:hAnsi="Trebuchet MS" w:cs="Arial"/>
          <w:bCs/>
          <w:sz w:val="24"/>
          <w:szCs w:val="24"/>
        </w:rPr>
        <w:lastRenderedPageBreak/>
        <w:t>terms of the key equalities protected characteristics it is considered there would be no significant adverse impacts as a result of the development.</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Releva</w:t>
      </w:r>
      <w:r w:rsidR="00633773">
        <w:rPr>
          <w:rFonts w:ascii="Trebuchet MS" w:hAnsi="Trebuchet MS"/>
          <w:b/>
          <w:color w:val="000000" w:themeColor="text1"/>
          <w:sz w:val="24"/>
          <w:szCs w:val="24"/>
        </w:rPr>
        <w:t>nt Planning Policy and Guidance</w:t>
      </w:r>
      <w:r w:rsidRPr="00A838B3">
        <w:rPr>
          <w:rFonts w:ascii="Trebuchet MS" w:hAnsi="Trebuchet MS"/>
          <w:b/>
          <w:color w:val="000000" w:themeColor="text1"/>
          <w:sz w:val="24"/>
          <w:szCs w:val="24"/>
        </w:rPr>
        <w:t xml:space="preserve">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FA1CFE" w:rsidRPr="00A838B3" w:rsidRDefault="00FA1CFE" w:rsidP="00FA1CFE">
      <w:pPr>
        <w:pStyle w:val="PlainText"/>
        <w:rPr>
          <w:rFonts w:ascii="Trebuchet MS" w:hAnsi="Trebuchet MS"/>
          <w:color w:val="000000" w:themeColor="text1"/>
          <w:sz w:val="24"/>
          <w:szCs w:val="24"/>
        </w:rPr>
      </w:pPr>
    </w:p>
    <w:p w:rsidR="002D0918" w:rsidRDefault="00FA1CFE" w:rsidP="00884F67">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 xml:space="preserve">Appraisal </w:t>
      </w:r>
    </w:p>
    <w:p w:rsidR="00884F67" w:rsidRDefault="00884F67" w:rsidP="00884F67">
      <w:pPr>
        <w:pStyle w:val="PlainText"/>
        <w:rPr>
          <w:rFonts w:ascii="Trebuchet MS" w:hAnsi="Trebuchet MS"/>
          <w:color w:val="000000" w:themeColor="text1"/>
          <w:sz w:val="24"/>
          <w:szCs w:val="24"/>
        </w:rPr>
      </w:pPr>
      <w:r>
        <w:rPr>
          <w:rFonts w:ascii="Trebuchet MS" w:hAnsi="Trebuchet MS"/>
          <w:color w:val="000000" w:themeColor="text1"/>
          <w:sz w:val="24"/>
          <w:szCs w:val="24"/>
        </w:rPr>
        <w:t>The main issues to be considered are:</w:t>
      </w:r>
    </w:p>
    <w:p w:rsidR="00F76D7E" w:rsidRDefault="00F76D7E" w:rsidP="00F76D7E">
      <w:pPr>
        <w:pStyle w:val="PlainText"/>
        <w:numPr>
          <w:ilvl w:val="0"/>
          <w:numId w:val="8"/>
        </w:numPr>
        <w:rPr>
          <w:rFonts w:ascii="Trebuchet MS" w:hAnsi="Trebuchet MS"/>
          <w:color w:val="000000" w:themeColor="text1"/>
          <w:sz w:val="24"/>
          <w:szCs w:val="24"/>
        </w:rPr>
      </w:pPr>
      <w:r>
        <w:rPr>
          <w:rFonts w:ascii="Trebuchet MS" w:hAnsi="Trebuchet MS"/>
          <w:color w:val="000000" w:themeColor="text1"/>
          <w:sz w:val="24"/>
          <w:szCs w:val="24"/>
        </w:rPr>
        <w:t>Design and impact on the character of the surrounding area</w:t>
      </w:r>
    </w:p>
    <w:p w:rsidR="00F76D7E" w:rsidRDefault="00F76D7E" w:rsidP="00F76D7E">
      <w:pPr>
        <w:pStyle w:val="PlainText"/>
        <w:numPr>
          <w:ilvl w:val="0"/>
          <w:numId w:val="8"/>
        </w:numPr>
        <w:rPr>
          <w:rFonts w:ascii="Trebuchet MS" w:hAnsi="Trebuchet MS"/>
          <w:color w:val="000000" w:themeColor="text1"/>
          <w:sz w:val="24"/>
          <w:szCs w:val="24"/>
        </w:rPr>
      </w:pPr>
      <w:r>
        <w:rPr>
          <w:rFonts w:ascii="Trebuchet MS" w:hAnsi="Trebuchet MS"/>
          <w:color w:val="000000" w:themeColor="text1"/>
          <w:sz w:val="24"/>
          <w:szCs w:val="24"/>
        </w:rPr>
        <w:t>Impact on neighbours</w:t>
      </w:r>
    </w:p>
    <w:p w:rsidR="00F76D7E" w:rsidRDefault="00F76D7E" w:rsidP="00F76D7E">
      <w:pPr>
        <w:pStyle w:val="PlainText"/>
        <w:rPr>
          <w:rFonts w:ascii="Trebuchet MS" w:hAnsi="Trebuchet MS"/>
          <w:color w:val="000000" w:themeColor="text1"/>
          <w:sz w:val="24"/>
          <w:szCs w:val="24"/>
        </w:rPr>
      </w:pPr>
    </w:p>
    <w:p w:rsidR="00F76D7E" w:rsidRDefault="00F76D7E" w:rsidP="00F76D7E">
      <w:pPr>
        <w:pStyle w:val="PlainText"/>
        <w:rPr>
          <w:rFonts w:ascii="Trebuchet MS" w:hAnsi="Trebuchet MS"/>
          <w:color w:val="000000" w:themeColor="text1"/>
          <w:sz w:val="24"/>
          <w:szCs w:val="24"/>
          <w:u w:val="single"/>
        </w:rPr>
      </w:pPr>
      <w:r>
        <w:rPr>
          <w:rFonts w:ascii="Trebuchet MS" w:hAnsi="Trebuchet MS"/>
          <w:color w:val="000000" w:themeColor="text1"/>
          <w:sz w:val="24"/>
          <w:szCs w:val="24"/>
          <w:u w:val="single"/>
        </w:rPr>
        <w:t>Design and impact on the character of the surrounding area</w:t>
      </w:r>
    </w:p>
    <w:p w:rsidR="005B10CD" w:rsidRDefault="00F76D7E" w:rsidP="00F76D7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Policy DM9: House Extensions and Ancillary Accommodation of the Sites and Detailed Policies Document (2012)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building line. Policy CS7: Design and the Public Realm of the Core Strategy (2008) also states that all development must be of a high design quality that maintains and enhances the character and appearance of the area. </w:t>
      </w:r>
    </w:p>
    <w:p w:rsidR="00E72E9A" w:rsidRDefault="00E72E9A" w:rsidP="00F76D7E">
      <w:pPr>
        <w:pStyle w:val="PlainText"/>
        <w:rPr>
          <w:rFonts w:ascii="Trebuchet MS" w:hAnsi="Trebuchet MS"/>
          <w:color w:val="000000" w:themeColor="text1"/>
          <w:sz w:val="24"/>
          <w:szCs w:val="24"/>
        </w:rPr>
      </w:pPr>
    </w:p>
    <w:p w:rsidR="00793EC3" w:rsidRDefault="00793EC3" w:rsidP="00F76D7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application relates to a detached property that was built much later than those in the surrounding area, and as such differs significantly from the neighbouring properties. The property has subsequently been extended twice, most recently with a single storey front extension. </w:t>
      </w:r>
      <w:r w:rsidR="00FA4A13">
        <w:rPr>
          <w:rFonts w:ascii="Trebuchet MS" w:hAnsi="Trebuchet MS"/>
          <w:color w:val="000000" w:themeColor="text1"/>
          <w:sz w:val="24"/>
          <w:szCs w:val="24"/>
        </w:rPr>
        <w:t xml:space="preserve">There have been four separate refusals of applications proposing broadly similar extensions and alterations to the property. </w:t>
      </w:r>
      <w:r w:rsidR="00FF718F">
        <w:rPr>
          <w:rFonts w:ascii="Trebuchet MS" w:hAnsi="Trebuchet MS"/>
          <w:color w:val="000000" w:themeColor="text1"/>
          <w:sz w:val="24"/>
          <w:szCs w:val="24"/>
        </w:rPr>
        <w:t xml:space="preserve">The proposal has not overcome the previous reasons for refusal. </w:t>
      </w:r>
    </w:p>
    <w:p w:rsidR="00FF718F" w:rsidRDefault="00FF718F" w:rsidP="00F76D7E">
      <w:pPr>
        <w:pStyle w:val="PlainText"/>
        <w:rPr>
          <w:rFonts w:ascii="Trebuchet MS" w:hAnsi="Trebuchet MS"/>
          <w:color w:val="000000" w:themeColor="text1"/>
          <w:sz w:val="24"/>
          <w:szCs w:val="24"/>
        </w:rPr>
      </w:pPr>
    </w:p>
    <w:p w:rsidR="00422C2F" w:rsidRDefault="00FF718F" w:rsidP="00F76D7E">
      <w:pPr>
        <w:pStyle w:val="PlainText"/>
        <w:rPr>
          <w:rFonts w:ascii="Trebuchet MS" w:hAnsi="Trebuchet MS"/>
          <w:color w:val="000000" w:themeColor="text1"/>
          <w:sz w:val="24"/>
          <w:szCs w:val="24"/>
        </w:rPr>
      </w:pPr>
      <w:r>
        <w:rPr>
          <w:rFonts w:ascii="Trebuchet MS" w:hAnsi="Trebuchet MS"/>
          <w:color w:val="000000" w:themeColor="text1"/>
          <w:sz w:val="24"/>
          <w:szCs w:val="24"/>
        </w:rPr>
        <w:t>The proposed roof alteration would completely obscure the form of the original property</w:t>
      </w:r>
      <w:r w:rsidR="00422C2F">
        <w:rPr>
          <w:rFonts w:ascii="Trebuchet MS" w:hAnsi="Trebuchet MS"/>
          <w:color w:val="000000" w:themeColor="text1"/>
          <w:sz w:val="24"/>
          <w:szCs w:val="24"/>
        </w:rPr>
        <w:t xml:space="preserve"> and would not reflect its scale and proportion</w:t>
      </w:r>
      <w:r>
        <w:rPr>
          <w:rFonts w:ascii="Trebuchet MS" w:hAnsi="Trebuchet MS"/>
          <w:color w:val="000000" w:themeColor="text1"/>
          <w:sz w:val="24"/>
          <w:szCs w:val="24"/>
        </w:rPr>
        <w:t xml:space="preserve">. </w:t>
      </w:r>
      <w:r w:rsidR="00D54464">
        <w:rPr>
          <w:rFonts w:ascii="Trebuchet MS" w:hAnsi="Trebuchet MS"/>
          <w:color w:val="000000" w:themeColor="text1"/>
          <w:sz w:val="24"/>
          <w:szCs w:val="24"/>
        </w:rPr>
        <w:t xml:space="preserve">The cumulative impact of the proposal and existing extensions would overwhelm the original property. </w:t>
      </w:r>
      <w:r>
        <w:rPr>
          <w:rFonts w:ascii="Trebuchet MS" w:hAnsi="Trebuchet MS"/>
          <w:color w:val="000000" w:themeColor="text1"/>
          <w:sz w:val="24"/>
          <w:szCs w:val="24"/>
        </w:rPr>
        <w:t xml:space="preserve">This would be to the detriment of its character and appearance. </w:t>
      </w:r>
      <w:r w:rsidR="00422C2F">
        <w:rPr>
          <w:rFonts w:ascii="Trebuchet MS" w:hAnsi="Trebuchet MS"/>
          <w:color w:val="000000" w:themeColor="text1"/>
          <w:sz w:val="24"/>
          <w:szCs w:val="24"/>
        </w:rPr>
        <w:t>Additionally, t</w:t>
      </w:r>
      <w:r w:rsidR="00422C2F">
        <w:rPr>
          <w:rFonts w:ascii="Trebuchet MS" w:hAnsi="Trebuchet MS"/>
          <w:color w:val="000000" w:themeColor="text1"/>
          <w:sz w:val="24"/>
          <w:szCs w:val="24"/>
        </w:rPr>
        <w:t>he proliferation of large roof lights, particular</w:t>
      </w:r>
      <w:r w:rsidR="00422C2F">
        <w:rPr>
          <w:rFonts w:ascii="Trebuchet MS" w:hAnsi="Trebuchet MS"/>
          <w:color w:val="000000" w:themeColor="text1"/>
          <w:sz w:val="24"/>
          <w:szCs w:val="24"/>
        </w:rPr>
        <w:t xml:space="preserve">ly to the forward roof slope is unacceptable. </w:t>
      </w:r>
    </w:p>
    <w:p w:rsidR="00422C2F" w:rsidRDefault="00422C2F" w:rsidP="00F76D7E">
      <w:pPr>
        <w:pStyle w:val="PlainText"/>
        <w:rPr>
          <w:rFonts w:ascii="Trebuchet MS" w:hAnsi="Trebuchet MS"/>
          <w:color w:val="000000" w:themeColor="text1"/>
          <w:sz w:val="24"/>
          <w:szCs w:val="24"/>
        </w:rPr>
      </w:pPr>
    </w:p>
    <w:p w:rsidR="00422C2F" w:rsidRDefault="00FF718F" w:rsidP="00F76D7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significant increase to the ridge height cannot be considered a subservient or sympathetic addition. </w:t>
      </w:r>
      <w:r w:rsidR="00D54464">
        <w:rPr>
          <w:rFonts w:ascii="Trebuchet MS" w:hAnsi="Trebuchet MS"/>
          <w:color w:val="000000" w:themeColor="text1"/>
          <w:sz w:val="24"/>
          <w:szCs w:val="24"/>
        </w:rPr>
        <w:t>The additional bulk and mass of the roof is excessive and t</w:t>
      </w:r>
      <w:r>
        <w:rPr>
          <w:rFonts w:ascii="Trebuchet MS" w:hAnsi="Trebuchet MS"/>
          <w:color w:val="000000" w:themeColor="text1"/>
          <w:sz w:val="24"/>
          <w:szCs w:val="24"/>
        </w:rPr>
        <w:t>he resultant property would appear jarring and unbalanced within the street scene.</w:t>
      </w:r>
      <w:r w:rsidR="00422C2F">
        <w:rPr>
          <w:rFonts w:ascii="Trebuchet MS" w:hAnsi="Trebuchet MS"/>
          <w:color w:val="000000" w:themeColor="text1"/>
          <w:sz w:val="24"/>
          <w:szCs w:val="24"/>
        </w:rPr>
        <w:t xml:space="preserve"> </w:t>
      </w:r>
      <w:r w:rsidR="00D54464">
        <w:rPr>
          <w:rFonts w:ascii="Trebuchet MS" w:hAnsi="Trebuchet MS"/>
          <w:color w:val="000000" w:themeColor="text1"/>
          <w:sz w:val="24"/>
          <w:szCs w:val="24"/>
        </w:rPr>
        <w:t xml:space="preserve">Given the small size of the plot, any further extensions to the property would </w:t>
      </w:r>
      <w:r w:rsidR="00D54464">
        <w:rPr>
          <w:rFonts w:ascii="Trebuchet MS" w:hAnsi="Trebuchet MS"/>
          <w:color w:val="000000" w:themeColor="text1"/>
          <w:sz w:val="24"/>
          <w:szCs w:val="24"/>
        </w:rPr>
        <w:lastRenderedPageBreak/>
        <w:t>constitute an overdevelopment of an already cramped and restricted site.</w:t>
      </w:r>
      <w:r w:rsidR="00637A1C">
        <w:rPr>
          <w:rFonts w:ascii="Trebuchet MS" w:hAnsi="Trebuchet MS"/>
          <w:color w:val="000000" w:themeColor="text1"/>
          <w:sz w:val="24"/>
          <w:szCs w:val="24"/>
        </w:rPr>
        <w:t xml:space="preserve"> There are also concerns the enlargement of the property may pose an issue for future residents in terms of parking congestion, as the existing parking arrangements are not sufficient. </w:t>
      </w:r>
    </w:p>
    <w:p w:rsidR="00422C2F" w:rsidRDefault="00422C2F" w:rsidP="00F76D7E">
      <w:pPr>
        <w:pStyle w:val="PlainText"/>
        <w:rPr>
          <w:rFonts w:ascii="Trebuchet MS" w:hAnsi="Trebuchet MS"/>
          <w:color w:val="000000" w:themeColor="text1"/>
          <w:sz w:val="24"/>
          <w:szCs w:val="24"/>
        </w:rPr>
      </w:pPr>
    </w:p>
    <w:p w:rsidR="00FF718F" w:rsidRDefault="00FF718F" w:rsidP="00F76D7E">
      <w:pPr>
        <w:pStyle w:val="PlainText"/>
        <w:rPr>
          <w:rFonts w:ascii="Trebuchet MS" w:hAnsi="Trebuchet MS"/>
          <w:color w:val="000000" w:themeColor="text1"/>
          <w:sz w:val="24"/>
          <w:szCs w:val="24"/>
          <w:u w:val="single"/>
        </w:rPr>
      </w:pPr>
      <w:r>
        <w:rPr>
          <w:rFonts w:ascii="Trebuchet MS" w:hAnsi="Trebuchet MS"/>
          <w:color w:val="000000" w:themeColor="text1"/>
          <w:sz w:val="24"/>
          <w:szCs w:val="24"/>
        </w:rPr>
        <w:t xml:space="preserve">The proposed development is therefore contrary to Core Strategy Policy CS7: Design and the Public Realm, Policy DM9: House Extensions and Ancillary Accommodation of the Sites and Detailed Policies Document and the Council’s Supplementary Planning Guidance – A Design Guide to House Extensions. </w:t>
      </w:r>
    </w:p>
    <w:p w:rsidR="00E72E9A" w:rsidRDefault="00E72E9A" w:rsidP="00F76D7E">
      <w:pPr>
        <w:pStyle w:val="PlainText"/>
        <w:rPr>
          <w:rFonts w:ascii="Trebuchet MS" w:hAnsi="Trebuchet MS"/>
          <w:color w:val="000000" w:themeColor="text1"/>
          <w:sz w:val="24"/>
          <w:szCs w:val="24"/>
          <w:u w:val="single"/>
        </w:rPr>
      </w:pPr>
    </w:p>
    <w:p w:rsidR="00F76D7E" w:rsidRDefault="00F76D7E" w:rsidP="00F76D7E">
      <w:pPr>
        <w:pStyle w:val="PlainText"/>
        <w:rPr>
          <w:rFonts w:ascii="Trebuchet MS" w:hAnsi="Trebuchet MS"/>
          <w:color w:val="000000" w:themeColor="text1"/>
          <w:sz w:val="24"/>
          <w:szCs w:val="24"/>
          <w:u w:val="single"/>
        </w:rPr>
      </w:pPr>
      <w:r>
        <w:rPr>
          <w:rFonts w:ascii="Trebuchet MS" w:hAnsi="Trebuchet MS"/>
          <w:color w:val="000000" w:themeColor="text1"/>
          <w:sz w:val="24"/>
          <w:szCs w:val="24"/>
          <w:u w:val="single"/>
        </w:rPr>
        <w:t>Impact on neighbours</w:t>
      </w:r>
    </w:p>
    <w:p w:rsidR="00637A1C" w:rsidRDefault="00637A1C" w:rsidP="00F76D7E">
      <w:pPr>
        <w:pStyle w:val="PlainText"/>
        <w:rPr>
          <w:rFonts w:ascii="Trebuchet MS" w:hAnsi="Trebuchet MS"/>
          <w:color w:val="000000" w:themeColor="text1"/>
          <w:sz w:val="24"/>
          <w:szCs w:val="24"/>
        </w:rPr>
      </w:pPr>
      <w:r>
        <w:rPr>
          <w:rFonts w:ascii="Trebuchet MS" w:hAnsi="Trebuchet MS"/>
          <w:color w:val="000000" w:themeColor="text1"/>
          <w:sz w:val="24"/>
          <w:szCs w:val="24"/>
        </w:rPr>
        <w:t>The proposal, due to its size and proximity to neighbouring properties, particularly 13 Southcote Lane, is considered to be visually dominant and overbearing.</w:t>
      </w:r>
      <w:r w:rsidR="006A2ABF">
        <w:rPr>
          <w:rFonts w:ascii="Trebuchet MS" w:hAnsi="Trebuchet MS"/>
          <w:color w:val="000000" w:themeColor="text1"/>
          <w:sz w:val="24"/>
          <w:szCs w:val="24"/>
        </w:rPr>
        <w:t xml:space="preserve"> The overbearing effect is exacerbated by the brick façade which would be presented to this neighbour. The orientation of the properties is such that the proposal would cause some overshadowing and loss of light to the side and rear of 13 Southcote</w:t>
      </w:r>
      <w:bookmarkStart w:id="0" w:name="_GoBack"/>
      <w:bookmarkEnd w:id="0"/>
      <w:r w:rsidR="006A2ABF">
        <w:rPr>
          <w:rFonts w:ascii="Trebuchet MS" w:hAnsi="Trebuchet MS"/>
          <w:color w:val="000000" w:themeColor="text1"/>
          <w:sz w:val="24"/>
          <w:szCs w:val="24"/>
        </w:rPr>
        <w:t xml:space="preserve"> Lane.</w:t>
      </w:r>
      <w:r>
        <w:rPr>
          <w:rFonts w:ascii="Trebuchet MS" w:hAnsi="Trebuchet MS"/>
          <w:color w:val="000000" w:themeColor="text1"/>
          <w:sz w:val="24"/>
          <w:szCs w:val="24"/>
        </w:rPr>
        <w:t xml:space="preserve"> Due to the size of the proposed roof lights, there are concerns that a loss of privacy through overlooking would occur, both to and from the residents of the application site. </w:t>
      </w:r>
    </w:p>
    <w:p w:rsidR="00637A1C" w:rsidRDefault="00637A1C" w:rsidP="00F76D7E">
      <w:pPr>
        <w:pStyle w:val="PlainText"/>
        <w:rPr>
          <w:rFonts w:ascii="Trebuchet MS" w:hAnsi="Trebuchet MS"/>
          <w:color w:val="000000" w:themeColor="text1"/>
          <w:sz w:val="24"/>
          <w:szCs w:val="24"/>
        </w:rPr>
      </w:pPr>
    </w:p>
    <w:p w:rsidR="00F76D7E" w:rsidRPr="00F76D7E" w:rsidRDefault="00637A1C" w:rsidP="00F76D7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proposed development by virtue of its poor design, cumulative impact and lack of subservience is considered to </w:t>
      </w:r>
      <w:r w:rsidR="006A2ABF">
        <w:rPr>
          <w:rFonts w:ascii="Trebuchet MS" w:hAnsi="Trebuchet MS"/>
          <w:color w:val="000000" w:themeColor="text1"/>
          <w:sz w:val="24"/>
          <w:szCs w:val="24"/>
        </w:rPr>
        <w:t>cause a detrimental impact to the living environment of the neighbouring properties at 13 and 15 Southcote Lane in terms of loss of privacy and overlooking, visual dominance and overbearing effects. As such, the proposal is contrary to Policy DM4: Safeguarding Amenity of the Sites and Detailed Policies Document and the Council’s Supplementary Planning Guidance – A Design Guide to House Extensions.</w:t>
      </w:r>
      <w:r>
        <w:rPr>
          <w:rFonts w:ascii="Trebuchet MS" w:hAnsi="Trebuchet MS"/>
          <w:color w:val="000000" w:themeColor="text1"/>
          <w:sz w:val="24"/>
          <w:szCs w:val="24"/>
        </w:rPr>
        <w:t xml:space="preserve">   </w:t>
      </w:r>
    </w:p>
    <w:p w:rsidR="00884F67" w:rsidRPr="002D0918" w:rsidRDefault="00884F67" w:rsidP="00884F67">
      <w:pPr>
        <w:pStyle w:val="PlainText"/>
        <w:rPr>
          <w:rFonts w:ascii="Trebuchet MS" w:hAnsi="Trebuchet MS"/>
          <w:color w:val="000000" w:themeColor="text1"/>
          <w:sz w:val="24"/>
          <w:szCs w:val="24"/>
        </w:rPr>
      </w:pPr>
    </w:p>
    <w:p w:rsidR="00FA1CFE" w:rsidRPr="00B56ADB" w:rsidRDefault="00633773" w:rsidP="00FA1CFE">
      <w:pPr>
        <w:rPr>
          <w:rFonts w:ascii="Trebuchet MS" w:hAnsi="Trebuchet MS"/>
          <w:b/>
          <w:bCs/>
          <w:color w:val="000000" w:themeColor="text1"/>
          <w:sz w:val="24"/>
          <w:szCs w:val="24"/>
        </w:rPr>
      </w:pPr>
      <w:r>
        <w:rPr>
          <w:rFonts w:ascii="Trebuchet MS" w:hAnsi="Trebuchet MS"/>
          <w:b/>
          <w:bCs/>
          <w:color w:val="000000" w:themeColor="text1"/>
          <w:sz w:val="24"/>
          <w:szCs w:val="24"/>
        </w:rPr>
        <w:t>RECOMMENDATION</w:t>
      </w:r>
      <w:r w:rsidR="00FA1CFE" w:rsidRPr="00B56ADB">
        <w:rPr>
          <w:rFonts w:ascii="Trebuchet MS" w:hAnsi="Trebuchet MS"/>
          <w:b/>
          <w:bCs/>
          <w:color w:val="000000" w:themeColor="text1"/>
          <w:sz w:val="24"/>
          <w:szCs w:val="24"/>
        </w:rPr>
        <w:t xml:space="preserve">   </w:t>
      </w:r>
    </w:p>
    <w:p w:rsidR="00FA1CFE" w:rsidRDefault="00FA1CFE" w:rsidP="00FA1CFE">
      <w:pPr>
        <w:jc w:val="both"/>
        <w:rPr>
          <w:rFonts w:ascii="Trebuchet MS" w:hAnsi="Trebuchet MS" w:cs="Trebuchet MS"/>
          <w:color w:val="000000" w:themeColor="text1"/>
          <w:sz w:val="24"/>
          <w:szCs w:val="24"/>
        </w:rPr>
      </w:pPr>
    </w:p>
    <w:p w:rsidR="002D0918" w:rsidRPr="00884F67" w:rsidRDefault="00884F67" w:rsidP="00FA1CFE">
      <w:pPr>
        <w:jc w:val="both"/>
        <w:rPr>
          <w:rFonts w:ascii="Trebuchet MS" w:hAnsi="Trebuchet MS" w:cs="Trebuchet MS"/>
          <w:b/>
          <w:color w:val="000000" w:themeColor="text1"/>
          <w:sz w:val="24"/>
          <w:szCs w:val="24"/>
        </w:rPr>
      </w:pPr>
      <w:r w:rsidRPr="00884F67">
        <w:rPr>
          <w:rFonts w:ascii="Trebuchet MS" w:hAnsi="Trebuchet MS" w:cs="Trebuchet MS"/>
          <w:b/>
          <w:color w:val="000000" w:themeColor="text1"/>
          <w:sz w:val="24"/>
          <w:szCs w:val="24"/>
        </w:rPr>
        <w:t>REFUSE</w:t>
      </w:r>
    </w:p>
    <w:p w:rsidR="00FA1CFE" w:rsidRDefault="00FA1CFE" w:rsidP="00FA1CFE">
      <w:pPr>
        <w:jc w:val="both"/>
        <w:rPr>
          <w:rFonts w:ascii="Trebuchet MS" w:hAnsi="Trebuchet MS" w:cs="Trebuchet MS"/>
          <w:color w:val="000000" w:themeColor="text1"/>
          <w:sz w:val="24"/>
          <w:szCs w:val="24"/>
        </w:rPr>
      </w:pPr>
    </w:p>
    <w:p w:rsidR="006A2ABF" w:rsidRDefault="006A2ABF" w:rsidP="00FA1CFE">
      <w:pPr>
        <w:jc w:val="both"/>
        <w:rPr>
          <w:rFonts w:ascii="Trebuchet MS" w:hAnsi="Trebuchet MS" w:cs="Trebuchet MS"/>
          <w:color w:val="000000" w:themeColor="text1"/>
          <w:sz w:val="24"/>
          <w:szCs w:val="24"/>
        </w:rPr>
      </w:pPr>
      <w:r>
        <w:rPr>
          <w:rFonts w:ascii="Trebuchet MS" w:hAnsi="Trebuchet MS" w:cs="Trebuchet MS"/>
          <w:color w:val="000000" w:themeColor="text1"/>
          <w:sz w:val="24"/>
          <w:szCs w:val="24"/>
        </w:rPr>
        <w:t xml:space="preserve">No amendments would be considered in the context of the application. </w:t>
      </w:r>
    </w:p>
    <w:p w:rsidR="006A2ABF" w:rsidRPr="00B56ADB" w:rsidRDefault="006A2ABF"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Informatives relating to:</w:t>
      </w:r>
    </w:p>
    <w:p w:rsidR="00884F67" w:rsidRDefault="00884F67"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Refused plans</w:t>
      </w:r>
    </w:p>
    <w:p w:rsidR="00FA1CFE"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FA1CFE" w:rsidRDefault="00FA1CFE"/>
    <w:sectPr w:rsidR="00FA1CF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7257D62"/>
    <w:multiLevelType w:val="hybridMultilevel"/>
    <w:tmpl w:val="D26AE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FB856E4"/>
    <w:multiLevelType w:val="hybridMultilevel"/>
    <w:tmpl w:val="5F8A9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7"/>
  </w:num>
  <w:num w:numId="4">
    <w:abstractNumId w:val="3"/>
  </w:num>
  <w:num w:numId="5">
    <w:abstractNumId w:val="0"/>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A1CFE"/>
    <w:rsid w:val="002629C9"/>
    <w:rsid w:val="002D0918"/>
    <w:rsid w:val="002D2D9C"/>
    <w:rsid w:val="003D2AC0"/>
    <w:rsid w:val="00412C5D"/>
    <w:rsid w:val="00422C2F"/>
    <w:rsid w:val="00456AB8"/>
    <w:rsid w:val="005B10CD"/>
    <w:rsid w:val="00633773"/>
    <w:rsid w:val="00637A1C"/>
    <w:rsid w:val="006A2ABF"/>
    <w:rsid w:val="00793EC3"/>
    <w:rsid w:val="008834BA"/>
    <w:rsid w:val="00884F67"/>
    <w:rsid w:val="00935217"/>
    <w:rsid w:val="00992F21"/>
    <w:rsid w:val="009F5AC6"/>
    <w:rsid w:val="00A02F17"/>
    <w:rsid w:val="00B6790F"/>
    <w:rsid w:val="00B7625A"/>
    <w:rsid w:val="00C02911"/>
    <w:rsid w:val="00C76062"/>
    <w:rsid w:val="00C9587A"/>
    <w:rsid w:val="00CF603E"/>
    <w:rsid w:val="00D17229"/>
    <w:rsid w:val="00D235B9"/>
    <w:rsid w:val="00D34EB8"/>
    <w:rsid w:val="00D54464"/>
    <w:rsid w:val="00E72E9A"/>
    <w:rsid w:val="00E90482"/>
    <w:rsid w:val="00F1288E"/>
    <w:rsid w:val="00F76D7E"/>
    <w:rsid w:val="00FA1CFE"/>
    <w:rsid w:val="00FA4A13"/>
    <w:rsid w:val="00FF71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1425</Words>
  <Characters>8124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2017-09-07T15:49:00Z</dcterms:created>
  <dcterms:modified xsi:type="dcterms:W3CDTF">2017-09-07T15:49:00Z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