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144"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2F54DC">
        <w:rPr>
          <w:rFonts w:ascii="Trebuchet MS" w:hAnsi="Trebuchet MS"/>
          <w:color w:val="000000" w:themeColor="text1"/>
          <w:sz w:val="24"/>
          <w:szCs w:val="24"/>
        </w:rPr>
        <w:tab/>
      </w:r>
      <w:r w:rsidR="00524AB2">
        <w:rPr>
          <w:rFonts w:ascii="Trebuchet MS" w:hAnsi="Trebuchet MS"/>
          <w:color w:val="000000" w:themeColor="text1"/>
          <w:sz w:val="24"/>
          <w:szCs w:val="24"/>
        </w:rPr>
        <w:t>14/08/2017</w:t>
      </w: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9B2144" w:rsidRPr="005D4473"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524AB2">
        <w:rPr>
          <w:rFonts w:ascii="Trebuchet MS" w:hAnsi="Trebuchet MS"/>
          <w:b/>
          <w:color w:val="000000" w:themeColor="text1"/>
          <w:sz w:val="24"/>
          <w:szCs w:val="24"/>
        </w:rPr>
        <w:t xml:space="preserve"> </w:t>
      </w:r>
      <w:r w:rsidR="00524AB2" w:rsidRPr="00524AB2">
        <w:rPr>
          <w:rFonts w:ascii="Trebuchet MS" w:hAnsi="Trebuchet MS"/>
          <w:color w:val="000000" w:themeColor="text1"/>
          <w:sz w:val="24"/>
          <w:szCs w:val="24"/>
        </w:rPr>
        <w:t>170994/FUL</w:t>
      </w:r>
      <w:r w:rsidRPr="00524AB2">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9B2144" w:rsidRPr="005D4473"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524AB2">
        <w:rPr>
          <w:rFonts w:ascii="Trebuchet MS" w:hAnsi="Trebuchet MS"/>
          <w:color w:val="000000" w:themeColor="text1"/>
          <w:sz w:val="24"/>
          <w:szCs w:val="24"/>
        </w:rPr>
        <w:t xml:space="preserve">14 </w:t>
      </w:r>
      <w:proofErr w:type="spellStart"/>
      <w:r w:rsidR="00524AB2">
        <w:rPr>
          <w:rFonts w:ascii="Trebuchet MS" w:hAnsi="Trebuchet MS"/>
          <w:color w:val="000000" w:themeColor="text1"/>
          <w:sz w:val="24"/>
          <w:szCs w:val="24"/>
        </w:rPr>
        <w:t>Blaenant</w:t>
      </w:r>
      <w:proofErr w:type="spellEnd"/>
    </w:p>
    <w:p w:rsidR="009B2144" w:rsidRPr="00524AB2" w:rsidRDefault="009B2144" w:rsidP="00524AB2">
      <w:pPr>
        <w:pStyle w:val="PlainText"/>
        <w:spacing w:line="23" w:lineRule="atLeas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524AB2" w:rsidRPr="00524AB2">
        <w:rPr>
          <w:rFonts w:ascii="Trebuchet MS" w:hAnsi="Trebuchet MS"/>
          <w:color w:val="000000" w:themeColor="text1"/>
          <w:sz w:val="24"/>
          <w:szCs w:val="24"/>
        </w:rPr>
        <w:t xml:space="preserve">Change of use of </w:t>
      </w:r>
      <w:r w:rsidR="00524AB2">
        <w:rPr>
          <w:rFonts w:ascii="Trebuchet MS" w:hAnsi="Trebuchet MS"/>
          <w:color w:val="000000" w:themeColor="text1"/>
          <w:sz w:val="24"/>
          <w:szCs w:val="24"/>
        </w:rPr>
        <w:t>open space to rear of property</w:t>
      </w:r>
      <w:r w:rsidR="00524AB2" w:rsidRPr="00524AB2">
        <w:rPr>
          <w:rFonts w:ascii="Trebuchet MS" w:hAnsi="Trebuchet MS"/>
          <w:color w:val="000000" w:themeColor="text1"/>
          <w:sz w:val="24"/>
          <w:szCs w:val="24"/>
        </w:rPr>
        <w:t xml:space="preserve"> to residential garden</w:t>
      </w:r>
      <w:r w:rsidR="00524AB2">
        <w:rPr>
          <w:rFonts w:ascii="Trebuchet MS" w:hAnsi="Trebuchet MS"/>
          <w:color w:val="000000" w:themeColor="text1"/>
          <w:sz w:val="24"/>
          <w:szCs w:val="24"/>
        </w:rPr>
        <w:t>,</w:t>
      </w:r>
      <w:r w:rsidR="00524AB2" w:rsidRPr="00524AB2">
        <w:rPr>
          <w:rFonts w:ascii="Trebuchet MS" w:hAnsi="Trebuchet MS"/>
          <w:color w:val="000000" w:themeColor="text1"/>
          <w:sz w:val="24"/>
          <w:szCs w:val="24"/>
        </w:rPr>
        <w:t xml:space="preserve"> including</w:t>
      </w:r>
      <w:r w:rsidR="00524AB2">
        <w:rPr>
          <w:rFonts w:ascii="Trebuchet MS" w:hAnsi="Trebuchet MS"/>
          <w:color w:val="000000" w:themeColor="text1"/>
          <w:sz w:val="24"/>
          <w:szCs w:val="24"/>
        </w:rPr>
        <w:t xml:space="preserve"> erection of boundary fence</w:t>
      </w:r>
    </w:p>
    <w:p w:rsidR="009B2144" w:rsidRPr="005D4473"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2F54DC">
        <w:rPr>
          <w:rFonts w:ascii="Trebuchet MS" w:hAnsi="Trebuchet MS"/>
          <w:color w:val="000000" w:themeColor="text1"/>
          <w:sz w:val="24"/>
          <w:szCs w:val="24"/>
        </w:rPr>
        <w:t>Heather Banks</w:t>
      </w:r>
    </w:p>
    <w:p w:rsidR="009B2144" w:rsidRPr="005D4473" w:rsidRDefault="009B2144" w:rsidP="009B2144">
      <w:pPr>
        <w:pStyle w:val="PlainText"/>
        <w:spacing w:line="23" w:lineRule="atLeast"/>
        <w:rPr>
          <w:rFonts w:ascii="Trebuchet MS" w:hAnsi="Trebuchet MS"/>
          <w:color w:val="000000" w:themeColor="text1"/>
          <w:sz w:val="24"/>
          <w:szCs w:val="24"/>
        </w:rPr>
      </w:pP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9B2144" w:rsidRDefault="009C639D" w:rsidP="009B2144">
      <w:pPr>
        <w:spacing w:after="0" w:line="23" w:lineRule="atLeast"/>
        <w:rPr>
          <w:rFonts w:ascii="Trebuchet MS" w:eastAsia="Times New Roman" w:hAnsi="Trebuchet MS"/>
          <w:color w:val="000000" w:themeColor="text1"/>
          <w:sz w:val="24"/>
          <w:szCs w:val="24"/>
          <w:lang w:val="en-US"/>
        </w:rPr>
      </w:pPr>
      <w:r>
        <w:rPr>
          <w:rFonts w:ascii="Trebuchet MS" w:eastAsia="Times New Roman" w:hAnsi="Trebuchet MS"/>
          <w:color w:val="000000" w:themeColor="text1"/>
          <w:sz w:val="24"/>
          <w:szCs w:val="24"/>
          <w:lang w:val="en-US"/>
        </w:rPr>
        <w:t xml:space="preserve">This application relates to a piece of land located to the side of 14 </w:t>
      </w:r>
      <w:proofErr w:type="spellStart"/>
      <w:r>
        <w:rPr>
          <w:rFonts w:ascii="Trebuchet MS" w:eastAsia="Times New Roman" w:hAnsi="Trebuchet MS"/>
          <w:color w:val="000000" w:themeColor="text1"/>
          <w:sz w:val="24"/>
          <w:szCs w:val="24"/>
          <w:lang w:val="en-US"/>
        </w:rPr>
        <w:t>Blaenant</w:t>
      </w:r>
      <w:proofErr w:type="spellEnd"/>
      <w:r>
        <w:rPr>
          <w:rFonts w:ascii="Trebuchet MS" w:eastAsia="Times New Roman" w:hAnsi="Trebuchet MS"/>
          <w:color w:val="000000" w:themeColor="text1"/>
          <w:sz w:val="24"/>
          <w:szCs w:val="24"/>
          <w:lang w:val="en-US"/>
        </w:rPr>
        <w:t xml:space="preserve">. 14 </w:t>
      </w:r>
      <w:proofErr w:type="spellStart"/>
      <w:r>
        <w:rPr>
          <w:rFonts w:ascii="Trebuchet MS" w:eastAsia="Times New Roman" w:hAnsi="Trebuchet MS"/>
          <w:color w:val="000000" w:themeColor="text1"/>
          <w:sz w:val="24"/>
          <w:szCs w:val="24"/>
          <w:lang w:val="en-US"/>
        </w:rPr>
        <w:t>Blaenant</w:t>
      </w:r>
      <w:proofErr w:type="spellEnd"/>
      <w:r>
        <w:rPr>
          <w:rFonts w:ascii="Trebuchet MS" w:eastAsia="Times New Roman" w:hAnsi="Trebuchet MS"/>
          <w:color w:val="000000" w:themeColor="text1"/>
          <w:sz w:val="24"/>
          <w:szCs w:val="24"/>
          <w:lang w:val="en-US"/>
        </w:rPr>
        <w:t xml:space="preserve"> is a detached property with linked garage which has been extended to the front and side under previous applications. The properties at the end of </w:t>
      </w:r>
      <w:proofErr w:type="spellStart"/>
      <w:r>
        <w:rPr>
          <w:rFonts w:ascii="Trebuchet MS" w:eastAsia="Times New Roman" w:hAnsi="Trebuchet MS"/>
          <w:color w:val="000000" w:themeColor="text1"/>
          <w:sz w:val="24"/>
          <w:szCs w:val="24"/>
          <w:lang w:val="en-US"/>
        </w:rPr>
        <w:t>Blaenant</w:t>
      </w:r>
      <w:proofErr w:type="spellEnd"/>
      <w:r>
        <w:rPr>
          <w:rFonts w:ascii="Trebuchet MS" w:eastAsia="Times New Roman" w:hAnsi="Trebuchet MS"/>
          <w:color w:val="000000" w:themeColor="text1"/>
          <w:sz w:val="24"/>
          <w:szCs w:val="24"/>
          <w:lang w:val="en-US"/>
        </w:rPr>
        <w:t xml:space="preserve"> back onto the pedestrian track which links the end of </w:t>
      </w:r>
      <w:proofErr w:type="spellStart"/>
      <w:r>
        <w:rPr>
          <w:rFonts w:ascii="Trebuchet MS" w:eastAsia="Times New Roman" w:hAnsi="Trebuchet MS"/>
          <w:color w:val="000000" w:themeColor="text1"/>
          <w:sz w:val="24"/>
          <w:szCs w:val="24"/>
          <w:lang w:val="en-US"/>
        </w:rPr>
        <w:t>Hemdean</w:t>
      </w:r>
      <w:proofErr w:type="spellEnd"/>
      <w:r>
        <w:rPr>
          <w:rFonts w:ascii="Trebuchet MS" w:eastAsia="Times New Roman" w:hAnsi="Trebuchet MS"/>
          <w:color w:val="000000" w:themeColor="text1"/>
          <w:sz w:val="24"/>
          <w:szCs w:val="24"/>
          <w:lang w:val="en-US"/>
        </w:rPr>
        <w:t xml:space="preserve"> Road with the area of open space, Bugs Bottom. There are trees and shrubs to each side of the track. The track is generally on a lower ground level to the rear gardens of the properties on </w:t>
      </w:r>
      <w:proofErr w:type="spellStart"/>
      <w:r>
        <w:rPr>
          <w:rFonts w:ascii="Trebuchet MS" w:eastAsia="Times New Roman" w:hAnsi="Trebuchet MS"/>
          <w:color w:val="000000" w:themeColor="text1"/>
          <w:sz w:val="24"/>
          <w:szCs w:val="24"/>
          <w:lang w:val="en-US"/>
        </w:rPr>
        <w:t>Blaenant</w:t>
      </w:r>
      <w:proofErr w:type="spellEnd"/>
      <w:r>
        <w:rPr>
          <w:rFonts w:ascii="Trebuchet MS" w:eastAsia="Times New Roman" w:hAnsi="Trebuchet MS"/>
          <w:color w:val="000000" w:themeColor="text1"/>
          <w:sz w:val="24"/>
          <w:szCs w:val="24"/>
          <w:lang w:val="en-US"/>
        </w:rPr>
        <w:t xml:space="preserve"> as ground level slopes steeply upwards to the east/north east of the site.</w:t>
      </w:r>
      <w:r w:rsidR="0098726E">
        <w:rPr>
          <w:rFonts w:ascii="Trebuchet MS" w:eastAsia="Times New Roman" w:hAnsi="Trebuchet MS"/>
          <w:color w:val="000000" w:themeColor="text1"/>
          <w:sz w:val="24"/>
          <w:szCs w:val="24"/>
          <w:lang w:val="en-US"/>
        </w:rPr>
        <w:t xml:space="preserve"> The fences of the rear gardens of </w:t>
      </w:r>
      <w:proofErr w:type="spellStart"/>
      <w:r w:rsidR="0098726E">
        <w:rPr>
          <w:rFonts w:ascii="Trebuchet MS" w:eastAsia="Times New Roman" w:hAnsi="Trebuchet MS"/>
          <w:color w:val="000000" w:themeColor="text1"/>
          <w:sz w:val="24"/>
          <w:szCs w:val="24"/>
          <w:lang w:val="en-US"/>
        </w:rPr>
        <w:t>Blaenant</w:t>
      </w:r>
      <w:proofErr w:type="spellEnd"/>
      <w:r w:rsidR="0098726E">
        <w:rPr>
          <w:rFonts w:ascii="Trebuchet MS" w:eastAsia="Times New Roman" w:hAnsi="Trebuchet MS"/>
          <w:color w:val="000000" w:themeColor="text1"/>
          <w:sz w:val="24"/>
          <w:szCs w:val="24"/>
          <w:lang w:val="en-US"/>
        </w:rPr>
        <w:t xml:space="preserve"> form a parallel line set back from the track (with trees and shrubs between the two) apart from the piece of land under consideration which forms an indent away from the track.</w:t>
      </w:r>
    </w:p>
    <w:p w:rsidR="009C639D" w:rsidRPr="005D4473" w:rsidRDefault="009C639D" w:rsidP="009B2144">
      <w:pPr>
        <w:spacing w:after="0" w:line="23" w:lineRule="atLeast"/>
        <w:rPr>
          <w:rFonts w:ascii="Trebuchet MS" w:eastAsia="Times New Roman" w:hAnsi="Trebuchet MS"/>
          <w:color w:val="000000" w:themeColor="text1"/>
          <w:sz w:val="24"/>
          <w:szCs w:val="24"/>
          <w:lang w:val="en-US"/>
        </w:rPr>
      </w:pP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9B2144" w:rsidRDefault="0098726E" w:rsidP="009B2144">
      <w:pPr>
        <w:spacing w:after="0" w:line="23" w:lineRule="atLeast"/>
        <w:rPr>
          <w:rFonts w:ascii="Trebuchet MS" w:hAnsi="Trebuchet MS"/>
          <w:color w:val="000000" w:themeColor="text1"/>
          <w:sz w:val="24"/>
          <w:szCs w:val="24"/>
        </w:rPr>
      </w:pPr>
      <w:r>
        <w:rPr>
          <w:rFonts w:ascii="Trebuchet MS" w:hAnsi="Trebuchet MS"/>
          <w:color w:val="000000" w:themeColor="text1"/>
          <w:sz w:val="24"/>
          <w:szCs w:val="24"/>
        </w:rPr>
        <w:t xml:space="preserve">It is proposed to change the use of this small triangle of land from open space to residential garden, and erect a fence along the south west edge of the piece of land to enclose the land as part of the rear garden of 14 </w:t>
      </w:r>
      <w:proofErr w:type="spellStart"/>
      <w:r>
        <w:rPr>
          <w:rFonts w:ascii="Trebuchet MS" w:hAnsi="Trebuchet MS"/>
          <w:color w:val="000000" w:themeColor="text1"/>
          <w:sz w:val="24"/>
          <w:szCs w:val="24"/>
        </w:rPr>
        <w:t>Blaenant</w:t>
      </w:r>
      <w:proofErr w:type="spellEnd"/>
      <w:r>
        <w:rPr>
          <w:rFonts w:ascii="Trebuchet MS" w:hAnsi="Trebuchet MS"/>
          <w:color w:val="000000" w:themeColor="text1"/>
          <w:sz w:val="24"/>
          <w:szCs w:val="24"/>
        </w:rPr>
        <w:t>.</w:t>
      </w:r>
    </w:p>
    <w:p w:rsidR="0098726E" w:rsidRDefault="0098726E" w:rsidP="009B2144">
      <w:pPr>
        <w:spacing w:after="0" w:line="23" w:lineRule="atLeast"/>
        <w:rPr>
          <w:rFonts w:ascii="Trebuchet MS" w:hAnsi="Trebuchet MS"/>
          <w:color w:val="000000" w:themeColor="text1"/>
          <w:sz w:val="24"/>
          <w:szCs w:val="24"/>
        </w:rPr>
      </w:pPr>
    </w:p>
    <w:p w:rsidR="0098726E" w:rsidRDefault="0098726E" w:rsidP="009B2144">
      <w:pPr>
        <w:spacing w:after="0" w:line="23" w:lineRule="atLeast"/>
        <w:rPr>
          <w:rFonts w:ascii="Trebuchet MS" w:hAnsi="Trebuchet MS"/>
          <w:color w:val="000000" w:themeColor="text1"/>
          <w:sz w:val="24"/>
          <w:szCs w:val="24"/>
        </w:rPr>
      </w:pPr>
      <w:r>
        <w:rPr>
          <w:rFonts w:ascii="Trebuchet MS" w:hAnsi="Trebuchet MS"/>
          <w:color w:val="000000" w:themeColor="text1"/>
          <w:sz w:val="24"/>
          <w:szCs w:val="24"/>
        </w:rPr>
        <w:t>No details have been included with regards to the material and height of the fence proposed.</w:t>
      </w:r>
    </w:p>
    <w:p w:rsidR="0098726E" w:rsidRPr="005D4473" w:rsidRDefault="0098726E" w:rsidP="009B2144">
      <w:pPr>
        <w:spacing w:after="0" w:line="23" w:lineRule="atLeast"/>
        <w:rPr>
          <w:rFonts w:ascii="Trebuchet MS" w:hAnsi="Trebuchet MS"/>
          <w:color w:val="000000" w:themeColor="text1"/>
          <w:sz w:val="24"/>
          <w:szCs w:val="24"/>
        </w:rPr>
      </w:pP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9B2144"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98726E">
        <w:rPr>
          <w:rFonts w:ascii="Trebuchet MS" w:hAnsi="Trebuchet MS"/>
          <w:color w:val="000000" w:themeColor="text1"/>
          <w:sz w:val="24"/>
          <w:szCs w:val="24"/>
        </w:rPr>
        <w:t>15</w:t>
      </w:r>
      <w:r w:rsidR="0098726E" w:rsidRPr="0098726E">
        <w:rPr>
          <w:rFonts w:ascii="Trebuchet MS" w:hAnsi="Trebuchet MS"/>
          <w:color w:val="000000" w:themeColor="text1"/>
          <w:sz w:val="24"/>
          <w:szCs w:val="24"/>
          <w:vertAlign w:val="superscript"/>
        </w:rPr>
        <w:t>th</w:t>
      </w:r>
      <w:r w:rsidR="0098726E">
        <w:rPr>
          <w:rFonts w:ascii="Trebuchet MS" w:hAnsi="Trebuchet MS"/>
          <w:color w:val="000000" w:themeColor="text1"/>
          <w:sz w:val="24"/>
          <w:szCs w:val="24"/>
        </w:rPr>
        <w:t xml:space="preserve"> June 2017:</w:t>
      </w:r>
    </w:p>
    <w:p w:rsidR="0098726E" w:rsidRPr="005D4473" w:rsidRDefault="0098726E"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Location Plan</w:t>
      </w:r>
    </w:p>
    <w:p w:rsidR="009B2144" w:rsidRPr="005D4473" w:rsidRDefault="009B2144" w:rsidP="009B2144">
      <w:pPr>
        <w:pStyle w:val="PlainText"/>
        <w:spacing w:line="23" w:lineRule="atLeast"/>
        <w:rPr>
          <w:rFonts w:ascii="Trebuchet MS" w:hAnsi="Trebuchet MS"/>
          <w:color w:val="000000" w:themeColor="text1"/>
          <w:sz w:val="24"/>
          <w:szCs w:val="24"/>
        </w:rPr>
      </w:pP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524AB2" w:rsidRDefault="00524AB2"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 xml:space="preserve">162002/HOU - </w:t>
      </w:r>
      <w:r w:rsidRPr="00524AB2">
        <w:rPr>
          <w:rFonts w:ascii="Trebuchet MS" w:hAnsi="Trebuchet MS"/>
          <w:color w:val="000000" w:themeColor="text1"/>
          <w:sz w:val="24"/>
          <w:szCs w:val="24"/>
        </w:rPr>
        <w:t>Single storey front extension and garage conversion</w:t>
      </w:r>
      <w:r>
        <w:rPr>
          <w:rFonts w:ascii="Trebuchet MS" w:hAnsi="Trebuchet MS"/>
          <w:color w:val="000000" w:themeColor="text1"/>
          <w:sz w:val="24"/>
          <w:szCs w:val="24"/>
        </w:rPr>
        <w:t>. Permitted 03/02/2017</w:t>
      </w:r>
    </w:p>
    <w:p w:rsidR="00524AB2" w:rsidRDefault="00524AB2"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 xml:space="preserve">13-00661-FUL - </w:t>
      </w:r>
      <w:r w:rsidRPr="00524AB2">
        <w:rPr>
          <w:rFonts w:ascii="Trebuchet MS" w:hAnsi="Trebuchet MS"/>
          <w:color w:val="000000" w:themeColor="text1"/>
          <w:sz w:val="24"/>
          <w:szCs w:val="24"/>
        </w:rPr>
        <w:t>Two storey side extension and single storey front extension</w:t>
      </w:r>
      <w:r>
        <w:rPr>
          <w:rFonts w:ascii="Trebuchet MS" w:hAnsi="Trebuchet MS"/>
          <w:color w:val="000000" w:themeColor="text1"/>
          <w:sz w:val="24"/>
          <w:szCs w:val="24"/>
        </w:rPr>
        <w:t>. Permitted 06/08/2017</w:t>
      </w:r>
    </w:p>
    <w:p w:rsidR="009B2144" w:rsidRPr="005D4473" w:rsidRDefault="009B2144" w:rsidP="009B2144">
      <w:pPr>
        <w:pStyle w:val="PlainText"/>
        <w:spacing w:line="23" w:lineRule="atLeast"/>
        <w:rPr>
          <w:rFonts w:ascii="Trebuchet MS" w:hAnsi="Trebuchet MS"/>
          <w:color w:val="000000" w:themeColor="text1"/>
          <w:sz w:val="24"/>
          <w:szCs w:val="24"/>
        </w:rPr>
      </w:pPr>
    </w:p>
    <w:p w:rsidR="009B2144" w:rsidRPr="00E44B2F" w:rsidRDefault="009B2144" w:rsidP="009B2144">
      <w:pPr>
        <w:pStyle w:val="PlainText"/>
        <w:rPr>
          <w:rFonts w:ascii="Trebuchet MS" w:hAnsi="Trebuchet MS"/>
          <w:b/>
          <w:color w:val="000000" w:themeColor="text1"/>
          <w:sz w:val="24"/>
          <w:szCs w:val="24"/>
        </w:rPr>
      </w:pPr>
      <w:r w:rsidRPr="00E44B2F">
        <w:rPr>
          <w:rFonts w:ascii="Trebuchet MS" w:hAnsi="Trebuchet MS"/>
          <w:b/>
          <w:color w:val="000000" w:themeColor="text1"/>
          <w:sz w:val="24"/>
          <w:szCs w:val="24"/>
        </w:rPr>
        <w:t>Consultation Responses:</w:t>
      </w:r>
    </w:p>
    <w:p w:rsidR="009B2144" w:rsidRPr="005D4473" w:rsidRDefault="00524AB2"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Valuation</w:t>
      </w:r>
      <w:r w:rsidR="009C639D">
        <w:rPr>
          <w:rFonts w:ascii="Trebuchet MS" w:hAnsi="Trebuchet MS"/>
          <w:color w:val="000000" w:themeColor="text1"/>
          <w:sz w:val="24"/>
          <w:szCs w:val="24"/>
        </w:rPr>
        <w:t>s</w:t>
      </w:r>
      <w:r>
        <w:rPr>
          <w:rFonts w:ascii="Trebuchet MS" w:hAnsi="Trebuchet MS"/>
          <w:color w:val="000000" w:themeColor="text1"/>
          <w:sz w:val="24"/>
          <w:szCs w:val="24"/>
        </w:rPr>
        <w:t xml:space="preserve"> Department </w:t>
      </w:r>
      <w:r w:rsidR="009C639D">
        <w:rPr>
          <w:rFonts w:ascii="Trebuchet MS" w:hAnsi="Trebuchet MS"/>
          <w:color w:val="000000" w:themeColor="text1"/>
          <w:sz w:val="24"/>
          <w:szCs w:val="24"/>
        </w:rPr>
        <w:t>–</w:t>
      </w:r>
      <w:r>
        <w:rPr>
          <w:rFonts w:ascii="Trebuchet MS" w:hAnsi="Trebuchet MS"/>
          <w:color w:val="000000" w:themeColor="text1"/>
          <w:sz w:val="24"/>
          <w:szCs w:val="24"/>
        </w:rPr>
        <w:t xml:space="preserve"> </w:t>
      </w:r>
      <w:r w:rsidR="009C639D">
        <w:rPr>
          <w:rFonts w:ascii="Trebuchet MS" w:hAnsi="Trebuchet MS"/>
          <w:color w:val="000000" w:themeColor="text1"/>
          <w:sz w:val="24"/>
          <w:szCs w:val="24"/>
        </w:rPr>
        <w:t>No objections were received by the Reading Borough Council Valuations department in relation to this proposal.</w:t>
      </w:r>
    </w:p>
    <w:p w:rsidR="009B2144" w:rsidRPr="005D4473" w:rsidRDefault="009B2144" w:rsidP="009B2144">
      <w:pPr>
        <w:pStyle w:val="PlainText"/>
        <w:spacing w:line="23" w:lineRule="atLeast"/>
        <w:rPr>
          <w:rFonts w:ascii="Trebuchet MS" w:hAnsi="Trebuchet MS"/>
          <w:color w:val="000000" w:themeColor="text1"/>
          <w:sz w:val="24"/>
          <w:szCs w:val="24"/>
        </w:rPr>
      </w:pPr>
    </w:p>
    <w:p w:rsidR="009B2144" w:rsidRPr="005D4473" w:rsidRDefault="009B2144" w:rsidP="009B2144">
      <w:pPr>
        <w:spacing w:after="0" w:line="23" w:lineRule="atLeast"/>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9B2144" w:rsidRPr="005D4473" w:rsidRDefault="009B2144" w:rsidP="009B2144">
      <w:pPr>
        <w:spacing w:after="0" w:line="23" w:lineRule="atLeast"/>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B2144" w:rsidRDefault="009B2144" w:rsidP="009B2144">
      <w:pPr>
        <w:pStyle w:val="PlainText"/>
        <w:spacing w:line="23" w:lineRule="atLeast"/>
        <w:rPr>
          <w:rFonts w:ascii="Trebuchet MS" w:hAnsi="Trebuchet MS"/>
          <w:color w:val="000000" w:themeColor="text1"/>
          <w:sz w:val="24"/>
          <w:szCs w:val="24"/>
        </w:rPr>
      </w:pPr>
    </w:p>
    <w:p w:rsidR="005C2912" w:rsidRDefault="005C2912" w:rsidP="009B2144">
      <w:pPr>
        <w:pStyle w:val="PlainText"/>
        <w:spacing w:line="23" w:lineRule="atLeast"/>
        <w:rPr>
          <w:rFonts w:ascii="Trebuchet MS" w:hAnsi="Trebuchet MS"/>
          <w:color w:val="000000" w:themeColor="text1"/>
          <w:sz w:val="24"/>
          <w:szCs w:val="24"/>
        </w:rPr>
      </w:pPr>
    </w:p>
    <w:p w:rsidR="005C2912" w:rsidRPr="005D4473" w:rsidRDefault="005C2912" w:rsidP="009B2144">
      <w:pPr>
        <w:pStyle w:val="PlainText"/>
        <w:spacing w:line="23" w:lineRule="atLeast"/>
        <w:rPr>
          <w:rFonts w:ascii="Trebuchet MS" w:hAnsi="Trebuchet MS"/>
          <w:color w:val="000000" w:themeColor="text1"/>
          <w:sz w:val="24"/>
          <w:szCs w:val="24"/>
        </w:rPr>
      </w:pPr>
    </w:p>
    <w:p w:rsidR="009B2144" w:rsidRPr="005D4473" w:rsidRDefault="009B2144" w:rsidP="009B2144">
      <w:pPr>
        <w:pStyle w:val="PlainText"/>
        <w:spacing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lastRenderedPageBreak/>
        <w:t xml:space="preserve">Relevant Planning Policy and Guidance   </w:t>
      </w:r>
    </w:p>
    <w:p w:rsidR="009B2144" w:rsidRPr="005D4473"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9B2144" w:rsidRPr="005D4473" w:rsidRDefault="009B2144" w:rsidP="009B2144">
      <w:pPr>
        <w:pStyle w:val="PlainText"/>
        <w:spacing w:line="23" w:lineRule="atLeast"/>
        <w:rPr>
          <w:rFonts w:ascii="Trebuchet MS" w:hAnsi="Trebuchet MS"/>
          <w:color w:val="000000" w:themeColor="text1"/>
          <w:sz w:val="24"/>
          <w:szCs w:val="24"/>
        </w:rPr>
      </w:pPr>
    </w:p>
    <w:p w:rsidR="009B2144" w:rsidRPr="005D4473" w:rsidRDefault="009B2144" w:rsidP="009B2144">
      <w:pPr>
        <w:pStyle w:val="PlainText"/>
        <w:spacing w:line="23" w:lineRule="atLeas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Framework </w:t>
      </w:r>
      <w:r>
        <w:rPr>
          <w:rFonts w:ascii="Trebuchet MS" w:hAnsi="Trebuchet MS"/>
          <w:color w:val="000000" w:themeColor="text1"/>
          <w:sz w:val="24"/>
          <w:szCs w:val="24"/>
        </w:rPr>
        <w:t>Core Strategy, 2008 (amended 2015)</w:t>
      </w:r>
    </w:p>
    <w:p w:rsidR="009B2144" w:rsidRDefault="009B2144" w:rsidP="009B2144">
      <w:pPr>
        <w:pStyle w:val="PlainText"/>
        <w:spacing w:line="23" w:lineRule="atLeast"/>
        <w:rPr>
          <w:rFonts w:ascii="Trebuchet MS" w:hAnsi="Trebuchet MS"/>
          <w:color w:val="000000" w:themeColor="text1"/>
          <w:sz w:val="24"/>
          <w:szCs w:val="24"/>
        </w:rPr>
      </w:pPr>
      <w:r w:rsidRPr="004C3FDC">
        <w:rPr>
          <w:rFonts w:ascii="Trebuchet MS" w:hAnsi="Trebuchet MS"/>
          <w:color w:val="000000" w:themeColor="text1"/>
          <w:sz w:val="24"/>
          <w:szCs w:val="24"/>
        </w:rPr>
        <w:t>CS7 (Design and the Public Realm)</w:t>
      </w:r>
    </w:p>
    <w:p w:rsidR="009B2144" w:rsidRPr="004C3FDC" w:rsidRDefault="009B2144"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CS38 (Trees, Hedges and Woodlands)</w:t>
      </w:r>
    </w:p>
    <w:p w:rsidR="009B2144" w:rsidRPr="004C3FDC" w:rsidRDefault="009B2144" w:rsidP="009B2144">
      <w:pPr>
        <w:pStyle w:val="PlainText"/>
        <w:spacing w:line="23" w:lineRule="atLeast"/>
        <w:rPr>
          <w:rFonts w:ascii="Trebuchet MS" w:hAnsi="Trebuchet MS"/>
          <w:color w:val="000000" w:themeColor="text1"/>
          <w:sz w:val="24"/>
          <w:szCs w:val="24"/>
        </w:rPr>
      </w:pPr>
    </w:p>
    <w:p w:rsidR="009B2144" w:rsidRPr="004C3FDC" w:rsidRDefault="009B2144" w:rsidP="009B2144">
      <w:pPr>
        <w:pStyle w:val="PlainText"/>
        <w:spacing w:line="23" w:lineRule="atLeast"/>
        <w:rPr>
          <w:rFonts w:ascii="Trebuchet MS" w:hAnsi="Trebuchet MS"/>
          <w:color w:val="000000" w:themeColor="text1"/>
          <w:sz w:val="24"/>
          <w:szCs w:val="24"/>
        </w:rPr>
      </w:pPr>
      <w:r w:rsidRPr="004C3FDC">
        <w:rPr>
          <w:rFonts w:ascii="Trebuchet MS" w:hAnsi="Trebuchet MS"/>
          <w:color w:val="000000" w:themeColor="text1"/>
          <w:sz w:val="24"/>
          <w:szCs w:val="24"/>
        </w:rPr>
        <w:t>Sites and Detailed Policies Document, Oct 2012 (amended 2015)</w:t>
      </w:r>
    </w:p>
    <w:p w:rsidR="009B2144" w:rsidRDefault="009B2144" w:rsidP="009B2144">
      <w:pPr>
        <w:pStyle w:val="PlainText"/>
        <w:spacing w:line="23" w:lineRule="atLeast"/>
        <w:rPr>
          <w:rFonts w:ascii="Trebuchet MS" w:hAnsi="Trebuchet MS"/>
          <w:color w:val="000000" w:themeColor="text1"/>
          <w:sz w:val="24"/>
          <w:szCs w:val="24"/>
        </w:rPr>
      </w:pPr>
      <w:r w:rsidRPr="004C3FDC">
        <w:rPr>
          <w:rFonts w:ascii="Trebuchet MS" w:hAnsi="Trebuchet MS"/>
          <w:color w:val="000000" w:themeColor="text1"/>
          <w:sz w:val="24"/>
          <w:szCs w:val="24"/>
        </w:rPr>
        <w:t xml:space="preserve">DM4: Safeguarding Amenity </w:t>
      </w:r>
    </w:p>
    <w:p w:rsidR="009B2144" w:rsidRPr="009B2144" w:rsidRDefault="009B2144" w:rsidP="009B2144">
      <w:pPr>
        <w:pStyle w:val="PlainText"/>
        <w:spacing w:line="23" w:lineRule="atLeast"/>
        <w:rPr>
          <w:rFonts w:ascii="Trebuchet MS" w:hAnsi="Trebuchet MS"/>
          <w:color w:val="000000" w:themeColor="text1"/>
          <w:sz w:val="24"/>
          <w:szCs w:val="24"/>
        </w:rPr>
      </w:pPr>
      <w:r>
        <w:rPr>
          <w:rFonts w:ascii="Trebuchet MS" w:hAnsi="Trebuchet MS"/>
          <w:color w:val="000000" w:themeColor="text1"/>
          <w:sz w:val="24"/>
          <w:szCs w:val="24"/>
        </w:rPr>
        <w:t>DM10: Private and Communal Outdoor Space</w:t>
      </w:r>
    </w:p>
    <w:p w:rsidR="009B2144" w:rsidRPr="002F54DC" w:rsidRDefault="009B2144" w:rsidP="009B2144">
      <w:pPr>
        <w:pStyle w:val="PlainText"/>
        <w:spacing w:line="23" w:lineRule="atLeast"/>
        <w:rPr>
          <w:rFonts w:ascii="Trebuchet MS" w:hAnsi="Trebuchet MS"/>
          <w:color w:val="000000" w:themeColor="text1"/>
          <w:sz w:val="24"/>
          <w:szCs w:val="24"/>
          <w:highlight w:val="yellow"/>
        </w:rPr>
      </w:pPr>
    </w:p>
    <w:p w:rsidR="009B2144" w:rsidRDefault="009B2144" w:rsidP="009B2144">
      <w:pPr>
        <w:spacing w:after="0" w:line="23" w:lineRule="atLeast"/>
        <w:rPr>
          <w:rFonts w:ascii="Trebuchet MS" w:hAnsi="Trebuchet MS"/>
          <w:b/>
          <w:color w:val="000000" w:themeColor="text1"/>
          <w:sz w:val="24"/>
          <w:szCs w:val="24"/>
        </w:rPr>
      </w:pPr>
      <w:r w:rsidRPr="005D4473">
        <w:rPr>
          <w:rFonts w:ascii="Trebuchet MS" w:hAnsi="Trebuchet MS"/>
          <w:b/>
          <w:color w:val="000000" w:themeColor="text1"/>
          <w:sz w:val="24"/>
          <w:szCs w:val="24"/>
        </w:rPr>
        <w:t>Appraisal</w:t>
      </w:r>
    </w:p>
    <w:p w:rsidR="009B2144" w:rsidRDefault="009B2144" w:rsidP="009B2144">
      <w:pPr>
        <w:spacing w:after="0" w:line="23" w:lineRule="atLeast"/>
        <w:rPr>
          <w:rFonts w:ascii="Trebuchet MS" w:hAnsi="Trebuchet MS"/>
          <w:b/>
          <w:color w:val="000000" w:themeColor="text1"/>
          <w:sz w:val="24"/>
          <w:szCs w:val="24"/>
        </w:rPr>
      </w:pPr>
    </w:p>
    <w:p w:rsidR="009B2144" w:rsidRDefault="009B2144" w:rsidP="009B2144">
      <w:pPr>
        <w:spacing w:after="0" w:line="23" w:lineRule="atLeast"/>
        <w:rPr>
          <w:rFonts w:ascii="Trebuchet MS" w:hAnsi="Trebuchet MS"/>
          <w:sz w:val="24"/>
        </w:rPr>
      </w:pPr>
      <w:r>
        <w:rPr>
          <w:rFonts w:ascii="Trebuchet MS" w:hAnsi="Trebuchet MS"/>
          <w:sz w:val="24"/>
        </w:rPr>
        <w:t>The main issues are considered to be:</w:t>
      </w:r>
    </w:p>
    <w:p w:rsidR="009B2144" w:rsidRDefault="008B12BF" w:rsidP="008B12BF">
      <w:pPr>
        <w:pStyle w:val="ListParagraph"/>
        <w:numPr>
          <w:ilvl w:val="0"/>
          <w:numId w:val="3"/>
        </w:numPr>
        <w:spacing w:line="23" w:lineRule="atLeast"/>
        <w:rPr>
          <w:rFonts w:ascii="Trebuchet MS" w:hAnsi="Trebuchet MS"/>
          <w:sz w:val="24"/>
        </w:rPr>
      </w:pPr>
      <w:r>
        <w:rPr>
          <w:rFonts w:ascii="Trebuchet MS" w:hAnsi="Trebuchet MS"/>
          <w:sz w:val="24"/>
        </w:rPr>
        <w:t>Loss of greenery and impact on adjacent treed pathway</w:t>
      </w:r>
    </w:p>
    <w:p w:rsidR="008B12BF" w:rsidRDefault="008B12BF" w:rsidP="008B12BF">
      <w:pPr>
        <w:pStyle w:val="ListParagraph"/>
        <w:numPr>
          <w:ilvl w:val="0"/>
          <w:numId w:val="3"/>
        </w:numPr>
        <w:spacing w:line="23" w:lineRule="atLeast"/>
        <w:rPr>
          <w:rFonts w:ascii="Trebuchet MS" w:hAnsi="Trebuchet MS"/>
          <w:sz w:val="24"/>
        </w:rPr>
      </w:pPr>
      <w:r>
        <w:rPr>
          <w:rFonts w:ascii="Trebuchet MS" w:hAnsi="Trebuchet MS"/>
          <w:sz w:val="24"/>
        </w:rPr>
        <w:t>Impact on character of area in terms of garden size and location</w:t>
      </w:r>
      <w:r w:rsidR="00A72090">
        <w:rPr>
          <w:rFonts w:ascii="Trebuchet MS" w:hAnsi="Trebuchet MS"/>
          <w:sz w:val="24"/>
        </w:rPr>
        <w:t xml:space="preserve"> and rear fence</w:t>
      </w:r>
    </w:p>
    <w:p w:rsidR="008B12BF" w:rsidRPr="008B12BF" w:rsidRDefault="008B12BF" w:rsidP="008B12BF">
      <w:pPr>
        <w:pStyle w:val="ListParagraph"/>
        <w:numPr>
          <w:ilvl w:val="0"/>
          <w:numId w:val="3"/>
        </w:numPr>
        <w:spacing w:line="23" w:lineRule="atLeast"/>
        <w:rPr>
          <w:rFonts w:ascii="Trebuchet MS" w:hAnsi="Trebuchet MS"/>
          <w:sz w:val="24"/>
        </w:rPr>
      </w:pPr>
      <w:r>
        <w:rPr>
          <w:rFonts w:ascii="Trebuchet MS" w:hAnsi="Trebuchet MS"/>
          <w:sz w:val="24"/>
        </w:rPr>
        <w:t xml:space="preserve">Amenity impact on adjacent property, 47 </w:t>
      </w:r>
      <w:proofErr w:type="spellStart"/>
      <w:r>
        <w:rPr>
          <w:rFonts w:ascii="Trebuchet MS" w:hAnsi="Trebuchet MS"/>
          <w:sz w:val="24"/>
        </w:rPr>
        <w:t>Blaenant</w:t>
      </w:r>
      <w:proofErr w:type="spellEnd"/>
    </w:p>
    <w:p w:rsidR="008B12BF" w:rsidRDefault="008B12BF" w:rsidP="008B12BF">
      <w:pPr>
        <w:spacing w:after="0" w:line="23" w:lineRule="atLeast"/>
        <w:rPr>
          <w:rFonts w:ascii="Trebuchet MS" w:hAnsi="Trebuchet MS"/>
          <w:sz w:val="24"/>
        </w:rPr>
      </w:pPr>
    </w:p>
    <w:p w:rsidR="0098726E" w:rsidRPr="0098726E" w:rsidRDefault="0098726E" w:rsidP="008B12BF">
      <w:pPr>
        <w:spacing w:after="0" w:line="23" w:lineRule="atLeast"/>
        <w:rPr>
          <w:rFonts w:ascii="Trebuchet MS" w:hAnsi="Trebuchet MS"/>
          <w:sz w:val="24"/>
          <w:u w:val="single"/>
        </w:rPr>
      </w:pPr>
      <w:r w:rsidRPr="0098726E">
        <w:rPr>
          <w:rFonts w:ascii="Trebuchet MS" w:hAnsi="Trebuchet MS"/>
          <w:sz w:val="24"/>
          <w:u w:val="single"/>
        </w:rPr>
        <w:t>Loss of planting</w:t>
      </w:r>
    </w:p>
    <w:p w:rsidR="0098726E" w:rsidRDefault="0098726E" w:rsidP="008B12BF">
      <w:pPr>
        <w:spacing w:after="0" w:line="23" w:lineRule="atLeast"/>
        <w:rPr>
          <w:rFonts w:ascii="Trebuchet MS" w:hAnsi="Trebuchet MS"/>
          <w:color w:val="000000" w:themeColor="text1"/>
          <w:sz w:val="24"/>
          <w:szCs w:val="24"/>
        </w:rPr>
      </w:pPr>
      <w:r>
        <w:rPr>
          <w:rFonts w:ascii="Trebuchet MS" w:hAnsi="Trebuchet MS"/>
          <w:sz w:val="24"/>
        </w:rPr>
        <w:t xml:space="preserve">Given </w:t>
      </w:r>
      <w:r w:rsidR="00A72090">
        <w:rPr>
          <w:rFonts w:ascii="Trebuchet MS" w:hAnsi="Trebuchet MS"/>
          <w:sz w:val="24"/>
        </w:rPr>
        <w:t xml:space="preserve">small size of the piece of land under consideration, </w:t>
      </w:r>
      <w:r>
        <w:rPr>
          <w:rFonts w:ascii="Trebuchet MS" w:hAnsi="Trebuchet MS"/>
          <w:sz w:val="24"/>
        </w:rPr>
        <w:t xml:space="preserve">the existing trees and planting between the track and </w:t>
      </w:r>
      <w:r w:rsidR="00A72090">
        <w:rPr>
          <w:rFonts w:ascii="Trebuchet MS" w:hAnsi="Trebuchet MS"/>
          <w:sz w:val="24"/>
        </w:rPr>
        <w:t xml:space="preserve">piece of land that are to be retained, the low amenity value of the existing planting on this piece of land and the fact that the land is to become part of a residential garden (not built upon), it is not considered that the proposed change of use and erection of a fence would be contrary to Policy </w:t>
      </w:r>
      <w:r w:rsidR="00A72090">
        <w:rPr>
          <w:rFonts w:ascii="Trebuchet MS" w:hAnsi="Trebuchet MS"/>
          <w:color w:val="000000" w:themeColor="text1"/>
          <w:sz w:val="24"/>
          <w:szCs w:val="24"/>
        </w:rPr>
        <w:t>CS38 (Trees, Hedges and Woodlands) of the Core Strategy.</w:t>
      </w:r>
    </w:p>
    <w:p w:rsidR="00A72090" w:rsidRDefault="00A72090" w:rsidP="008B12BF">
      <w:pPr>
        <w:spacing w:after="0" w:line="23" w:lineRule="atLeast"/>
        <w:rPr>
          <w:rFonts w:ascii="Trebuchet MS" w:hAnsi="Trebuchet MS"/>
          <w:sz w:val="24"/>
        </w:rPr>
      </w:pPr>
    </w:p>
    <w:p w:rsidR="0098726E" w:rsidRPr="0098726E" w:rsidRDefault="0098726E" w:rsidP="008B12BF">
      <w:pPr>
        <w:spacing w:after="0" w:line="23" w:lineRule="atLeast"/>
        <w:rPr>
          <w:rFonts w:ascii="Trebuchet MS" w:hAnsi="Trebuchet MS"/>
          <w:sz w:val="24"/>
          <w:u w:val="single"/>
        </w:rPr>
      </w:pPr>
      <w:r w:rsidRPr="0098726E">
        <w:rPr>
          <w:rFonts w:ascii="Trebuchet MS" w:hAnsi="Trebuchet MS"/>
          <w:sz w:val="24"/>
          <w:u w:val="single"/>
        </w:rPr>
        <w:t>Character of the area</w:t>
      </w:r>
    </w:p>
    <w:p w:rsidR="00A72090" w:rsidRDefault="00A72090" w:rsidP="008B12BF">
      <w:pPr>
        <w:spacing w:after="0" w:line="23" w:lineRule="atLeast"/>
        <w:rPr>
          <w:rFonts w:ascii="Trebuchet MS" w:hAnsi="Trebuchet MS"/>
          <w:sz w:val="24"/>
        </w:rPr>
      </w:pPr>
      <w:r>
        <w:rPr>
          <w:rFonts w:ascii="Trebuchet MS" w:hAnsi="Trebuchet MS"/>
          <w:sz w:val="24"/>
        </w:rPr>
        <w:t xml:space="preserve">It is not considered that the inclusion of this piece of land within the curtilage of 14 </w:t>
      </w:r>
      <w:proofErr w:type="spellStart"/>
      <w:r>
        <w:rPr>
          <w:rFonts w:ascii="Trebuchet MS" w:hAnsi="Trebuchet MS"/>
          <w:sz w:val="24"/>
        </w:rPr>
        <w:t>Blaenant</w:t>
      </w:r>
      <w:proofErr w:type="spellEnd"/>
      <w:r>
        <w:rPr>
          <w:rFonts w:ascii="Trebuchet MS" w:hAnsi="Trebuchet MS"/>
          <w:sz w:val="24"/>
        </w:rPr>
        <w:t xml:space="preserve"> would result in the plot of no.14 being out of character with the general plot size of the surrounding properties on </w:t>
      </w:r>
      <w:proofErr w:type="spellStart"/>
      <w:r>
        <w:rPr>
          <w:rFonts w:ascii="Trebuchet MS" w:hAnsi="Trebuchet MS"/>
          <w:sz w:val="24"/>
        </w:rPr>
        <w:t>Blaenant</w:t>
      </w:r>
      <w:proofErr w:type="spellEnd"/>
      <w:r>
        <w:rPr>
          <w:rFonts w:ascii="Trebuchet MS" w:hAnsi="Trebuchet MS"/>
          <w:sz w:val="24"/>
        </w:rPr>
        <w:t xml:space="preserve">. </w:t>
      </w:r>
    </w:p>
    <w:p w:rsidR="00A72090" w:rsidRDefault="00A72090" w:rsidP="008B12BF">
      <w:pPr>
        <w:spacing w:after="0" w:line="23" w:lineRule="atLeast"/>
        <w:rPr>
          <w:rFonts w:ascii="Trebuchet MS" w:hAnsi="Trebuchet MS"/>
          <w:sz w:val="24"/>
        </w:rPr>
      </w:pPr>
    </w:p>
    <w:p w:rsidR="0098726E" w:rsidRDefault="00A72090" w:rsidP="008B12BF">
      <w:pPr>
        <w:spacing w:after="0" w:line="23" w:lineRule="atLeast"/>
        <w:rPr>
          <w:rFonts w:ascii="Trebuchet MS" w:hAnsi="Trebuchet MS"/>
          <w:sz w:val="24"/>
        </w:rPr>
      </w:pPr>
      <w:r>
        <w:rPr>
          <w:rFonts w:ascii="Trebuchet MS" w:hAnsi="Trebuchet MS"/>
          <w:sz w:val="24"/>
        </w:rPr>
        <w:t xml:space="preserve">In relation to the resultant layout of the amenity space at 14 </w:t>
      </w:r>
      <w:proofErr w:type="spellStart"/>
      <w:r>
        <w:rPr>
          <w:rFonts w:ascii="Trebuchet MS" w:hAnsi="Trebuchet MS"/>
          <w:sz w:val="24"/>
        </w:rPr>
        <w:t>Blaenant</w:t>
      </w:r>
      <w:proofErr w:type="spellEnd"/>
      <w:r>
        <w:rPr>
          <w:rFonts w:ascii="Trebuchet MS" w:hAnsi="Trebuchet MS"/>
          <w:sz w:val="24"/>
        </w:rPr>
        <w:t xml:space="preserve">, although the shape is unusual and not as regular as surrounding rear gardens, it is not considered that this would be harmful to the character of the area, given the small size of the piece of land under consideration and given that the change of use would resultant in the removal of an anomalous indent along the boundary of the track between </w:t>
      </w:r>
      <w:proofErr w:type="spellStart"/>
      <w:r>
        <w:rPr>
          <w:rFonts w:ascii="Trebuchet MS" w:hAnsi="Trebuchet MS"/>
          <w:sz w:val="24"/>
        </w:rPr>
        <w:t>Hemdean</w:t>
      </w:r>
      <w:proofErr w:type="spellEnd"/>
      <w:r>
        <w:rPr>
          <w:rFonts w:ascii="Trebuchet MS" w:hAnsi="Trebuchet MS"/>
          <w:sz w:val="24"/>
        </w:rPr>
        <w:t xml:space="preserve"> Road and Bugs Bottom.</w:t>
      </w:r>
    </w:p>
    <w:p w:rsidR="00A72090" w:rsidRDefault="00A72090" w:rsidP="008B12BF">
      <w:pPr>
        <w:spacing w:after="0" w:line="23" w:lineRule="atLeast"/>
        <w:rPr>
          <w:rFonts w:ascii="Trebuchet MS" w:hAnsi="Trebuchet MS"/>
          <w:sz w:val="24"/>
        </w:rPr>
      </w:pPr>
    </w:p>
    <w:p w:rsidR="00A72090" w:rsidRDefault="00A72090" w:rsidP="008B12BF">
      <w:pPr>
        <w:spacing w:after="0" w:line="23" w:lineRule="atLeast"/>
        <w:rPr>
          <w:rFonts w:ascii="Trebuchet MS" w:hAnsi="Trebuchet MS"/>
          <w:sz w:val="24"/>
        </w:rPr>
      </w:pPr>
      <w:r>
        <w:rPr>
          <w:rFonts w:ascii="Trebuchet MS" w:hAnsi="Trebuchet MS"/>
          <w:sz w:val="24"/>
        </w:rPr>
        <w:t xml:space="preserve">In relation to the proposed fence along the south western edge of the piece of land under consideration, it is considered that a </w:t>
      </w:r>
      <w:r w:rsidR="005C2912">
        <w:rPr>
          <w:rFonts w:ascii="Trebuchet MS" w:hAnsi="Trebuchet MS"/>
          <w:sz w:val="24"/>
        </w:rPr>
        <w:t>condition should be attached to permission ensuring that the fencing is constructed from timber and is no higher than 2m.</w:t>
      </w:r>
    </w:p>
    <w:p w:rsidR="00A72090" w:rsidRDefault="00A72090" w:rsidP="008B12BF">
      <w:pPr>
        <w:spacing w:after="0" w:line="23" w:lineRule="atLeast"/>
        <w:rPr>
          <w:rFonts w:ascii="Trebuchet MS" w:hAnsi="Trebuchet MS"/>
          <w:sz w:val="24"/>
        </w:rPr>
      </w:pPr>
    </w:p>
    <w:p w:rsidR="005C2912" w:rsidRDefault="005C2912" w:rsidP="008B12BF">
      <w:pPr>
        <w:spacing w:after="0" w:line="23" w:lineRule="atLeast"/>
        <w:rPr>
          <w:rFonts w:ascii="Trebuchet MS" w:hAnsi="Trebuchet MS"/>
          <w:sz w:val="24"/>
        </w:rPr>
      </w:pPr>
      <w:r>
        <w:rPr>
          <w:rFonts w:ascii="Trebuchet MS" w:hAnsi="Trebuchet MS"/>
          <w:sz w:val="24"/>
        </w:rPr>
        <w:t>Given the above, it is considered that the proposal would be in keeping with Policy DM10 of the Sites and Detailed Policies document.</w:t>
      </w:r>
    </w:p>
    <w:p w:rsidR="005C2912" w:rsidRDefault="005C2912" w:rsidP="008B12BF">
      <w:pPr>
        <w:spacing w:after="0" w:line="23" w:lineRule="atLeast"/>
        <w:rPr>
          <w:rFonts w:ascii="Trebuchet MS" w:hAnsi="Trebuchet MS"/>
          <w:sz w:val="24"/>
        </w:rPr>
      </w:pPr>
    </w:p>
    <w:p w:rsidR="0098726E" w:rsidRPr="0098726E" w:rsidRDefault="0098726E" w:rsidP="008B12BF">
      <w:pPr>
        <w:spacing w:after="0" w:line="23" w:lineRule="atLeast"/>
        <w:rPr>
          <w:rFonts w:ascii="Trebuchet MS" w:hAnsi="Trebuchet MS"/>
          <w:sz w:val="24"/>
          <w:u w:val="single"/>
        </w:rPr>
      </w:pPr>
      <w:r w:rsidRPr="0098726E">
        <w:rPr>
          <w:rFonts w:ascii="Trebuchet MS" w:hAnsi="Trebuchet MS"/>
          <w:sz w:val="24"/>
          <w:u w:val="single"/>
        </w:rPr>
        <w:t>Amenity</w:t>
      </w:r>
    </w:p>
    <w:p w:rsidR="0098726E" w:rsidRDefault="005C2912" w:rsidP="008B12BF">
      <w:pPr>
        <w:spacing w:after="0" w:line="23" w:lineRule="atLeast"/>
        <w:rPr>
          <w:rFonts w:ascii="Trebuchet MS" w:hAnsi="Trebuchet MS"/>
          <w:sz w:val="24"/>
        </w:rPr>
      </w:pPr>
      <w:r>
        <w:rPr>
          <w:rFonts w:ascii="Trebuchet MS" w:hAnsi="Trebuchet MS"/>
          <w:sz w:val="24"/>
        </w:rPr>
        <w:t xml:space="preserve">It is not considered that the proposed change of use from open space to residential garden would raise any issues with the neighbouring property 47 </w:t>
      </w:r>
      <w:proofErr w:type="spellStart"/>
      <w:r>
        <w:rPr>
          <w:rFonts w:ascii="Trebuchet MS" w:hAnsi="Trebuchet MS"/>
          <w:sz w:val="24"/>
        </w:rPr>
        <w:t>Blaenant</w:t>
      </w:r>
      <w:proofErr w:type="spellEnd"/>
      <w:r>
        <w:rPr>
          <w:rFonts w:ascii="Trebuchet MS" w:hAnsi="Trebuchet MS"/>
          <w:sz w:val="24"/>
        </w:rPr>
        <w:t xml:space="preserve"> in terms of overlooking. Although the proposal would increase the shared boundary between the two properties, as it is located to the side of no.14 and right at the rear of no.47’s garden it is not considered that this would raise overlooking issues.</w:t>
      </w:r>
    </w:p>
    <w:p w:rsidR="005C2912" w:rsidRDefault="005C2912" w:rsidP="008B12BF">
      <w:pPr>
        <w:spacing w:after="0" w:line="23" w:lineRule="atLeast"/>
        <w:rPr>
          <w:rFonts w:ascii="Trebuchet MS" w:hAnsi="Trebuchet MS"/>
          <w:sz w:val="24"/>
        </w:rPr>
      </w:pPr>
    </w:p>
    <w:p w:rsidR="005C2912" w:rsidRDefault="005977AE" w:rsidP="008B12BF">
      <w:pPr>
        <w:spacing w:after="0" w:line="23" w:lineRule="atLeast"/>
        <w:rPr>
          <w:rFonts w:ascii="Trebuchet MS" w:hAnsi="Trebuchet MS"/>
          <w:sz w:val="24"/>
        </w:rPr>
      </w:pPr>
      <w:r>
        <w:rPr>
          <w:rFonts w:ascii="Trebuchet MS" w:hAnsi="Trebuchet MS"/>
          <w:sz w:val="24"/>
        </w:rPr>
        <w:lastRenderedPageBreak/>
        <w:t>It is not considered that a timber</w:t>
      </w:r>
      <w:r w:rsidR="005C2912">
        <w:rPr>
          <w:rFonts w:ascii="Trebuchet MS" w:hAnsi="Trebuchet MS"/>
          <w:sz w:val="24"/>
        </w:rPr>
        <w:t xml:space="preserve"> fence </w:t>
      </w:r>
      <w:r>
        <w:rPr>
          <w:rFonts w:ascii="Trebuchet MS" w:hAnsi="Trebuchet MS"/>
          <w:sz w:val="24"/>
        </w:rPr>
        <w:t>up</w:t>
      </w:r>
      <w:r w:rsidR="00D91442">
        <w:rPr>
          <w:rFonts w:ascii="Trebuchet MS" w:hAnsi="Trebuchet MS"/>
          <w:sz w:val="24"/>
        </w:rPr>
        <w:t xml:space="preserve"> </w:t>
      </w:r>
      <w:r>
        <w:rPr>
          <w:rFonts w:ascii="Trebuchet MS" w:hAnsi="Trebuchet MS"/>
          <w:sz w:val="24"/>
        </w:rPr>
        <w:t xml:space="preserve">to 2m in height (as secured via condition) </w:t>
      </w:r>
      <w:r w:rsidR="005C2912">
        <w:rPr>
          <w:rFonts w:ascii="Trebuchet MS" w:hAnsi="Trebuchet MS"/>
          <w:sz w:val="24"/>
        </w:rPr>
        <w:t xml:space="preserve">would raise an amenity issues in terms or overbearing of the track between Bugs </w:t>
      </w:r>
      <w:proofErr w:type="spellStart"/>
      <w:r w:rsidR="005C2912">
        <w:rPr>
          <w:rFonts w:ascii="Trebuchet MS" w:hAnsi="Trebuchet MS"/>
          <w:sz w:val="24"/>
        </w:rPr>
        <w:t>Buttom</w:t>
      </w:r>
      <w:proofErr w:type="spellEnd"/>
      <w:r w:rsidR="005C2912">
        <w:rPr>
          <w:rFonts w:ascii="Trebuchet MS" w:hAnsi="Trebuchet MS"/>
          <w:sz w:val="24"/>
        </w:rPr>
        <w:t xml:space="preserve"> and </w:t>
      </w:r>
      <w:proofErr w:type="spellStart"/>
      <w:r w:rsidR="005C2912">
        <w:rPr>
          <w:rFonts w:ascii="Trebuchet MS" w:hAnsi="Trebuchet MS"/>
          <w:sz w:val="24"/>
        </w:rPr>
        <w:t>Hemdean</w:t>
      </w:r>
      <w:proofErr w:type="spellEnd"/>
      <w:r w:rsidR="005C2912">
        <w:rPr>
          <w:rFonts w:ascii="Trebuchet MS" w:hAnsi="Trebuchet MS"/>
          <w:sz w:val="24"/>
        </w:rPr>
        <w:t xml:space="preserve"> Road. Nor would it raise amenity issues in terms of security or loss of light.</w:t>
      </w:r>
    </w:p>
    <w:p w:rsidR="005C2912" w:rsidRDefault="005C2912" w:rsidP="008B12BF">
      <w:pPr>
        <w:spacing w:after="0" w:line="23" w:lineRule="atLeast"/>
        <w:rPr>
          <w:rFonts w:ascii="Trebuchet MS" w:hAnsi="Trebuchet MS"/>
          <w:sz w:val="24"/>
        </w:rPr>
      </w:pPr>
    </w:p>
    <w:p w:rsidR="005C2912" w:rsidRDefault="005C2912" w:rsidP="008B12BF">
      <w:pPr>
        <w:spacing w:after="0" w:line="23" w:lineRule="atLeast"/>
        <w:rPr>
          <w:rFonts w:ascii="Trebuchet MS" w:hAnsi="Trebuchet MS"/>
          <w:sz w:val="24"/>
        </w:rPr>
      </w:pPr>
      <w:r>
        <w:rPr>
          <w:rFonts w:ascii="Trebuchet MS" w:hAnsi="Trebuchet MS"/>
          <w:sz w:val="24"/>
        </w:rPr>
        <w:t>As such, it is considered that the proposal would be in accordance with DM4 and DM10 of the Sites and Detailed Policies Document.</w:t>
      </w:r>
    </w:p>
    <w:p w:rsidR="0098726E" w:rsidRDefault="0098726E" w:rsidP="008B12BF">
      <w:pPr>
        <w:spacing w:after="0" w:line="23" w:lineRule="atLeast"/>
        <w:rPr>
          <w:rFonts w:ascii="Trebuchet MS" w:hAnsi="Trebuchet MS"/>
          <w:sz w:val="24"/>
        </w:rPr>
      </w:pPr>
    </w:p>
    <w:p w:rsidR="009B2144" w:rsidRPr="007E04AB" w:rsidRDefault="009B2144" w:rsidP="009B2144">
      <w:pPr>
        <w:spacing w:after="0" w:line="23" w:lineRule="atLeast"/>
        <w:rPr>
          <w:rFonts w:ascii="Trebuchet MS" w:hAnsi="Trebuchet MS"/>
          <w:sz w:val="24"/>
          <w:u w:val="single"/>
        </w:rPr>
      </w:pPr>
      <w:r w:rsidRPr="007E04AB">
        <w:rPr>
          <w:rFonts w:ascii="Trebuchet MS" w:hAnsi="Trebuchet MS"/>
          <w:sz w:val="24"/>
          <w:u w:val="single"/>
        </w:rPr>
        <w:t>Conclusion</w:t>
      </w:r>
    </w:p>
    <w:p w:rsidR="009B2144" w:rsidRPr="007E04AB" w:rsidRDefault="009B2144" w:rsidP="009B2144">
      <w:pPr>
        <w:pStyle w:val="BodyText"/>
        <w:jc w:val="both"/>
        <w:rPr>
          <w:rFonts w:ascii="Trebuchet MS" w:hAnsi="Trebuchet MS"/>
          <w:b w:val="0"/>
          <w:color w:val="000000"/>
          <w:szCs w:val="22"/>
        </w:rPr>
      </w:pPr>
      <w:r w:rsidRPr="007E04AB">
        <w:rPr>
          <w:rFonts w:ascii="Trebuchet MS" w:hAnsi="Trebuchet MS"/>
          <w:b w:val="0"/>
          <w:color w:val="000000"/>
          <w:szCs w:val="22"/>
        </w:rPr>
        <w:t>The proposed development is considered acceptable in planning terms and for the reasons given above.</w:t>
      </w:r>
    </w:p>
    <w:p w:rsidR="009B2144" w:rsidRDefault="009B2144" w:rsidP="009B2144">
      <w:pPr>
        <w:spacing w:after="0" w:line="23" w:lineRule="atLeast"/>
        <w:rPr>
          <w:rFonts w:ascii="Trebuchet MS" w:hAnsi="Trebuchet MS"/>
          <w:sz w:val="24"/>
        </w:rPr>
      </w:pPr>
    </w:p>
    <w:p w:rsidR="009B2144" w:rsidRPr="007E04AB" w:rsidRDefault="009B2144" w:rsidP="009B2144">
      <w:pPr>
        <w:spacing w:after="0" w:line="23" w:lineRule="atLeast"/>
        <w:rPr>
          <w:rFonts w:ascii="Trebuchet MS" w:hAnsi="Trebuchet MS"/>
          <w:b/>
          <w:sz w:val="24"/>
        </w:rPr>
      </w:pPr>
      <w:r w:rsidRPr="007E04AB">
        <w:rPr>
          <w:rFonts w:ascii="Trebuchet MS" w:hAnsi="Trebuchet MS"/>
          <w:b/>
          <w:sz w:val="24"/>
        </w:rPr>
        <w:t>RECOMMENDATION:</w:t>
      </w:r>
    </w:p>
    <w:p w:rsidR="009B2144" w:rsidRPr="007E04AB" w:rsidRDefault="009B2144" w:rsidP="009B2144">
      <w:pPr>
        <w:spacing w:after="0" w:line="23" w:lineRule="atLeast"/>
        <w:rPr>
          <w:rFonts w:ascii="Trebuchet MS" w:hAnsi="Trebuchet MS"/>
          <w:b/>
          <w:sz w:val="24"/>
        </w:rPr>
      </w:pPr>
    </w:p>
    <w:p w:rsidR="009B2144" w:rsidRDefault="009B2144" w:rsidP="009B2144">
      <w:pPr>
        <w:spacing w:after="0" w:line="23" w:lineRule="atLeast"/>
        <w:rPr>
          <w:rFonts w:ascii="Trebuchet MS" w:hAnsi="Trebuchet MS"/>
          <w:sz w:val="24"/>
        </w:rPr>
      </w:pPr>
      <w:r w:rsidRPr="007E04AB">
        <w:rPr>
          <w:rFonts w:ascii="Trebuchet MS" w:hAnsi="Trebuchet MS"/>
          <w:b/>
          <w:sz w:val="24"/>
        </w:rPr>
        <w:t>Grant</w:t>
      </w:r>
    </w:p>
    <w:p w:rsidR="009B2144" w:rsidRPr="00834DEA" w:rsidRDefault="009B2144" w:rsidP="009B2144">
      <w:pPr>
        <w:ind w:hanging="11"/>
        <w:jc w:val="both"/>
        <w:rPr>
          <w:rFonts w:ascii="Trebuchet MS" w:hAnsi="Trebuchet MS" w:cs="Trebuchet MS"/>
          <w:color w:val="000000" w:themeColor="text1"/>
          <w:sz w:val="24"/>
          <w:szCs w:val="24"/>
        </w:rPr>
      </w:pPr>
    </w:p>
    <w:p w:rsidR="009B2144" w:rsidRPr="00834DEA" w:rsidRDefault="009B2144" w:rsidP="009B2144">
      <w:pPr>
        <w:rPr>
          <w:rFonts w:ascii="Trebuchet MS" w:hAnsi="Trebuchet MS"/>
          <w:color w:val="000000" w:themeColor="text1"/>
          <w:sz w:val="24"/>
          <w:szCs w:val="24"/>
        </w:rPr>
      </w:pPr>
      <w:r w:rsidRPr="00834DEA">
        <w:rPr>
          <w:rFonts w:ascii="Trebuchet MS" w:hAnsi="Trebuchet MS"/>
          <w:color w:val="000000" w:themeColor="text1"/>
          <w:sz w:val="24"/>
          <w:szCs w:val="24"/>
        </w:rPr>
        <w:t>Subject to the following conditions:</w:t>
      </w:r>
    </w:p>
    <w:p w:rsidR="009B2144" w:rsidRPr="00E14F5D" w:rsidRDefault="009B2144" w:rsidP="009B2144">
      <w:pPr>
        <w:pStyle w:val="ListParagraph"/>
        <w:numPr>
          <w:ilvl w:val="0"/>
          <w:numId w:val="1"/>
        </w:numPr>
        <w:ind w:hanging="720"/>
        <w:rPr>
          <w:rFonts w:ascii="Trebuchet MS" w:hAnsi="Trebuchet MS"/>
          <w:color w:val="000000" w:themeColor="text1"/>
          <w:sz w:val="24"/>
          <w:szCs w:val="24"/>
        </w:rPr>
      </w:pPr>
      <w:r w:rsidRPr="00E14F5D">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9B2144" w:rsidRPr="00352035" w:rsidRDefault="009B2144" w:rsidP="009B2144">
      <w:pPr>
        <w:ind w:left="720"/>
        <w:contextualSpacing/>
        <w:jc w:val="both"/>
        <w:rPr>
          <w:rFonts w:ascii="Trebuchet MS" w:hAnsi="Trebuchet MS"/>
          <w:sz w:val="24"/>
          <w:szCs w:val="24"/>
          <w:lang w:val="en-US"/>
        </w:rPr>
      </w:pPr>
    </w:p>
    <w:p w:rsidR="009B2144" w:rsidRPr="00E14F5D" w:rsidRDefault="009B2144" w:rsidP="009B2144">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9B2144" w:rsidRPr="00E14F5D" w:rsidRDefault="009B2144" w:rsidP="009B2144">
      <w:pPr>
        <w:pStyle w:val="ListParagraph"/>
        <w:numPr>
          <w:ilvl w:val="0"/>
          <w:numId w:val="1"/>
        </w:numPr>
        <w:ind w:hanging="720"/>
        <w:rPr>
          <w:rFonts w:ascii="Trebuchet MS" w:hAnsi="Trebuchet MS"/>
          <w:color w:val="000000" w:themeColor="text1"/>
          <w:sz w:val="24"/>
          <w:szCs w:val="24"/>
        </w:rPr>
      </w:pPr>
      <w:r w:rsidRPr="00E14F5D">
        <w:rPr>
          <w:rFonts w:ascii="Trebuchet MS" w:hAnsi="Trebuchet MS"/>
          <w:sz w:val="24"/>
          <w:szCs w:val="24"/>
        </w:rPr>
        <w:t xml:space="preserve">The </w:t>
      </w:r>
      <w:r w:rsidR="00F5607E">
        <w:rPr>
          <w:rFonts w:ascii="Trebuchet MS" w:hAnsi="Trebuchet MS"/>
          <w:sz w:val="24"/>
          <w:szCs w:val="24"/>
        </w:rPr>
        <w:t>fence hereby approved shall be no higher than 2m in height and shall be constructed from timber.</w:t>
      </w:r>
    </w:p>
    <w:p w:rsidR="009B2144" w:rsidRPr="00E14F5D" w:rsidRDefault="009B2144" w:rsidP="009B2144">
      <w:pPr>
        <w:pStyle w:val="ListParagraph"/>
        <w:rPr>
          <w:rFonts w:ascii="Trebuchet MS" w:hAnsi="Trebuchet MS"/>
          <w:color w:val="000000" w:themeColor="text1"/>
          <w:sz w:val="24"/>
          <w:szCs w:val="24"/>
        </w:rPr>
      </w:pPr>
    </w:p>
    <w:p w:rsidR="009B2144" w:rsidRPr="00D91442" w:rsidRDefault="009B2144" w:rsidP="00D91442">
      <w:pPr>
        <w:pStyle w:val="ListParagraph"/>
        <w:rPr>
          <w:rFonts w:ascii="Trebuchet MS" w:hAnsi="Trebuchet MS"/>
          <w:sz w:val="24"/>
          <w:szCs w:val="24"/>
        </w:rPr>
      </w:pPr>
      <w:bookmarkStart w:id="0" w:name="_GoBack"/>
      <w:r w:rsidRPr="00E14F5D">
        <w:rPr>
          <w:rFonts w:ascii="Trebuchet MS" w:hAnsi="Trebuchet MS"/>
          <w:sz w:val="24"/>
          <w:szCs w:val="24"/>
        </w:rPr>
        <w:t xml:space="preserve">Reason: To ensure that the new development appears in keeping with the existing building, in the interests of the character of the area, in accordance </w:t>
      </w:r>
      <w:r w:rsidR="00D91442">
        <w:rPr>
          <w:rFonts w:ascii="Trebuchet MS" w:hAnsi="Trebuchet MS"/>
          <w:sz w:val="24"/>
          <w:szCs w:val="24"/>
        </w:rPr>
        <w:t>with</w:t>
      </w:r>
      <w:r w:rsidR="00D91442" w:rsidRPr="00D91442">
        <w:rPr>
          <w:rFonts w:ascii="Trebuchet MS" w:hAnsi="Trebuchet MS"/>
          <w:color w:val="000000" w:themeColor="text1"/>
          <w:sz w:val="24"/>
          <w:szCs w:val="24"/>
        </w:rPr>
        <w:t xml:space="preserve"> </w:t>
      </w:r>
      <w:r w:rsidR="00D91442">
        <w:rPr>
          <w:rFonts w:ascii="Trebuchet MS" w:hAnsi="Trebuchet MS"/>
          <w:color w:val="000000" w:themeColor="text1"/>
          <w:sz w:val="24"/>
          <w:szCs w:val="24"/>
        </w:rPr>
        <w:t xml:space="preserve">Policy CS7 of the </w:t>
      </w:r>
      <w:r w:rsidR="00D91442" w:rsidRPr="00D91442">
        <w:rPr>
          <w:rFonts w:ascii="Trebuchet MS" w:hAnsi="Trebuchet MS"/>
          <w:sz w:val="24"/>
          <w:szCs w:val="24"/>
        </w:rPr>
        <w:t xml:space="preserve">Reading Borough Local Development Framework Core </w:t>
      </w:r>
      <w:r w:rsidR="00D91442">
        <w:rPr>
          <w:rFonts w:ascii="Trebuchet MS" w:hAnsi="Trebuchet MS"/>
          <w:sz w:val="24"/>
          <w:szCs w:val="24"/>
        </w:rPr>
        <w:t>Strategy 2008 (altered</w:t>
      </w:r>
      <w:r w:rsidR="00D91442" w:rsidRPr="00D91442">
        <w:rPr>
          <w:rFonts w:ascii="Trebuchet MS" w:hAnsi="Trebuchet MS"/>
          <w:sz w:val="24"/>
          <w:szCs w:val="24"/>
        </w:rPr>
        <w:t xml:space="preserve"> 2015)</w:t>
      </w:r>
      <w:r w:rsidR="00D91442">
        <w:rPr>
          <w:rFonts w:ascii="Trebuchet MS" w:hAnsi="Trebuchet MS"/>
          <w:sz w:val="24"/>
          <w:szCs w:val="24"/>
        </w:rPr>
        <w:t xml:space="preserve"> and </w:t>
      </w:r>
      <w:r w:rsidRPr="00D91442">
        <w:rPr>
          <w:rFonts w:ascii="Trebuchet MS" w:hAnsi="Trebuchet MS"/>
          <w:sz w:val="24"/>
          <w:szCs w:val="24"/>
        </w:rPr>
        <w:t>Policy DM</w:t>
      </w:r>
      <w:r w:rsidR="00F5607E" w:rsidRPr="00D91442">
        <w:rPr>
          <w:rFonts w:ascii="Trebuchet MS" w:hAnsi="Trebuchet MS"/>
          <w:sz w:val="24"/>
          <w:szCs w:val="24"/>
        </w:rPr>
        <w:t>10</w:t>
      </w:r>
      <w:r w:rsidRPr="00D91442">
        <w:rPr>
          <w:rFonts w:ascii="Trebuchet MS" w:hAnsi="Trebuchet MS"/>
          <w:sz w:val="24"/>
          <w:szCs w:val="24"/>
        </w:rPr>
        <w:t xml:space="preserve"> of the Sites and Detailed Policies Document 2012 (altered 2015).</w:t>
      </w:r>
    </w:p>
    <w:bookmarkEnd w:id="0"/>
    <w:p w:rsidR="009B2144" w:rsidRPr="00834DEA" w:rsidRDefault="009B2144" w:rsidP="009B2144">
      <w:pPr>
        <w:pStyle w:val="ListParagraph"/>
        <w:rPr>
          <w:rFonts w:ascii="Trebuchet MS" w:hAnsi="Trebuchet MS"/>
          <w:color w:val="000000" w:themeColor="text1"/>
          <w:sz w:val="24"/>
          <w:szCs w:val="24"/>
        </w:rPr>
      </w:pPr>
    </w:p>
    <w:p w:rsidR="00F5607E" w:rsidRDefault="009B2144" w:rsidP="00F5607E">
      <w:pPr>
        <w:pStyle w:val="ListParagraph"/>
        <w:numPr>
          <w:ilvl w:val="0"/>
          <w:numId w:val="1"/>
        </w:numPr>
        <w:ind w:hanging="720"/>
        <w:rPr>
          <w:rFonts w:ascii="Trebuchet MS" w:hAnsi="Trebuchet MS"/>
          <w:color w:val="000000" w:themeColor="text1"/>
          <w:sz w:val="24"/>
          <w:szCs w:val="24"/>
        </w:rPr>
      </w:pPr>
      <w:r w:rsidRPr="00E14F5D">
        <w:rPr>
          <w:rFonts w:ascii="Trebuchet MS" w:eastAsia="Times New Roman" w:hAnsi="Trebuchet MS" w:cs="Trebuchet MS"/>
          <w:sz w:val="24"/>
          <w:szCs w:val="24"/>
        </w:rPr>
        <w:t>The permission relates only to t</w:t>
      </w:r>
      <w:r>
        <w:rPr>
          <w:rFonts w:ascii="Trebuchet MS" w:eastAsia="Times New Roman" w:hAnsi="Trebuchet MS" w:cs="Trebuchet MS"/>
          <w:sz w:val="24"/>
          <w:szCs w:val="24"/>
        </w:rPr>
        <w:t>he following plans and drawings</w:t>
      </w:r>
      <w:r w:rsidRPr="00E14F5D">
        <w:rPr>
          <w:rFonts w:ascii="Trebuchet MS" w:hAnsi="Trebuchet MS"/>
          <w:color w:val="000000" w:themeColor="text1"/>
          <w:sz w:val="24"/>
          <w:szCs w:val="24"/>
        </w:rPr>
        <w:t xml:space="preserve">, received on </w:t>
      </w:r>
      <w:r w:rsidR="00F5607E">
        <w:rPr>
          <w:rFonts w:ascii="Trebuchet MS" w:hAnsi="Trebuchet MS"/>
          <w:color w:val="000000" w:themeColor="text1"/>
          <w:sz w:val="24"/>
          <w:szCs w:val="24"/>
        </w:rPr>
        <w:t>15</w:t>
      </w:r>
      <w:r w:rsidR="00F5607E" w:rsidRPr="00F5607E">
        <w:rPr>
          <w:rFonts w:ascii="Trebuchet MS" w:hAnsi="Trebuchet MS"/>
          <w:color w:val="000000" w:themeColor="text1"/>
          <w:sz w:val="24"/>
          <w:szCs w:val="24"/>
          <w:vertAlign w:val="superscript"/>
        </w:rPr>
        <w:t>th</w:t>
      </w:r>
      <w:r w:rsidR="00F5607E">
        <w:rPr>
          <w:rFonts w:ascii="Trebuchet MS" w:hAnsi="Trebuchet MS"/>
          <w:color w:val="000000" w:themeColor="text1"/>
          <w:sz w:val="24"/>
          <w:szCs w:val="24"/>
        </w:rPr>
        <w:t xml:space="preserve"> June 2017:</w:t>
      </w:r>
    </w:p>
    <w:p w:rsidR="00F5607E" w:rsidRPr="00F5607E" w:rsidRDefault="00F5607E" w:rsidP="00F5607E">
      <w:pPr>
        <w:pStyle w:val="ListParagraph"/>
        <w:rPr>
          <w:rFonts w:ascii="Trebuchet MS" w:hAnsi="Trebuchet MS"/>
          <w:color w:val="000000" w:themeColor="text1"/>
          <w:sz w:val="24"/>
          <w:szCs w:val="24"/>
        </w:rPr>
      </w:pPr>
      <w:r>
        <w:rPr>
          <w:rFonts w:ascii="Trebuchet MS" w:eastAsia="Times New Roman" w:hAnsi="Trebuchet MS" w:cs="Trebuchet MS"/>
          <w:sz w:val="24"/>
          <w:szCs w:val="24"/>
        </w:rPr>
        <w:t>Location Plan</w:t>
      </w:r>
    </w:p>
    <w:p w:rsidR="00F5607E" w:rsidRPr="00F5607E" w:rsidRDefault="00F5607E" w:rsidP="005F61D4">
      <w:pPr>
        <w:spacing w:after="0" w:line="240" w:lineRule="auto"/>
        <w:jc w:val="both"/>
        <w:rPr>
          <w:rFonts w:ascii="Trebuchet MS" w:hAnsi="Trebuchet MS"/>
          <w:sz w:val="24"/>
          <w:szCs w:val="24"/>
        </w:rPr>
      </w:pPr>
    </w:p>
    <w:p w:rsidR="009B2144" w:rsidRDefault="009B2144" w:rsidP="009B2144">
      <w:pPr>
        <w:spacing w:after="0" w:line="23" w:lineRule="atLeast"/>
        <w:rPr>
          <w:rFonts w:ascii="Trebuchet MS" w:hAnsi="Trebuchet MS"/>
          <w:color w:val="000000" w:themeColor="text1"/>
          <w:sz w:val="24"/>
          <w:szCs w:val="24"/>
        </w:rPr>
      </w:pPr>
      <w:proofErr w:type="spellStart"/>
      <w:r w:rsidRPr="00834DEA">
        <w:rPr>
          <w:rFonts w:ascii="Trebuchet MS" w:hAnsi="Trebuchet MS"/>
          <w:color w:val="000000" w:themeColor="text1"/>
          <w:sz w:val="24"/>
          <w:szCs w:val="24"/>
        </w:rPr>
        <w:t>Informatives</w:t>
      </w:r>
      <w:proofErr w:type="spellEnd"/>
      <w:r w:rsidRPr="00834DEA">
        <w:rPr>
          <w:rFonts w:ascii="Trebuchet MS" w:hAnsi="Trebuchet MS"/>
          <w:color w:val="000000" w:themeColor="text1"/>
          <w:sz w:val="24"/>
          <w:szCs w:val="24"/>
        </w:rPr>
        <w:t xml:space="preserve"> relating to:</w:t>
      </w:r>
    </w:p>
    <w:p w:rsidR="009B2144" w:rsidRPr="00834DEA" w:rsidRDefault="009B2144" w:rsidP="009B2144">
      <w:pPr>
        <w:spacing w:after="0" w:line="23" w:lineRule="atLeast"/>
        <w:rPr>
          <w:rFonts w:ascii="Trebuchet MS" w:hAnsi="Trebuchet MS"/>
          <w:color w:val="000000" w:themeColor="text1"/>
          <w:sz w:val="24"/>
          <w:szCs w:val="24"/>
        </w:rPr>
      </w:pPr>
    </w:p>
    <w:p w:rsidR="009B2144" w:rsidRPr="00352035" w:rsidRDefault="009B2144" w:rsidP="009B2144">
      <w:pPr>
        <w:pStyle w:val="ListParagraph"/>
        <w:numPr>
          <w:ilvl w:val="1"/>
          <w:numId w:val="2"/>
        </w:numPr>
        <w:autoSpaceDE/>
        <w:autoSpaceDN/>
        <w:spacing w:after="200" w:line="276" w:lineRule="auto"/>
        <w:ind w:left="709"/>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B2144" w:rsidRPr="00352035" w:rsidRDefault="009B2144" w:rsidP="009B2144">
      <w:pPr>
        <w:pStyle w:val="ListParagraph"/>
        <w:ind w:left="709"/>
        <w:rPr>
          <w:rFonts w:ascii="Trebuchet MS" w:hAnsi="Trebuchet MS"/>
          <w:sz w:val="24"/>
          <w:szCs w:val="24"/>
        </w:rPr>
      </w:pPr>
    </w:p>
    <w:p w:rsidR="009B2144" w:rsidRDefault="009B2144" w:rsidP="009B2144">
      <w:pPr>
        <w:pStyle w:val="ListParagraph"/>
        <w:numPr>
          <w:ilvl w:val="1"/>
          <w:numId w:val="2"/>
        </w:numPr>
        <w:autoSpaceDE/>
        <w:autoSpaceDN/>
        <w:spacing w:after="200" w:line="276" w:lineRule="auto"/>
        <w:ind w:left="709"/>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9B2144" w:rsidRPr="00E14F5D" w:rsidRDefault="009B2144" w:rsidP="009B2144">
      <w:pPr>
        <w:pStyle w:val="ListParagraph"/>
        <w:autoSpaceDE/>
        <w:autoSpaceDN/>
        <w:spacing w:after="200" w:line="276" w:lineRule="auto"/>
        <w:ind w:left="709"/>
        <w:rPr>
          <w:rFonts w:ascii="Trebuchet MS" w:hAnsi="Trebuchet MS"/>
          <w:sz w:val="24"/>
          <w:szCs w:val="24"/>
        </w:rPr>
      </w:pPr>
    </w:p>
    <w:p w:rsidR="009B2144" w:rsidRDefault="009B2144" w:rsidP="009B2144">
      <w:pPr>
        <w:pStyle w:val="ListParagraph"/>
        <w:numPr>
          <w:ilvl w:val="1"/>
          <w:numId w:val="2"/>
        </w:numPr>
        <w:autoSpaceDE/>
        <w:autoSpaceDN/>
        <w:spacing w:after="200" w:line="276" w:lineRule="auto"/>
        <w:ind w:left="709"/>
        <w:rPr>
          <w:rFonts w:ascii="Trebuchet MS" w:hAnsi="Trebuchet MS"/>
          <w:color w:val="000000"/>
          <w:sz w:val="24"/>
          <w:szCs w:val="24"/>
        </w:rPr>
      </w:pPr>
      <w:r w:rsidRPr="00352035">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p w:rsidR="00F5607E" w:rsidRDefault="00F5607E" w:rsidP="00F5607E">
      <w:pPr>
        <w:pStyle w:val="ListParagraph"/>
        <w:autoSpaceDE/>
        <w:autoSpaceDN/>
        <w:spacing w:after="200" w:line="276" w:lineRule="auto"/>
        <w:ind w:left="709"/>
        <w:rPr>
          <w:rFonts w:ascii="Trebuchet MS" w:hAnsi="Trebuchet MS"/>
          <w:color w:val="000000"/>
          <w:sz w:val="24"/>
          <w:szCs w:val="24"/>
        </w:rPr>
      </w:pPr>
    </w:p>
    <w:p w:rsidR="00F5607E" w:rsidRDefault="00F5607E" w:rsidP="009B2144">
      <w:pPr>
        <w:pStyle w:val="ListParagraph"/>
        <w:numPr>
          <w:ilvl w:val="1"/>
          <w:numId w:val="2"/>
        </w:numPr>
        <w:autoSpaceDE/>
        <w:autoSpaceDN/>
        <w:spacing w:after="200" w:line="276" w:lineRule="auto"/>
        <w:ind w:left="709"/>
        <w:rPr>
          <w:rFonts w:ascii="Trebuchet MS" w:hAnsi="Trebuchet MS"/>
          <w:color w:val="000000"/>
          <w:sz w:val="24"/>
          <w:szCs w:val="24"/>
        </w:rPr>
      </w:pPr>
      <w:r>
        <w:rPr>
          <w:rFonts w:ascii="Trebuchet MS" w:hAnsi="Trebuchet MS"/>
          <w:color w:val="000000"/>
          <w:sz w:val="24"/>
          <w:szCs w:val="24"/>
        </w:rPr>
        <w:t xml:space="preserve">The parcel of land under consideration in this application is currently owned by Reading Borough Council. You are advised to contact </w:t>
      </w:r>
      <w:r>
        <w:rPr>
          <w:rFonts w:ascii="Trebuchet MS" w:hAnsi="Trebuchet MS"/>
          <w:sz w:val="24"/>
          <w:szCs w:val="24"/>
        </w:rPr>
        <w:t xml:space="preserve">Marian McAndrew in the RBC Valuations department on 0118 937 2762 or </w:t>
      </w:r>
      <w:hyperlink r:id="rId8" w:history="1">
        <w:r>
          <w:rPr>
            <w:rStyle w:val="Hyperlink"/>
            <w:rFonts w:ascii="Trebuchet MS" w:hAnsi="Trebuchet MS"/>
            <w:sz w:val="24"/>
            <w:szCs w:val="24"/>
          </w:rPr>
          <w:t>marian.mcandrew@reading.gov.uk</w:t>
        </w:r>
      </w:hyperlink>
      <w:r>
        <w:rPr>
          <w:rFonts w:ascii="Trebuchet MS" w:hAnsi="Trebuchet MS"/>
          <w:sz w:val="24"/>
          <w:szCs w:val="24"/>
        </w:rPr>
        <w:t xml:space="preserve"> to discuss purchasing this land if you wish it to form part of the title of your property.</w:t>
      </w:r>
    </w:p>
    <w:p w:rsidR="009B2144" w:rsidRPr="007E04AB" w:rsidRDefault="009B2144" w:rsidP="009B2144">
      <w:pPr>
        <w:spacing w:after="0" w:line="23" w:lineRule="atLeast"/>
        <w:rPr>
          <w:rFonts w:ascii="Trebuchet MS" w:hAnsi="Trebuchet MS"/>
          <w:sz w:val="24"/>
        </w:rPr>
      </w:pPr>
    </w:p>
    <w:p w:rsidR="004443B7" w:rsidRDefault="004443B7"/>
    <w:sectPr w:rsidR="004443B7" w:rsidSect="00387A9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144" w:rsidRDefault="009B2144" w:rsidP="004E31E0">
      <w:pPr>
        <w:spacing w:after="0" w:line="240" w:lineRule="auto"/>
      </w:pPr>
      <w:r>
        <w:separator/>
      </w:r>
    </w:p>
  </w:endnote>
  <w:endnote w:type="continuationSeparator" w:id="0">
    <w:p w:rsidR="009B2144" w:rsidRDefault="009B2144"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144" w:rsidRDefault="009B2144" w:rsidP="004E31E0">
      <w:pPr>
        <w:spacing w:after="0" w:line="240" w:lineRule="auto"/>
      </w:pPr>
      <w:r>
        <w:separator/>
      </w:r>
    </w:p>
  </w:footnote>
  <w:footnote w:type="continuationSeparator" w:id="0">
    <w:p w:rsidR="009B2144" w:rsidRDefault="009B2144"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C6076"/>
    <w:multiLevelType w:val="hybridMultilevel"/>
    <w:tmpl w:val="7FC2AB52"/>
    <w:lvl w:ilvl="0" w:tplc="3CC6F714">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B2144"/>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24AB2"/>
    <w:rsid w:val="005456BA"/>
    <w:rsid w:val="00563012"/>
    <w:rsid w:val="00566087"/>
    <w:rsid w:val="00567D5A"/>
    <w:rsid w:val="00574BFD"/>
    <w:rsid w:val="00584242"/>
    <w:rsid w:val="00596D06"/>
    <w:rsid w:val="005977AE"/>
    <w:rsid w:val="005A08BD"/>
    <w:rsid w:val="005A3777"/>
    <w:rsid w:val="005B0C4E"/>
    <w:rsid w:val="005B5DD8"/>
    <w:rsid w:val="005B6488"/>
    <w:rsid w:val="005C06C8"/>
    <w:rsid w:val="005C1AFA"/>
    <w:rsid w:val="005C23AC"/>
    <w:rsid w:val="005C2912"/>
    <w:rsid w:val="005E431E"/>
    <w:rsid w:val="005E5804"/>
    <w:rsid w:val="005F1AB3"/>
    <w:rsid w:val="005F45D4"/>
    <w:rsid w:val="005F61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2BF"/>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8726E"/>
    <w:rsid w:val="009A1E3C"/>
    <w:rsid w:val="009A230D"/>
    <w:rsid w:val="009A7628"/>
    <w:rsid w:val="009B2144"/>
    <w:rsid w:val="009B41CB"/>
    <w:rsid w:val="009B65D3"/>
    <w:rsid w:val="009B6E33"/>
    <w:rsid w:val="009C418F"/>
    <w:rsid w:val="009C60F3"/>
    <w:rsid w:val="009C639D"/>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2090"/>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91442"/>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07E"/>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9B21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9B2144"/>
    <w:rPr>
      <w:rFonts w:ascii="Courier New" w:eastAsia="Times New Roman" w:hAnsi="Courier New" w:cs="Courier New"/>
      <w:sz w:val="20"/>
      <w:szCs w:val="20"/>
      <w:lang w:eastAsia="en-GB"/>
    </w:rPr>
  </w:style>
  <w:style w:type="paragraph" w:styleId="BodyText">
    <w:name w:val="Body Text"/>
    <w:basedOn w:val="Normal"/>
    <w:link w:val="BodyTextChar"/>
    <w:rsid w:val="009B2144"/>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9B2144"/>
    <w:rPr>
      <w:rFonts w:ascii="Times New Roman" w:eastAsia="Times New Roman" w:hAnsi="Times New Roman" w:cs="Times New Roman"/>
      <w:b/>
      <w:sz w:val="24"/>
      <w:szCs w:val="20"/>
    </w:rPr>
  </w:style>
  <w:style w:type="paragraph" w:styleId="ListParagraph">
    <w:name w:val="List Paragraph"/>
    <w:basedOn w:val="Normal"/>
    <w:uiPriority w:val="34"/>
    <w:qFormat/>
    <w:rsid w:val="009B2144"/>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character" w:styleId="Hyperlink">
    <w:name w:val="Hyperlink"/>
    <w:basedOn w:val="DefaultParagraphFont"/>
    <w:uiPriority w:val="99"/>
    <w:semiHidden/>
    <w:unhideWhenUsed/>
    <w:rsid w:val="00F560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n.mcandrew@reading.gov.uk"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B170943E</Template>
  <TotalTime>97</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3</cp:revision>
  <dcterms:created xsi:type="dcterms:W3CDTF">2017-08-10T12:44:00Z</dcterms:created>
  <dcterms:modified xsi:type="dcterms:W3CDTF">2017-08-14T11:01:00Z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2017-08-10T14:05:25Z</vt:filetime>
  </property>
</Properties>
</file>