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16C1" w:rsidRDefault="00F116C1">
      <w:pPr>
        <w:pStyle w:val="PlainText"/>
        <w:rPr>
          <w:rFonts w:ascii="Trebuchet MS" w:hAnsi="Trebuchet MS" w:cs="Trebuchet MS"/>
          <w:b/>
          <w:bCs/>
          <w:sz w:val="22"/>
          <w:szCs w:val="22"/>
        </w:rPr>
      </w:pPr>
      <w:r>
        <w:rPr>
          <w:rFonts w:ascii="Trebuchet MS" w:hAnsi="Trebuchet MS" w:cs="Trebuchet MS"/>
          <w:b/>
          <w:bCs/>
          <w:sz w:val="22"/>
          <w:szCs w:val="22"/>
        </w:rPr>
        <w:t>DELEGATED APPLICAT</w:t>
      </w:r>
      <w:r w:rsidR="003116B6">
        <w:rPr>
          <w:rFonts w:ascii="Trebuchet MS" w:hAnsi="Trebuchet MS" w:cs="Trebuchet MS"/>
          <w:b/>
          <w:bCs/>
          <w:sz w:val="22"/>
          <w:szCs w:val="22"/>
        </w:rPr>
        <w:t>ION REPORT - Application No.: 170727</w:t>
      </w:r>
    </w:p>
    <w:p w:rsidR="00F116C1" w:rsidRDefault="008720DE">
      <w:pPr>
        <w:pStyle w:val="PlainText"/>
        <w:rPr>
          <w:rFonts w:ascii="Trebuchet MS" w:hAnsi="Trebuchet MS" w:cs="Trebuchet MS"/>
          <w:b/>
          <w:bCs/>
          <w:sz w:val="22"/>
          <w:szCs w:val="22"/>
        </w:rPr>
      </w:pPr>
      <w:r>
        <w:rPr>
          <w:rFonts w:ascii="Trebuchet MS" w:hAnsi="Trebuchet MS" w:cs="Trebuchet MS"/>
          <w:b/>
          <w:bCs/>
          <w:sz w:val="22"/>
          <w:szCs w:val="22"/>
        </w:rPr>
        <w:t xml:space="preserve">Address: </w:t>
      </w:r>
      <w:r w:rsidR="00470698">
        <w:rPr>
          <w:rFonts w:ascii="Trebuchet MS" w:hAnsi="Trebuchet MS" w:cs="Trebuchet MS"/>
          <w:b/>
          <w:bCs/>
          <w:sz w:val="22"/>
          <w:szCs w:val="22"/>
        </w:rPr>
        <w:t>3 St. Ronan’s Road</w:t>
      </w:r>
    </w:p>
    <w:p w:rsidR="00F75815" w:rsidRPr="00F75815" w:rsidRDefault="00F116C1" w:rsidP="00F75815">
      <w:pPr>
        <w:pStyle w:val="PlainText"/>
        <w:rPr>
          <w:rFonts w:ascii="Trebuchet MS" w:hAnsi="Trebuchet MS" w:cs="Trebuchet MS"/>
          <w:b/>
          <w:bCs/>
          <w:sz w:val="22"/>
          <w:szCs w:val="22"/>
        </w:rPr>
      </w:pPr>
      <w:r>
        <w:rPr>
          <w:rFonts w:ascii="Trebuchet MS" w:hAnsi="Trebuchet MS" w:cs="Trebuchet MS"/>
          <w:b/>
          <w:bCs/>
          <w:sz w:val="22"/>
          <w:szCs w:val="22"/>
        </w:rPr>
        <w:t xml:space="preserve">Proposal: </w:t>
      </w:r>
      <w:r w:rsidR="00470698">
        <w:rPr>
          <w:rFonts w:ascii="Trebuchet MS" w:hAnsi="Trebuchet MS" w:cs="Trebuchet MS"/>
          <w:b/>
          <w:bCs/>
          <w:sz w:val="22"/>
          <w:szCs w:val="22"/>
        </w:rPr>
        <w:t>Erection of a 2 bedroom house</w:t>
      </w:r>
    </w:p>
    <w:p w:rsidR="00F116C1" w:rsidRDefault="00F116C1">
      <w:pPr>
        <w:pStyle w:val="PlainText"/>
        <w:rPr>
          <w:rFonts w:ascii="Trebuchet MS" w:hAnsi="Trebuchet MS" w:cs="Trebuchet MS"/>
          <w:b/>
          <w:bCs/>
          <w:sz w:val="22"/>
          <w:szCs w:val="22"/>
        </w:rPr>
      </w:pPr>
      <w:r>
        <w:rPr>
          <w:rFonts w:ascii="Trebuchet MS" w:hAnsi="Trebuchet MS" w:cs="Trebuchet MS"/>
          <w:b/>
          <w:bCs/>
          <w:sz w:val="22"/>
          <w:szCs w:val="22"/>
        </w:rPr>
        <w:t>Case officer: Alison Amoah</w:t>
      </w:r>
    </w:p>
    <w:p w:rsidR="00F116C1" w:rsidRDefault="00F116C1">
      <w:pPr>
        <w:pStyle w:val="PlainText"/>
        <w:rPr>
          <w:rFonts w:ascii="Trebuchet MS" w:hAnsi="Trebuchet MS" w:cs="Trebuchet MS"/>
          <w:sz w:val="22"/>
          <w:szCs w:val="22"/>
        </w:rPr>
      </w:pPr>
    </w:p>
    <w:p w:rsidR="00F116C1" w:rsidRDefault="00F116C1" w:rsidP="00026E2F">
      <w:pPr>
        <w:pStyle w:val="PlainText"/>
        <w:jc w:val="both"/>
        <w:rPr>
          <w:rFonts w:ascii="Trebuchet MS" w:hAnsi="Trebuchet MS" w:cs="Trebuchet MS"/>
          <w:b/>
          <w:bCs/>
          <w:sz w:val="22"/>
          <w:szCs w:val="22"/>
        </w:rPr>
      </w:pPr>
      <w:r>
        <w:rPr>
          <w:rFonts w:ascii="Trebuchet MS" w:hAnsi="Trebuchet MS" w:cs="Trebuchet MS"/>
          <w:b/>
          <w:bCs/>
          <w:sz w:val="22"/>
          <w:szCs w:val="22"/>
        </w:rPr>
        <w:t>Site Description and Surrounding Area:</w:t>
      </w:r>
    </w:p>
    <w:p w:rsidR="00ED395E" w:rsidRDefault="00F116C1" w:rsidP="00026E2F">
      <w:pPr>
        <w:pStyle w:val="PlainText"/>
        <w:jc w:val="both"/>
        <w:rPr>
          <w:rFonts w:ascii="Trebuchet MS" w:hAnsi="Trebuchet MS" w:cs="Trebuchet MS"/>
          <w:sz w:val="22"/>
          <w:szCs w:val="22"/>
        </w:rPr>
      </w:pPr>
      <w:r>
        <w:rPr>
          <w:rFonts w:ascii="Trebuchet MS" w:hAnsi="Trebuchet MS" w:cs="Trebuchet MS"/>
          <w:sz w:val="22"/>
          <w:szCs w:val="22"/>
        </w:rPr>
        <w:t xml:space="preserve">The </w:t>
      </w:r>
      <w:r w:rsidR="00FF09CC">
        <w:rPr>
          <w:rFonts w:ascii="Trebuchet MS" w:hAnsi="Trebuchet MS" w:cs="Trebuchet MS"/>
          <w:sz w:val="22"/>
          <w:szCs w:val="22"/>
        </w:rPr>
        <w:t xml:space="preserve">application site </w:t>
      </w:r>
      <w:r w:rsidR="00F75815">
        <w:rPr>
          <w:rFonts w:ascii="Trebuchet MS" w:hAnsi="Trebuchet MS" w:cs="Trebuchet MS"/>
          <w:sz w:val="22"/>
          <w:szCs w:val="22"/>
        </w:rPr>
        <w:t xml:space="preserve">is </w:t>
      </w:r>
      <w:r w:rsidR="00470698">
        <w:rPr>
          <w:rFonts w:ascii="Trebuchet MS" w:hAnsi="Trebuchet MS" w:cs="Trebuchet MS"/>
          <w:sz w:val="22"/>
          <w:szCs w:val="22"/>
        </w:rPr>
        <w:t>adjacent to no.3 St. Ronan’s Road a semi-detached house</w:t>
      </w:r>
      <w:r w:rsidR="00910C8C">
        <w:rPr>
          <w:rFonts w:ascii="Trebuchet MS" w:hAnsi="Trebuchet MS" w:cs="Trebuchet MS"/>
          <w:sz w:val="22"/>
          <w:szCs w:val="22"/>
        </w:rPr>
        <w:t>,</w:t>
      </w:r>
      <w:r w:rsidR="00470698">
        <w:rPr>
          <w:rFonts w:ascii="Trebuchet MS" w:hAnsi="Trebuchet MS" w:cs="Trebuchet MS"/>
          <w:sz w:val="22"/>
          <w:szCs w:val="22"/>
        </w:rPr>
        <w:t xml:space="preserve"> </w:t>
      </w:r>
      <w:r w:rsidR="001575C7">
        <w:rPr>
          <w:rFonts w:ascii="Trebuchet MS" w:hAnsi="Trebuchet MS" w:cs="Trebuchet MS"/>
          <w:sz w:val="22"/>
          <w:szCs w:val="22"/>
        </w:rPr>
        <w:t>and comprises</w:t>
      </w:r>
      <w:r w:rsidR="009C61FF">
        <w:rPr>
          <w:rFonts w:ascii="Trebuchet MS" w:hAnsi="Trebuchet MS" w:cs="Trebuchet MS"/>
          <w:sz w:val="22"/>
          <w:szCs w:val="22"/>
        </w:rPr>
        <w:t xml:space="preserve"> part of no. 3’</w:t>
      </w:r>
      <w:r w:rsidR="00910C8C">
        <w:rPr>
          <w:rFonts w:ascii="Trebuchet MS" w:hAnsi="Trebuchet MS" w:cs="Trebuchet MS"/>
          <w:sz w:val="22"/>
          <w:szCs w:val="22"/>
        </w:rPr>
        <w:t xml:space="preserve">s land and part of </w:t>
      </w:r>
      <w:r w:rsidR="00470698">
        <w:rPr>
          <w:rFonts w:ascii="Trebuchet MS" w:hAnsi="Trebuchet MS" w:cs="Trebuchet MS"/>
          <w:sz w:val="22"/>
          <w:szCs w:val="22"/>
        </w:rPr>
        <w:t>the former land/ garden area of a demolished bungalow (no. 1 St. Ronan’s Road</w:t>
      </w:r>
      <w:r w:rsidR="00910C8C">
        <w:rPr>
          <w:rFonts w:ascii="Trebuchet MS" w:hAnsi="Trebuchet MS" w:cs="Trebuchet MS"/>
          <w:sz w:val="22"/>
          <w:szCs w:val="22"/>
        </w:rPr>
        <w:t xml:space="preserve">).  The other part of the former bungalow land is the </w:t>
      </w:r>
      <w:r w:rsidR="00470698">
        <w:rPr>
          <w:rFonts w:ascii="Trebuchet MS" w:hAnsi="Trebuchet MS" w:cs="Trebuchet MS"/>
          <w:sz w:val="22"/>
          <w:szCs w:val="22"/>
        </w:rPr>
        <w:t>access road for a cul-de-sac of four recently constructed semi-detached dwelling</w:t>
      </w:r>
      <w:r w:rsidR="00910C8C">
        <w:rPr>
          <w:rFonts w:ascii="Trebuchet MS" w:hAnsi="Trebuchet MS" w:cs="Trebuchet MS"/>
          <w:sz w:val="22"/>
          <w:szCs w:val="22"/>
        </w:rPr>
        <w:t>s (1a-1d St. Ronan’s Road)</w:t>
      </w:r>
      <w:r w:rsidR="00470698">
        <w:rPr>
          <w:rFonts w:ascii="Trebuchet MS" w:hAnsi="Trebuchet MS" w:cs="Trebuchet MS"/>
          <w:sz w:val="22"/>
          <w:szCs w:val="22"/>
        </w:rPr>
        <w:t xml:space="preserve">.  The overall proposed plot is </w:t>
      </w:r>
      <w:r w:rsidR="000E48A2">
        <w:rPr>
          <w:rFonts w:ascii="Trebuchet MS" w:hAnsi="Trebuchet MS" w:cs="Trebuchet MS"/>
          <w:sz w:val="22"/>
          <w:szCs w:val="22"/>
        </w:rPr>
        <w:t xml:space="preserve">an irregular shape.  </w:t>
      </w:r>
      <w:r w:rsidR="00ED395E">
        <w:rPr>
          <w:rFonts w:ascii="Trebuchet MS" w:hAnsi="Trebuchet MS" w:cs="Trebuchet MS"/>
          <w:sz w:val="22"/>
          <w:szCs w:val="22"/>
        </w:rPr>
        <w:t>This segment of the road is characterised by semi-detached houses with front and rear gardens.</w:t>
      </w:r>
    </w:p>
    <w:p w:rsidR="00ED395E" w:rsidRDefault="00ED395E" w:rsidP="00026E2F">
      <w:pPr>
        <w:pStyle w:val="PlainText"/>
        <w:jc w:val="both"/>
        <w:rPr>
          <w:rFonts w:ascii="Trebuchet MS" w:hAnsi="Trebuchet MS" w:cs="Trebuchet MS"/>
          <w:sz w:val="22"/>
          <w:szCs w:val="22"/>
        </w:rPr>
      </w:pPr>
    </w:p>
    <w:p w:rsidR="00ED395E" w:rsidRDefault="00ED395E" w:rsidP="00026E2F">
      <w:pPr>
        <w:pStyle w:val="PlainText"/>
        <w:jc w:val="both"/>
        <w:rPr>
          <w:rFonts w:ascii="Trebuchet MS" w:hAnsi="Trebuchet MS" w:cs="Trebuchet MS"/>
          <w:sz w:val="22"/>
          <w:szCs w:val="22"/>
        </w:rPr>
      </w:pPr>
      <w:r>
        <w:rPr>
          <w:rFonts w:ascii="Trebuchet MS" w:hAnsi="Trebuchet MS" w:cs="Trebuchet MS"/>
          <w:sz w:val="22"/>
          <w:szCs w:val="22"/>
        </w:rPr>
        <w:t xml:space="preserve">The site slopes from north up to south, i.e. the front </w:t>
      </w:r>
      <w:r w:rsidR="000E48A2">
        <w:rPr>
          <w:rFonts w:ascii="Trebuchet MS" w:hAnsi="Trebuchet MS" w:cs="Trebuchet MS"/>
          <w:sz w:val="22"/>
          <w:szCs w:val="22"/>
        </w:rPr>
        <w:t xml:space="preserve">up to the </w:t>
      </w:r>
      <w:r>
        <w:rPr>
          <w:rFonts w:ascii="Trebuchet MS" w:hAnsi="Trebuchet MS" w:cs="Trebuchet MS"/>
          <w:sz w:val="22"/>
          <w:szCs w:val="22"/>
        </w:rPr>
        <w:t>rear.</w:t>
      </w:r>
    </w:p>
    <w:p w:rsidR="00DC75B5" w:rsidRDefault="00DC75B5" w:rsidP="00026E2F">
      <w:pPr>
        <w:pStyle w:val="PlainText"/>
        <w:jc w:val="both"/>
        <w:rPr>
          <w:rFonts w:ascii="Trebuchet MS" w:hAnsi="Trebuchet MS" w:cs="Trebuchet MS"/>
          <w:sz w:val="22"/>
          <w:szCs w:val="22"/>
        </w:rPr>
      </w:pPr>
    </w:p>
    <w:p w:rsidR="00354AC7" w:rsidRDefault="00F116C1" w:rsidP="00F20072">
      <w:pPr>
        <w:pStyle w:val="PlainText"/>
        <w:jc w:val="both"/>
        <w:rPr>
          <w:rFonts w:ascii="Trebuchet MS" w:hAnsi="Trebuchet MS" w:cs="Trebuchet MS"/>
          <w:sz w:val="22"/>
          <w:szCs w:val="22"/>
        </w:rPr>
      </w:pPr>
      <w:r w:rsidRPr="00C821C4">
        <w:rPr>
          <w:rFonts w:ascii="Trebuchet MS" w:hAnsi="Trebuchet MS" w:cs="Trebuchet MS"/>
          <w:b/>
          <w:bCs/>
          <w:sz w:val="22"/>
          <w:szCs w:val="22"/>
        </w:rPr>
        <w:t>Proposal:</w:t>
      </w:r>
      <w:r w:rsidRPr="00C821C4">
        <w:rPr>
          <w:rFonts w:ascii="Trebuchet MS" w:hAnsi="Trebuchet MS" w:cs="Trebuchet MS"/>
          <w:sz w:val="22"/>
          <w:szCs w:val="22"/>
        </w:rPr>
        <w:t xml:space="preserve"> </w:t>
      </w:r>
      <w:r w:rsidR="00D62A88" w:rsidRPr="00C821C4">
        <w:rPr>
          <w:rFonts w:ascii="Trebuchet MS" w:hAnsi="Trebuchet MS" w:cs="Trebuchet MS"/>
          <w:sz w:val="22"/>
          <w:szCs w:val="22"/>
        </w:rPr>
        <w:t xml:space="preserve">The proposal is for a </w:t>
      </w:r>
      <w:r w:rsidR="00BA6047" w:rsidRPr="00C821C4">
        <w:rPr>
          <w:rFonts w:ascii="Trebuchet MS" w:hAnsi="Trebuchet MS" w:cs="Trebuchet MS"/>
          <w:sz w:val="22"/>
          <w:szCs w:val="22"/>
        </w:rPr>
        <w:t xml:space="preserve">two bed house, almost identical to that refused </w:t>
      </w:r>
      <w:proofErr w:type="gramStart"/>
      <w:r w:rsidR="00BA6047" w:rsidRPr="00C821C4">
        <w:rPr>
          <w:rFonts w:ascii="Trebuchet MS" w:hAnsi="Trebuchet MS" w:cs="Trebuchet MS"/>
          <w:sz w:val="22"/>
          <w:szCs w:val="22"/>
        </w:rPr>
        <w:t>under</w:t>
      </w:r>
      <w:proofErr w:type="gramEnd"/>
      <w:r w:rsidR="00BA6047" w:rsidRPr="00C821C4">
        <w:rPr>
          <w:rFonts w:ascii="Trebuchet MS" w:hAnsi="Trebuchet MS" w:cs="Trebuchet MS"/>
          <w:sz w:val="22"/>
          <w:szCs w:val="22"/>
        </w:rPr>
        <w:t xml:space="preserve"> 141801</w:t>
      </w:r>
      <w:r w:rsidR="00D62A88" w:rsidRPr="00C821C4">
        <w:rPr>
          <w:rFonts w:ascii="Trebuchet MS" w:hAnsi="Trebuchet MS" w:cs="Trebuchet MS"/>
          <w:sz w:val="22"/>
          <w:szCs w:val="22"/>
        </w:rPr>
        <w:t xml:space="preserve"> </w:t>
      </w:r>
      <w:r w:rsidR="00C821C4" w:rsidRPr="00C821C4">
        <w:rPr>
          <w:rFonts w:ascii="Trebuchet MS" w:hAnsi="Trebuchet MS" w:cs="Trebuchet MS"/>
          <w:sz w:val="22"/>
          <w:szCs w:val="22"/>
        </w:rPr>
        <w:t xml:space="preserve">and the same design as the extension (approved under 111737) </w:t>
      </w:r>
      <w:r w:rsidR="00D62A88" w:rsidRPr="00C821C4">
        <w:rPr>
          <w:rFonts w:ascii="Trebuchet MS" w:hAnsi="Trebuchet MS" w:cs="Trebuchet MS"/>
          <w:sz w:val="22"/>
          <w:szCs w:val="22"/>
        </w:rPr>
        <w:t>to create a</w:t>
      </w:r>
      <w:r w:rsidR="00C821C4" w:rsidRPr="00C821C4">
        <w:rPr>
          <w:rFonts w:ascii="Trebuchet MS" w:hAnsi="Trebuchet MS" w:cs="Trebuchet MS"/>
          <w:sz w:val="22"/>
          <w:szCs w:val="22"/>
        </w:rPr>
        <w:t>n</w:t>
      </w:r>
      <w:r w:rsidR="00D62A88" w:rsidRPr="00C821C4">
        <w:rPr>
          <w:rFonts w:ascii="Trebuchet MS" w:hAnsi="Trebuchet MS" w:cs="Trebuchet MS"/>
          <w:sz w:val="22"/>
          <w:szCs w:val="22"/>
        </w:rPr>
        <w:t xml:space="preserve"> end of terrace</w:t>
      </w:r>
      <w:r w:rsidR="00BA6047" w:rsidRPr="00C821C4">
        <w:rPr>
          <w:rFonts w:ascii="Trebuchet MS" w:hAnsi="Trebuchet MS" w:cs="Trebuchet MS"/>
          <w:sz w:val="22"/>
          <w:szCs w:val="22"/>
        </w:rPr>
        <w:t xml:space="preserve">. </w:t>
      </w:r>
      <w:r w:rsidR="002E20CD" w:rsidRPr="00C821C4">
        <w:rPr>
          <w:rFonts w:ascii="Trebuchet MS" w:hAnsi="Trebuchet MS" w:cs="Trebuchet MS"/>
          <w:sz w:val="22"/>
          <w:szCs w:val="22"/>
        </w:rPr>
        <w:t xml:space="preserve">  </w:t>
      </w:r>
      <w:r w:rsidR="00D62A88" w:rsidRPr="00C821C4">
        <w:rPr>
          <w:rFonts w:ascii="Trebuchet MS" w:hAnsi="Trebuchet MS" w:cs="Trebuchet MS"/>
          <w:sz w:val="22"/>
          <w:szCs w:val="22"/>
        </w:rPr>
        <w:t xml:space="preserve">It </w:t>
      </w:r>
      <w:r w:rsidR="00C821C4" w:rsidRPr="00C821C4">
        <w:rPr>
          <w:rFonts w:ascii="Trebuchet MS" w:hAnsi="Trebuchet MS" w:cs="Trebuchet MS"/>
          <w:sz w:val="22"/>
          <w:szCs w:val="22"/>
        </w:rPr>
        <w:t xml:space="preserve">would be </w:t>
      </w:r>
      <w:r w:rsidR="00D62A88" w:rsidRPr="00C821C4">
        <w:rPr>
          <w:rFonts w:ascii="Trebuchet MS" w:hAnsi="Trebuchet MS" w:cs="Trebuchet MS"/>
          <w:sz w:val="22"/>
          <w:szCs w:val="22"/>
        </w:rPr>
        <w:t>set back from the front building line of 3 St. Ronan’s Road by ca 0.8m</w:t>
      </w:r>
      <w:r w:rsidR="00C821C4" w:rsidRPr="00C821C4">
        <w:rPr>
          <w:rFonts w:ascii="Trebuchet MS" w:hAnsi="Trebuchet MS" w:cs="Trebuchet MS"/>
          <w:sz w:val="22"/>
          <w:szCs w:val="22"/>
        </w:rPr>
        <w:t xml:space="preserve">, and </w:t>
      </w:r>
      <w:r w:rsidR="00D62A88" w:rsidRPr="00C821C4">
        <w:rPr>
          <w:rFonts w:ascii="Trebuchet MS" w:hAnsi="Trebuchet MS" w:cs="Trebuchet MS"/>
          <w:sz w:val="22"/>
          <w:szCs w:val="22"/>
        </w:rPr>
        <w:t>would be 4.2m wide and 10.3m deep.  The design would match that of the adjoining house</w:t>
      </w:r>
      <w:r w:rsidR="00C821C4" w:rsidRPr="00C821C4">
        <w:rPr>
          <w:rFonts w:ascii="Trebuchet MS" w:hAnsi="Trebuchet MS" w:cs="Trebuchet MS"/>
          <w:sz w:val="22"/>
          <w:szCs w:val="22"/>
        </w:rPr>
        <w:t>, but</w:t>
      </w:r>
      <w:r w:rsidR="00D62A88" w:rsidRPr="00C821C4">
        <w:rPr>
          <w:rFonts w:ascii="Trebuchet MS" w:hAnsi="Trebuchet MS" w:cs="Trebuchet MS"/>
          <w:sz w:val="22"/>
          <w:szCs w:val="22"/>
        </w:rPr>
        <w:t xml:space="preserve"> with the entrance to the side.  To the side and rear is the proposed amenity space with parking for one car to the rear of the </w:t>
      </w:r>
      <w:r w:rsidR="00C821C4" w:rsidRPr="00C821C4">
        <w:rPr>
          <w:rFonts w:ascii="Trebuchet MS" w:hAnsi="Trebuchet MS" w:cs="Trebuchet MS"/>
          <w:sz w:val="22"/>
          <w:szCs w:val="22"/>
        </w:rPr>
        <w:t>plot, accessed fro</w:t>
      </w:r>
      <w:r w:rsidR="00D62A88" w:rsidRPr="00C821C4">
        <w:rPr>
          <w:rFonts w:ascii="Trebuchet MS" w:hAnsi="Trebuchet MS" w:cs="Trebuchet MS"/>
          <w:sz w:val="22"/>
          <w:szCs w:val="22"/>
        </w:rPr>
        <w:t>m the access road which serves the 1a-1d St. Ronan’s Road</w:t>
      </w:r>
      <w:r w:rsidR="002E20CD" w:rsidRPr="00C821C4">
        <w:rPr>
          <w:rFonts w:ascii="Trebuchet MS" w:hAnsi="Trebuchet MS" w:cs="Trebuchet MS"/>
          <w:sz w:val="22"/>
          <w:szCs w:val="22"/>
        </w:rPr>
        <w:t>.</w:t>
      </w:r>
      <w:r w:rsidR="00C821C4" w:rsidRPr="00C821C4">
        <w:rPr>
          <w:rFonts w:ascii="Trebuchet MS" w:hAnsi="Trebuchet MS" w:cs="Trebuchet MS"/>
          <w:sz w:val="22"/>
          <w:szCs w:val="22"/>
        </w:rPr>
        <w:t xml:space="preserve">  </w:t>
      </w:r>
      <w:r w:rsidR="00575322" w:rsidRPr="00C821C4">
        <w:rPr>
          <w:rFonts w:ascii="Trebuchet MS" w:hAnsi="Trebuchet MS" w:cs="Trebuchet MS"/>
          <w:sz w:val="22"/>
          <w:szCs w:val="22"/>
        </w:rPr>
        <w:t>The materials proposed are to match existing.</w:t>
      </w:r>
      <w:r w:rsidR="00575322" w:rsidRPr="009C61FF">
        <w:rPr>
          <w:rFonts w:ascii="Trebuchet MS" w:hAnsi="Trebuchet MS" w:cs="Trebuchet MS"/>
          <w:b/>
          <w:sz w:val="22"/>
          <w:szCs w:val="22"/>
        </w:rPr>
        <w:t xml:space="preserve"> </w:t>
      </w:r>
    </w:p>
    <w:p w:rsidR="00937FF7" w:rsidRDefault="00937FF7" w:rsidP="00026E2F">
      <w:pPr>
        <w:pStyle w:val="PlainText"/>
        <w:jc w:val="both"/>
        <w:rPr>
          <w:rFonts w:ascii="Trebuchet MS" w:hAnsi="Trebuchet MS" w:cs="Trebuchet MS"/>
          <w:sz w:val="22"/>
          <w:szCs w:val="22"/>
        </w:rPr>
      </w:pPr>
    </w:p>
    <w:p w:rsidR="00DA2B5C" w:rsidRDefault="00F116C1" w:rsidP="00026E2F">
      <w:pPr>
        <w:pStyle w:val="PlainText"/>
        <w:jc w:val="both"/>
        <w:rPr>
          <w:rFonts w:ascii="Trebuchet MS" w:hAnsi="Trebuchet MS" w:cs="Trebuchet MS"/>
          <w:sz w:val="22"/>
          <w:szCs w:val="22"/>
        </w:rPr>
      </w:pPr>
      <w:r>
        <w:rPr>
          <w:rFonts w:ascii="Trebuchet MS" w:hAnsi="Trebuchet MS" w:cs="Trebuchet MS"/>
          <w:b/>
          <w:bCs/>
          <w:sz w:val="22"/>
          <w:szCs w:val="22"/>
        </w:rPr>
        <w:t xml:space="preserve">Plans </w:t>
      </w:r>
      <w:r w:rsidR="00DA75FB">
        <w:rPr>
          <w:rFonts w:ascii="Trebuchet MS" w:hAnsi="Trebuchet MS" w:cs="Trebuchet MS"/>
          <w:b/>
          <w:bCs/>
          <w:sz w:val="22"/>
          <w:szCs w:val="22"/>
        </w:rPr>
        <w:t xml:space="preserve">and other information </w:t>
      </w:r>
      <w:r>
        <w:rPr>
          <w:rFonts w:ascii="Trebuchet MS" w:hAnsi="Trebuchet MS" w:cs="Trebuchet MS"/>
          <w:b/>
          <w:bCs/>
          <w:sz w:val="22"/>
          <w:szCs w:val="22"/>
        </w:rPr>
        <w:t>considered:</w:t>
      </w:r>
      <w:r>
        <w:rPr>
          <w:rFonts w:ascii="Trebuchet MS" w:hAnsi="Trebuchet MS" w:cs="Trebuchet MS"/>
          <w:sz w:val="22"/>
          <w:szCs w:val="22"/>
        </w:rPr>
        <w:t xml:space="preserve"> </w:t>
      </w:r>
    </w:p>
    <w:p w:rsidR="009C6EF7" w:rsidRDefault="00DA2B5C" w:rsidP="00026E2F">
      <w:pPr>
        <w:pStyle w:val="PlainText"/>
        <w:jc w:val="both"/>
        <w:rPr>
          <w:rFonts w:ascii="Trebuchet MS" w:hAnsi="Trebuchet MS" w:cs="Trebuchet MS"/>
          <w:sz w:val="22"/>
          <w:szCs w:val="22"/>
        </w:rPr>
      </w:pPr>
      <w:r>
        <w:rPr>
          <w:rFonts w:ascii="Trebuchet MS" w:hAnsi="Trebuchet MS" w:cs="Trebuchet MS"/>
          <w:sz w:val="22"/>
          <w:szCs w:val="22"/>
        </w:rPr>
        <w:t>R</w:t>
      </w:r>
      <w:r w:rsidR="00E84621">
        <w:rPr>
          <w:rFonts w:ascii="Trebuchet MS" w:hAnsi="Trebuchet MS" w:cs="Trebuchet MS"/>
          <w:sz w:val="22"/>
          <w:szCs w:val="22"/>
        </w:rPr>
        <w:t xml:space="preserve">eceived </w:t>
      </w:r>
      <w:r w:rsidR="000A190D">
        <w:rPr>
          <w:rFonts w:ascii="Trebuchet MS" w:hAnsi="Trebuchet MS" w:cs="Trebuchet MS"/>
          <w:sz w:val="22"/>
          <w:szCs w:val="22"/>
        </w:rPr>
        <w:t>8</w:t>
      </w:r>
      <w:r w:rsidR="000A190D" w:rsidRPr="000A190D">
        <w:rPr>
          <w:rFonts w:ascii="Trebuchet MS" w:hAnsi="Trebuchet MS" w:cs="Trebuchet MS"/>
          <w:sz w:val="22"/>
          <w:szCs w:val="22"/>
          <w:vertAlign w:val="superscript"/>
        </w:rPr>
        <w:t>th</w:t>
      </w:r>
      <w:r w:rsidR="000A190D">
        <w:rPr>
          <w:rFonts w:ascii="Trebuchet MS" w:hAnsi="Trebuchet MS" w:cs="Trebuchet MS"/>
          <w:sz w:val="22"/>
          <w:szCs w:val="22"/>
        </w:rPr>
        <w:t xml:space="preserve"> May 2017</w:t>
      </w:r>
      <w:r>
        <w:rPr>
          <w:rFonts w:ascii="Trebuchet MS" w:hAnsi="Trebuchet MS" w:cs="Trebuchet MS"/>
          <w:sz w:val="22"/>
          <w:szCs w:val="22"/>
        </w:rPr>
        <w:t>:</w:t>
      </w:r>
    </w:p>
    <w:p w:rsidR="00DA2B5C" w:rsidRDefault="00DA2B5C" w:rsidP="00026E2F">
      <w:pPr>
        <w:pStyle w:val="PlainText"/>
        <w:jc w:val="both"/>
        <w:rPr>
          <w:rFonts w:ascii="Trebuchet MS" w:hAnsi="Trebuchet MS" w:cs="Trebuchet MS"/>
          <w:sz w:val="22"/>
          <w:szCs w:val="22"/>
        </w:rPr>
      </w:pPr>
      <w:r>
        <w:rPr>
          <w:rFonts w:ascii="Trebuchet MS" w:hAnsi="Trebuchet MS" w:cs="Trebuchet MS"/>
          <w:sz w:val="22"/>
          <w:szCs w:val="22"/>
        </w:rPr>
        <w:t>Location Plan – Drawing no: PL-01</w:t>
      </w:r>
    </w:p>
    <w:p w:rsidR="00575322" w:rsidRDefault="00575322" w:rsidP="00026E2F">
      <w:pPr>
        <w:pStyle w:val="PlainText"/>
        <w:jc w:val="both"/>
        <w:rPr>
          <w:rFonts w:ascii="Trebuchet MS" w:hAnsi="Trebuchet MS" w:cs="Trebuchet MS"/>
          <w:sz w:val="22"/>
          <w:szCs w:val="22"/>
        </w:rPr>
      </w:pPr>
      <w:r>
        <w:rPr>
          <w:rFonts w:ascii="Trebuchet MS" w:hAnsi="Trebuchet MS" w:cs="Trebuchet MS"/>
          <w:sz w:val="22"/>
          <w:szCs w:val="22"/>
        </w:rPr>
        <w:t xml:space="preserve">Existing Block Plan – Drawing no: </w:t>
      </w:r>
      <w:r w:rsidR="00DA2B5C">
        <w:rPr>
          <w:rFonts w:ascii="Trebuchet MS" w:hAnsi="Trebuchet MS" w:cs="Trebuchet MS"/>
          <w:sz w:val="22"/>
          <w:szCs w:val="22"/>
        </w:rPr>
        <w:t>01</w:t>
      </w:r>
    </w:p>
    <w:p w:rsidR="00DA75FB" w:rsidRDefault="00575322" w:rsidP="00026E2F">
      <w:pPr>
        <w:pStyle w:val="PlainText"/>
        <w:jc w:val="both"/>
        <w:rPr>
          <w:rFonts w:ascii="Trebuchet MS" w:hAnsi="Trebuchet MS" w:cs="Trebuchet MS"/>
          <w:sz w:val="22"/>
          <w:szCs w:val="22"/>
        </w:rPr>
      </w:pPr>
      <w:r>
        <w:rPr>
          <w:rFonts w:ascii="Trebuchet MS" w:hAnsi="Trebuchet MS" w:cs="Trebuchet MS"/>
          <w:sz w:val="22"/>
          <w:szCs w:val="22"/>
        </w:rPr>
        <w:t>Existing Floor Plans – Drawing no: PL-04</w:t>
      </w:r>
    </w:p>
    <w:p w:rsidR="00575322" w:rsidRDefault="00575322" w:rsidP="00026E2F">
      <w:pPr>
        <w:pStyle w:val="PlainText"/>
        <w:jc w:val="both"/>
        <w:rPr>
          <w:rFonts w:ascii="Trebuchet MS" w:hAnsi="Trebuchet MS" w:cs="Trebuchet MS"/>
          <w:sz w:val="22"/>
          <w:szCs w:val="22"/>
        </w:rPr>
      </w:pPr>
      <w:r>
        <w:rPr>
          <w:rFonts w:ascii="Trebuchet MS" w:hAnsi="Trebuchet MS" w:cs="Trebuchet MS"/>
          <w:sz w:val="22"/>
          <w:szCs w:val="22"/>
        </w:rPr>
        <w:t>Existing Elevations – Drawing no: PL-05</w:t>
      </w:r>
    </w:p>
    <w:p w:rsidR="00DA2B5C" w:rsidRDefault="00DA2B5C" w:rsidP="00026E2F">
      <w:pPr>
        <w:pStyle w:val="PlainText"/>
        <w:jc w:val="both"/>
        <w:rPr>
          <w:rFonts w:ascii="Trebuchet MS" w:hAnsi="Trebuchet MS" w:cs="Trebuchet MS"/>
          <w:sz w:val="22"/>
          <w:szCs w:val="22"/>
        </w:rPr>
      </w:pPr>
    </w:p>
    <w:p w:rsidR="00DA2B5C" w:rsidRDefault="00DA2B5C" w:rsidP="00026E2F">
      <w:pPr>
        <w:pStyle w:val="PlainText"/>
        <w:jc w:val="both"/>
        <w:rPr>
          <w:rFonts w:ascii="Trebuchet MS" w:hAnsi="Trebuchet MS" w:cs="Trebuchet MS"/>
          <w:sz w:val="22"/>
          <w:szCs w:val="22"/>
        </w:rPr>
      </w:pPr>
      <w:r>
        <w:rPr>
          <w:rFonts w:ascii="Trebuchet MS" w:hAnsi="Trebuchet MS" w:cs="Trebuchet MS"/>
          <w:sz w:val="22"/>
          <w:szCs w:val="22"/>
        </w:rPr>
        <w:t>Received 7</w:t>
      </w:r>
      <w:r w:rsidRPr="00DA2B5C">
        <w:rPr>
          <w:rFonts w:ascii="Trebuchet MS" w:hAnsi="Trebuchet MS" w:cs="Trebuchet MS"/>
          <w:sz w:val="22"/>
          <w:szCs w:val="22"/>
          <w:vertAlign w:val="superscript"/>
        </w:rPr>
        <w:t>th</w:t>
      </w:r>
      <w:r>
        <w:rPr>
          <w:rFonts w:ascii="Trebuchet MS" w:hAnsi="Trebuchet MS" w:cs="Trebuchet MS"/>
          <w:sz w:val="22"/>
          <w:szCs w:val="22"/>
        </w:rPr>
        <w:t xml:space="preserve"> June 2017:</w:t>
      </w:r>
    </w:p>
    <w:p w:rsidR="00DA2B5C" w:rsidRDefault="00DA2B5C" w:rsidP="00DA2B5C">
      <w:pPr>
        <w:pStyle w:val="PlainText"/>
        <w:jc w:val="both"/>
        <w:rPr>
          <w:rFonts w:ascii="Trebuchet MS" w:hAnsi="Trebuchet MS" w:cs="Trebuchet MS"/>
          <w:sz w:val="22"/>
          <w:szCs w:val="22"/>
        </w:rPr>
      </w:pPr>
      <w:r>
        <w:rPr>
          <w:rFonts w:ascii="Trebuchet MS" w:hAnsi="Trebuchet MS" w:cs="Trebuchet MS"/>
          <w:sz w:val="22"/>
          <w:szCs w:val="22"/>
        </w:rPr>
        <w:t>Proposed Block Plan – Drawing no: PL-03 Rev A</w:t>
      </w:r>
    </w:p>
    <w:p w:rsidR="00575322" w:rsidRDefault="00575322" w:rsidP="00026E2F">
      <w:pPr>
        <w:pStyle w:val="PlainText"/>
        <w:jc w:val="both"/>
        <w:rPr>
          <w:rFonts w:ascii="Trebuchet MS" w:hAnsi="Trebuchet MS" w:cs="Trebuchet MS"/>
          <w:sz w:val="22"/>
          <w:szCs w:val="22"/>
        </w:rPr>
      </w:pPr>
      <w:r>
        <w:rPr>
          <w:rFonts w:ascii="Trebuchet MS" w:hAnsi="Trebuchet MS" w:cs="Trebuchet MS"/>
          <w:sz w:val="22"/>
          <w:szCs w:val="22"/>
        </w:rPr>
        <w:t>Proposed Floor Plans – Drawing no: PL-06</w:t>
      </w:r>
      <w:r w:rsidR="00DA2B5C">
        <w:rPr>
          <w:rFonts w:ascii="Trebuchet MS" w:hAnsi="Trebuchet MS" w:cs="Trebuchet MS"/>
          <w:sz w:val="22"/>
          <w:szCs w:val="22"/>
        </w:rPr>
        <w:t xml:space="preserve"> Rev A</w:t>
      </w:r>
    </w:p>
    <w:p w:rsidR="00F20072" w:rsidRDefault="00575322" w:rsidP="00026E2F">
      <w:pPr>
        <w:pStyle w:val="PlainText"/>
        <w:jc w:val="both"/>
        <w:rPr>
          <w:rFonts w:ascii="Trebuchet MS" w:hAnsi="Trebuchet MS" w:cs="Trebuchet MS"/>
          <w:sz w:val="22"/>
          <w:szCs w:val="22"/>
        </w:rPr>
      </w:pPr>
      <w:r w:rsidRPr="00DA2B5C">
        <w:rPr>
          <w:rFonts w:ascii="Trebuchet MS" w:hAnsi="Trebuchet MS" w:cs="Trebuchet MS"/>
          <w:sz w:val="22"/>
          <w:szCs w:val="22"/>
        </w:rPr>
        <w:t>Proposed Elevations – Drawing no: PL-07</w:t>
      </w:r>
      <w:r w:rsidR="00DA2B5C" w:rsidRPr="00DA2B5C">
        <w:rPr>
          <w:rFonts w:ascii="Trebuchet MS" w:hAnsi="Trebuchet MS" w:cs="Trebuchet MS"/>
          <w:sz w:val="22"/>
          <w:szCs w:val="22"/>
        </w:rPr>
        <w:t xml:space="preserve"> Rev</w:t>
      </w:r>
      <w:r w:rsidR="00DA2B5C">
        <w:rPr>
          <w:rFonts w:ascii="Trebuchet MS" w:hAnsi="Trebuchet MS" w:cs="Trebuchet MS"/>
          <w:sz w:val="22"/>
          <w:szCs w:val="22"/>
        </w:rPr>
        <w:t xml:space="preserve"> A</w:t>
      </w:r>
    </w:p>
    <w:p w:rsidR="00DA2B5C" w:rsidRDefault="00DA2B5C" w:rsidP="00026E2F">
      <w:pPr>
        <w:pStyle w:val="PlainText"/>
        <w:jc w:val="both"/>
        <w:rPr>
          <w:rFonts w:ascii="Trebuchet MS" w:hAnsi="Trebuchet MS" w:cs="Trebuchet MS"/>
          <w:sz w:val="22"/>
          <w:szCs w:val="22"/>
        </w:rPr>
      </w:pPr>
      <w:r>
        <w:rPr>
          <w:rFonts w:ascii="Trebuchet MS" w:hAnsi="Trebuchet MS" w:cs="Trebuchet MS"/>
          <w:sz w:val="22"/>
          <w:szCs w:val="22"/>
        </w:rPr>
        <w:t>3D Views – Drawing no: PL-09 Rev A</w:t>
      </w:r>
    </w:p>
    <w:p w:rsidR="00DA2B5C" w:rsidRPr="00FC4716" w:rsidRDefault="00DA2B5C" w:rsidP="00026E2F">
      <w:pPr>
        <w:pStyle w:val="PlainText"/>
        <w:jc w:val="both"/>
        <w:rPr>
          <w:rFonts w:ascii="Trebuchet MS" w:hAnsi="Trebuchet MS" w:cs="Trebuchet MS"/>
          <w:bCs/>
          <w:sz w:val="22"/>
          <w:szCs w:val="22"/>
        </w:rPr>
      </w:pPr>
      <w:r>
        <w:rPr>
          <w:rFonts w:ascii="Trebuchet MS" w:hAnsi="Trebuchet MS" w:cs="Trebuchet MS"/>
          <w:sz w:val="22"/>
          <w:szCs w:val="22"/>
        </w:rPr>
        <w:t>Street Scene – Drawing no: PL10 Rev A</w:t>
      </w:r>
    </w:p>
    <w:p w:rsidR="00FC4716" w:rsidRDefault="00FC4716" w:rsidP="00026E2F">
      <w:pPr>
        <w:pStyle w:val="PlainText"/>
        <w:jc w:val="both"/>
        <w:rPr>
          <w:rFonts w:ascii="Trebuchet MS" w:hAnsi="Trebuchet MS" w:cs="Trebuchet MS"/>
          <w:b/>
          <w:bCs/>
          <w:sz w:val="22"/>
          <w:szCs w:val="22"/>
        </w:rPr>
      </w:pPr>
    </w:p>
    <w:p w:rsidR="00F116C1" w:rsidRDefault="00F116C1" w:rsidP="00026E2F">
      <w:pPr>
        <w:pStyle w:val="PlainText"/>
        <w:jc w:val="both"/>
        <w:rPr>
          <w:rFonts w:ascii="Trebuchet MS" w:hAnsi="Trebuchet MS" w:cs="Trebuchet MS"/>
          <w:sz w:val="22"/>
          <w:szCs w:val="22"/>
          <w:highlight w:val="yellow"/>
        </w:rPr>
      </w:pPr>
      <w:r>
        <w:rPr>
          <w:rFonts w:ascii="Trebuchet MS" w:hAnsi="Trebuchet MS" w:cs="Trebuchet MS"/>
          <w:b/>
          <w:bCs/>
          <w:sz w:val="22"/>
          <w:szCs w:val="22"/>
        </w:rPr>
        <w:t xml:space="preserve">Relevant Planning History: </w:t>
      </w:r>
    </w:p>
    <w:p w:rsidR="00575322" w:rsidRDefault="00575322" w:rsidP="00CD0015">
      <w:pPr>
        <w:jc w:val="both"/>
        <w:rPr>
          <w:rFonts w:ascii="Trebuchet MS" w:hAnsi="Trebuchet MS"/>
          <w:color w:val="000000"/>
          <w:sz w:val="22"/>
          <w:szCs w:val="22"/>
        </w:rPr>
      </w:pPr>
      <w:r>
        <w:rPr>
          <w:rFonts w:ascii="Trebuchet MS" w:hAnsi="Trebuchet MS"/>
          <w:color w:val="000000"/>
          <w:sz w:val="22"/>
          <w:szCs w:val="22"/>
        </w:rPr>
        <w:t>07/01592/FUL</w:t>
      </w:r>
      <w:r w:rsidR="00A50435">
        <w:rPr>
          <w:rFonts w:ascii="Trebuchet MS" w:hAnsi="Trebuchet MS"/>
          <w:color w:val="000000"/>
          <w:sz w:val="22"/>
          <w:szCs w:val="22"/>
        </w:rPr>
        <w:t xml:space="preserve"> </w:t>
      </w:r>
      <w:r w:rsidR="00CD0015">
        <w:rPr>
          <w:rFonts w:ascii="Trebuchet MS" w:hAnsi="Trebuchet MS"/>
          <w:color w:val="000000"/>
          <w:sz w:val="22"/>
          <w:szCs w:val="22"/>
        </w:rPr>
        <w:t xml:space="preserve">(Civica Ref:071445) </w:t>
      </w:r>
      <w:r w:rsidR="00CD0015" w:rsidRPr="00CD0015">
        <w:rPr>
          <w:rFonts w:ascii="Trebuchet MS" w:hAnsi="Trebuchet MS"/>
          <w:color w:val="000000"/>
          <w:sz w:val="22"/>
          <w:szCs w:val="22"/>
        </w:rPr>
        <w:t>Demolition of existing bungalow at 1 St Ronan</w:t>
      </w:r>
      <w:r w:rsidR="00A50435">
        <w:rPr>
          <w:rFonts w:ascii="Trebuchet MS" w:hAnsi="Trebuchet MS"/>
          <w:color w:val="000000"/>
          <w:sz w:val="22"/>
          <w:szCs w:val="22"/>
        </w:rPr>
        <w:t>’</w:t>
      </w:r>
      <w:r w:rsidR="00CD0015" w:rsidRPr="00CD0015">
        <w:rPr>
          <w:rFonts w:ascii="Trebuchet MS" w:hAnsi="Trebuchet MS"/>
          <w:color w:val="000000"/>
          <w:sz w:val="22"/>
          <w:szCs w:val="22"/>
        </w:rPr>
        <w:t>s Rd and development to rear gardens of both number 1 and number</w:t>
      </w:r>
      <w:r w:rsidR="00CD0015">
        <w:rPr>
          <w:rFonts w:ascii="Trebuchet MS" w:hAnsi="Trebuchet MS"/>
          <w:color w:val="000000"/>
          <w:sz w:val="22"/>
          <w:szCs w:val="22"/>
        </w:rPr>
        <w:t xml:space="preserve"> 3 by erecting a singular build</w:t>
      </w:r>
      <w:r w:rsidR="00CD0015" w:rsidRPr="00CD0015">
        <w:rPr>
          <w:rFonts w:ascii="Trebuchet MS" w:hAnsi="Trebuchet MS"/>
          <w:color w:val="000000"/>
          <w:sz w:val="22"/>
          <w:szCs w:val="22"/>
        </w:rPr>
        <w:t>ing housing 8 flats.</w:t>
      </w:r>
      <w:r w:rsidR="00CD0015">
        <w:rPr>
          <w:rFonts w:ascii="Trebuchet MS" w:hAnsi="Trebuchet MS"/>
          <w:color w:val="000000"/>
          <w:sz w:val="22"/>
          <w:szCs w:val="22"/>
        </w:rPr>
        <w:t xml:space="preserve"> - Withdrawn</w:t>
      </w:r>
      <w:r>
        <w:rPr>
          <w:rFonts w:ascii="Trebuchet MS" w:hAnsi="Trebuchet MS"/>
          <w:color w:val="000000"/>
          <w:sz w:val="22"/>
          <w:szCs w:val="22"/>
        </w:rPr>
        <w:t xml:space="preserve"> 28/3/08</w:t>
      </w:r>
    </w:p>
    <w:p w:rsidR="00701962" w:rsidRDefault="00575322" w:rsidP="00CD0015">
      <w:pPr>
        <w:jc w:val="both"/>
        <w:rPr>
          <w:rFonts w:ascii="Trebuchet MS" w:hAnsi="Trebuchet MS"/>
          <w:color w:val="000000"/>
          <w:sz w:val="22"/>
          <w:szCs w:val="22"/>
        </w:rPr>
      </w:pPr>
      <w:r>
        <w:rPr>
          <w:rFonts w:ascii="Trebuchet MS" w:hAnsi="Trebuchet MS"/>
          <w:color w:val="000000"/>
          <w:sz w:val="22"/>
          <w:szCs w:val="22"/>
        </w:rPr>
        <w:t>08/00879</w:t>
      </w:r>
      <w:r w:rsidR="00CD0015">
        <w:rPr>
          <w:rFonts w:ascii="Trebuchet MS" w:hAnsi="Trebuchet MS"/>
          <w:color w:val="000000"/>
          <w:sz w:val="22"/>
          <w:szCs w:val="22"/>
        </w:rPr>
        <w:t xml:space="preserve">/FUL (Civica Ref: 080819) - </w:t>
      </w:r>
      <w:r w:rsidR="00CD0015" w:rsidRPr="00CD0015">
        <w:rPr>
          <w:rFonts w:ascii="Trebuchet MS" w:hAnsi="Trebuchet MS"/>
          <w:color w:val="000000"/>
          <w:sz w:val="22"/>
          <w:szCs w:val="22"/>
        </w:rPr>
        <w:t>4 dwellings at the rear of 1-3 St Ronan</w:t>
      </w:r>
      <w:r w:rsidR="00A50435">
        <w:rPr>
          <w:rFonts w:ascii="Trebuchet MS" w:hAnsi="Trebuchet MS"/>
          <w:color w:val="000000"/>
          <w:sz w:val="22"/>
          <w:szCs w:val="22"/>
        </w:rPr>
        <w:t>’</w:t>
      </w:r>
      <w:r w:rsidR="00CD0015" w:rsidRPr="00CD0015">
        <w:rPr>
          <w:rFonts w:ascii="Trebuchet MS" w:hAnsi="Trebuchet MS"/>
          <w:color w:val="000000"/>
          <w:sz w:val="22"/>
          <w:szCs w:val="22"/>
        </w:rPr>
        <w:t>s Road</w:t>
      </w:r>
      <w:r w:rsidR="00CD0015">
        <w:rPr>
          <w:rFonts w:ascii="Trebuchet MS" w:hAnsi="Trebuchet MS"/>
          <w:color w:val="000000"/>
          <w:sz w:val="22"/>
          <w:szCs w:val="22"/>
        </w:rPr>
        <w:t xml:space="preserve"> – Approved 4/9/08</w:t>
      </w:r>
    </w:p>
    <w:p w:rsidR="00CD0015" w:rsidRDefault="00CD0015" w:rsidP="00CD0015">
      <w:pPr>
        <w:jc w:val="both"/>
        <w:rPr>
          <w:rFonts w:ascii="Trebuchet MS" w:hAnsi="Trebuchet MS" w:cs="Trebuchet MS"/>
          <w:sz w:val="22"/>
          <w:szCs w:val="22"/>
        </w:rPr>
      </w:pPr>
      <w:r>
        <w:rPr>
          <w:rFonts w:ascii="Trebuchet MS" w:hAnsi="Trebuchet MS" w:cs="Trebuchet MS"/>
          <w:sz w:val="22"/>
          <w:szCs w:val="22"/>
        </w:rPr>
        <w:t>08/00523/FUL (Civica Ref: 080088)</w:t>
      </w:r>
      <w:r w:rsidR="00A50435">
        <w:rPr>
          <w:rFonts w:ascii="Trebuchet MS" w:hAnsi="Trebuchet MS" w:cs="Trebuchet MS"/>
          <w:sz w:val="22"/>
          <w:szCs w:val="22"/>
        </w:rPr>
        <w:t xml:space="preserve"> - </w:t>
      </w:r>
      <w:r w:rsidRPr="00CD0015">
        <w:rPr>
          <w:rFonts w:ascii="Trebuchet MS" w:hAnsi="Trebuchet MS" w:cs="Trebuchet MS"/>
          <w:sz w:val="22"/>
          <w:szCs w:val="22"/>
        </w:rPr>
        <w:t>Demolition of 1 St Ronan</w:t>
      </w:r>
      <w:r w:rsidR="00A50435">
        <w:rPr>
          <w:rFonts w:ascii="Trebuchet MS" w:hAnsi="Trebuchet MS" w:cs="Trebuchet MS"/>
          <w:sz w:val="22"/>
          <w:szCs w:val="22"/>
        </w:rPr>
        <w:t>’</w:t>
      </w:r>
      <w:r w:rsidRPr="00CD0015">
        <w:rPr>
          <w:rFonts w:ascii="Trebuchet MS" w:hAnsi="Trebuchet MS" w:cs="Trebuchet MS"/>
          <w:sz w:val="22"/>
          <w:szCs w:val="22"/>
        </w:rPr>
        <w:t>s Road to be replaced by a 1 x 2 bedroom dwelling and the erection of 4 x 3 bedroom dwellings on land and gardens at the rear of 1 and 3 St Ronan</w:t>
      </w:r>
      <w:r w:rsidR="00A50435">
        <w:rPr>
          <w:rFonts w:ascii="Trebuchet MS" w:hAnsi="Trebuchet MS" w:cs="Trebuchet MS"/>
          <w:sz w:val="22"/>
          <w:szCs w:val="22"/>
        </w:rPr>
        <w:t>’</w:t>
      </w:r>
      <w:r w:rsidRPr="00CD0015">
        <w:rPr>
          <w:rFonts w:ascii="Trebuchet MS" w:hAnsi="Trebuchet MS" w:cs="Trebuchet MS"/>
          <w:sz w:val="22"/>
          <w:szCs w:val="22"/>
        </w:rPr>
        <w:t>s Road (re</w:t>
      </w:r>
      <w:r>
        <w:rPr>
          <w:rFonts w:ascii="Trebuchet MS" w:hAnsi="Trebuchet MS" w:cs="Trebuchet MS"/>
          <w:sz w:val="22"/>
          <w:szCs w:val="22"/>
        </w:rPr>
        <w:t>-submission of planning applica</w:t>
      </w:r>
      <w:r w:rsidRPr="00CD0015">
        <w:rPr>
          <w:rFonts w:ascii="Trebuchet MS" w:hAnsi="Trebuchet MS" w:cs="Trebuchet MS"/>
          <w:sz w:val="22"/>
          <w:szCs w:val="22"/>
        </w:rPr>
        <w:t>tion 07/01592/FUL)</w:t>
      </w:r>
      <w:r w:rsidR="00A50435">
        <w:rPr>
          <w:rFonts w:ascii="Trebuchet MS" w:hAnsi="Trebuchet MS" w:cs="Trebuchet MS"/>
          <w:sz w:val="22"/>
          <w:szCs w:val="22"/>
        </w:rPr>
        <w:t xml:space="preserve"> – Refused 18/06/08</w:t>
      </w:r>
    </w:p>
    <w:p w:rsidR="00A50435" w:rsidRDefault="00A50435" w:rsidP="00A50435">
      <w:pPr>
        <w:jc w:val="both"/>
        <w:rPr>
          <w:rFonts w:ascii="Trebuchet MS" w:hAnsi="Trebuchet MS" w:cs="Trebuchet MS"/>
          <w:sz w:val="22"/>
          <w:szCs w:val="22"/>
        </w:rPr>
      </w:pPr>
      <w:r>
        <w:rPr>
          <w:rFonts w:ascii="Trebuchet MS" w:hAnsi="Trebuchet MS" w:cs="Trebuchet MS"/>
          <w:sz w:val="22"/>
          <w:szCs w:val="22"/>
        </w:rPr>
        <w:t xml:space="preserve">11/01775/FUL (Civica Ref: 111737) - </w:t>
      </w:r>
      <w:r w:rsidRPr="00A50435">
        <w:rPr>
          <w:rFonts w:ascii="Trebuchet MS" w:hAnsi="Trebuchet MS" w:cs="Trebuchet MS"/>
          <w:sz w:val="22"/>
          <w:szCs w:val="22"/>
        </w:rPr>
        <w:t>Demolition of existing adjacent bungalow to enable erection of two-sto</w:t>
      </w:r>
      <w:r>
        <w:rPr>
          <w:rFonts w:ascii="Trebuchet MS" w:hAnsi="Trebuchet MS" w:cs="Trebuchet MS"/>
          <w:sz w:val="22"/>
          <w:szCs w:val="22"/>
        </w:rPr>
        <w:t>rey side extension – Approved 11/9/12 – informative included regarding being ancillary to the residential use of 3 St. Ronan’s Road.</w:t>
      </w:r>
    </w:p>
    <w:p w:rsidR="00563E1D" w:rsidRPr="00563E1D" w:rsidRDefault="003116B6" w:rsidP="00563E1D">
      <w:pPr>
        <w:pStyle w:val="PlainText"/>
        <w:jc w:val="both"/>
        <w:rPr>
          <w:rFonts w:ascii="Trebuchet MS" w:hAnsi="Trebuchet MS" w:cs="Arial"/>
          <w:sz w:val="22"/>
          <w:szCs w:val="22"/>
          <w:lang w:eastAsia="en-US"/>
        </w:rPr>
      </w:pPr>
      <w:r w:rsidRPr="00563E1D">
        <w:rPr>
          <w:rFonts w:ascii="Trebuchet MS" w:hAnsi="Trebuchet MS" w:cs="Trebuchet MS"/>
          <w:color w:val="000000" w:themeColor="text1"/>
          <w:sz w:val="22"/>
          <w:szCs w:val="22"/>
        </w:rPr>
        <w:t xml:space="preserve">141801 </w:t>
      </w:r>
      <w:r w:rsidR="00563E1D" w:rsidRPr="00563E1D">
        <w:rPr>
          <w:rFonts w:ascii="Trebuchet MS" w:hAnsi="Trebuchet MS" w:cs="Trebuchet MS"/>
          <w:color w:val="000000" w:themeColor="text1"/>
          <w:sz w:val="22"/>
          <w:szCs w:val="22"/>
        </w:rPr>
        <w:t>–</w:t>
      </w:r>
      <w:r w:rsidRPr="00563E1D">
        <w:rPr>
          <w:rFonts w:ascii="Trebuchet MS" w:hAnsi="Trebuchet MS" w:cs="Trebuchet MS"/>
          <w:color w:val="000000" w:themeColor="text1"/>
          <w:sz w:val="22"/>
          <w:szCs w:val="22"/>
        </w:rPr>
        <w:t xml:space="preserve"> </w:t>
      </w:r>
      <w:r w:rsidR="00563E1D" w:rsidRPr="00563E1D">
        <w:rPr>
          <w:rFonts w:ascii="Trebuchet MS" w:hAnsi="Trebuchet MS" w:cs="Trebuchet MS"/>
          <w:color w:val="000000" w:themeColor="text1"/>
          <w:sz w:val="22"/>
          <w:szCs w:val="22"/>
        </w:rPr>
        <w:t xml:space="preserve">Erection of a 2 bed house – Refused </w:t>
      </w:r>
      <w:r w:rsidR="00563E1D">
        <w:rPr>
          <w:rFonts w:ascii="Trebuchet MS" w:hAnsi="Trebuchet MS" w:cs="Trebuchet MS"/>
          <w:color w:val="000000" w:themeColor="text1"/>
          <w:sz w:val="22"/>
          <w:szCs w:val="22"/>
        </w:rPr>
        <w:t xml:space="preserve">27/3/15 </w:t>
      </w:r>
      <w:r w:rsidR="00563E1D" w:rsidRPr="00563E1D">
        <w:rPr>
          <w:rFonts w:ascii="Trebuchet MS" w:hAnsi="Trebuchet MS" w:cs="Trebuchet MS"/>
          <w:color w:val="000000" w:themeColor="text1"/>
          <w:sz w:val="22"/>
          <w:szCs w:val="22"/>
        </w:rPr>
        <w:t xml:space="preserve">for the following reasons: not making a positive contribution to the </w:t>
      </w:r>
      <w:r w:rsidR="00563E1D" w:rsidRPr="005C239A">
        <w:rPr>
          <w:rFonts w:ascii="Trebuchet MS" w:hAnsi="Trebuchet MS" w:cs="Arial"/>
          <w:sz w:val="22"/>
          <w:szCs w:val="22"/>
          <w:lang w:eastAsia="en-US"/>
        </w:rPr>
        <w:t>character of the area</w:t>
      </w:r>
      <w:r w:rsidR="00563E1D" w:rsidRPr="00563E1D">
        <w:rPr>
          <w:rFonts w:ascii="Trebuchet MS" w:hAnsi="Trebuchet MS" w:cs="Arial"/>
          <w:sz w:val="22"/>
          <w:szCs w:val="22"/>
          <w:lang w:eastAsia="en-US"/>
        </w:rPr>
        <w:t xml:space="preserve">; </w:t>
      </w:r>
      <w:r w:rsidR="00563E1D" w:rsidRPr="005C239A">
        <w:rPr>
          <w:rFonts w:ascii="Trebuchet MS" w:hAnsi="Trebuchet MS" w:cs="Arial"/>
          <w:sz w:val="22"/>
          <w:szCs w:val="22"/>
          <w:lang w:eastAsia="en-US"/>
        </w:rPr>
        <w:t>a detrimental effect on the a</w:t>
      </w:r>
      <w:r w:rsidR="00563E1D" w:rsidRPr="00563E1D">
        <w:rPr>
          <w:rFonts w:ascii="Trebuchet MS" w:hAnsi="Trebuchet MS" w:cs="Arial"/>
          <w:sz w:val="22"/>
          <w:szCs w:val="22"/>
          <w:lang w:eastAsia="en-US"/>
        </w:rPr>
        <w:t xml:space="preserve">menity of the existing dwelling; </w:t>
      </w:r>
      <w:r w:rsidR="00563E1D" w:rsidRPr="005C239A">
        <w:rPr>
          <w:rFonts w:ascii="Trebuchet MS" w:hAnsi="Trebuchet MS" w:cs="Arial"/>
          <w:sz w:val="22"/>
          <w:szCs w:val="22"/>
          <w:lang w:eastAsia="en-US"/>
        </w:rPr>
        <w:t>private amenity space uncharacteristically small for the area</w:t>
      </w:r>
      <w:r w:rsidR="00563E1D" w:rsidRPr="00563E1D">
        <w:rPr>
          <w:rFonts w:ascii="Trebuchet MS" w:hAnsi="Trebuchet MS" w:cs="Arial"/>
          <w:sz w:val="22"/>
          <w:szCs w:val="22"/>
          <w:lang w:eastAsia="en-US"/>
        </w:rPr>
        <w:t xml:space="preserve">; </w:t>
      </w:r>
      <w:r w:rsidR="00563E1D" w:rsidRPr="005C239A">
        <w:rPr>
          <w:rFonts w:ascii="Trebuchet MS" w:hAnsi="Trebuchet MS" w:cs="Arial"/>
          <w:sz w:val="22"/>
          <w:szCs w:val="22"/>
          <w:lang w:eastAsia="en-US"/>
        </w:rPr>
        <w:lastRenderedPageBreak/>
        <w:t>layout fails to demonstrate that it complies with the Local Planning Authority’s standards in respect of vehicle parking</w:t>
      </w:r>
      <w:r w:rsidR="00563E1D" w:rsidRPr="00563E1D">
        <w:rPr>
          <w:rFonts w:ascii="Trebuchet MS" w:hAnsi="Trebuchet MS" w:cs="Arial"/>
          <w:sz w:val="22"/>
          <w:szCs w:val="22"/>
          <w:lang w:eastAsia="en-US"/>
        </w:rPr>
        <w:t>, which could affect road safety and flow of traffic; i</w:t>
      </w:r>
      <w:r w:rsidR="00563E1D" w:rsidRPr="005C239A">
        <w:rPr>
          <w:rFonts w:ascii="Trebuchet MS" w:hAnsi="Trebuchet MS" w:cs="Arial"/>
          <w:sz w:val="22"/>
          <w:szCs w:val="22"/>
          <w:lang w:eastAsia="en-US"/>
        </w:rPr>
        <w:t>nsufficient information has been submitted with the planning application to enable the highways, traffic and transportation implications of the proposed de</w:t>
      </w:r>
      <w:r w:rsidR="00563E1D" w:rsidRPr="00563E1D">
        <w:rPr>
          <w:rFonts w:ascii="Trebuchet MS" w:hAnsi="Trebuchet MS" w:cs="Arial"/>
          <w:sz w:val="22"/>
          <w:szCs w:val="22"/>
          <w:lang w:eastAsia="en-US"/>
        </w:rPr>
        <w:t xml:space="preserve">velopment to be fully assessed; </w:t>
      </w:r>
      <w:r w:rsidR="00563E1D" w:rsidRPr="005C239A">
        <w:rPr>
          <w:rFonts w:ascii="Trebuchet MS" w:hAnsi="Trebuchet MS" w:cs="Arial"/>
          <w:sz w:val="22"/>
          <w:szCs w:val="22"/>
          <w:lang w:eastAsia="en-US"/>
        </w:rPr>
        <w:t>the absence of a completed legal agreement to secure an acceptable contribution towards the</w:t>
      </w:r>
      <w:r w:rsidR="00563E1D" w:rsidRPr="00563E1D">
        <w:rPr>
          <w:rFonts w:ascii="Trebuchet MS" w:hAnsi="Trebuchet MS" w:cs="Arial"/>
          <w:sz w:val="22"/>
          <w:szCs w:val="22"/>
          <w:lang w:eastAsia="en-US"/>
        </w:rPr>
        <w:t xml:space="preserve"> provision of Affordable Housing, trans</w:t>
      </w:r>
      <w:r w:rsidR="00563E1D" w:rsidRPr="005C239A">
        <w:rPr>
          <w:rFonts w:ascii="Trebuchet MS" w:hAnsi="Trebuchet MS" w:cs="Arial"/>
          <w:sz w:val="22"/>
          <w:szCs w:val="22"/>
          <w:lang w:eastAsia="en-US"/>
        </w:rPr>
        <w:t>port</w:t>
      </w:r>
      <w:r w:rsidR="00563E1D" w:rsidRPr="00563E1D">
        <w:rPr>
          <w:rFonts w:ascii="Trebuchet MS" w:hAnsi="Trebuchet MS" w:cs="Arial"/>
          <w:sz w:val="22"/>
          <w:szCs w:val="22"/>
          <w:lang w:eastAsia="en-US"/>
        </w:rPr>
        <w:t xml:space="preserve">, and </w:t>
      </w:r>
      <w:r w:rsidR="00563E1D" w:rsidRPr="005C239A">
        <w:rPr>
          <w:rFonts w:ascii="Trebuchet MS" w:hAnsi="Trebuchet MS" w:cs="Arial"/>
          <w:sz w:val="22"/>
          <w:szCs w:val="22"/>
          <w:lang w:eastAsia="en-US"/>
        </w:rPr>
        <w:t>local open space, sport and recreation improvements</w:t>
      </w:r>
      <w:r w:rsidR="00563E1D" w:rsidRPr="00563E1D">
        <w:rPr>
          <w:rFonts w:ascii="Trebuchet MS" w:hAnsi="Trebuchet MS" w:cs="Arial"/>
          <w:sz w:val="22"/>
          <w:szCs w:val="22"/>
          <w:lang w:eastAsia="en-US"/>
        </w:rPr>
        <w:t>.</w:t>
      </w:r>
      <w:r w:rsidR="00563E1D" w:rsidRPr="005C239A">
        <w:rPr>
          <w:rFonts w:ascii="Trebuchet MS" w:hAnsi="Trebuchet MS" w:cs="Arial"/>
          <w:sz w:val="22"/>
          <w:szCs w:val="22"/>
          <w:lang w:eastAsia="en-US"/>
        </w:rPr>
        <w:t xml:space="preserve"> </w:t>
      </w:r>
    </w:p>
    <w:p w:rsidR="00563E1D" w:rsidRDefault="00563E1D" w:rsidP="00026E2F">
      <w:pPr>
        <w:pStyle w:val="PlainText"/>
        <w:jc w:val="both"/>
        <w:rPr>
          <w:rFonts w:ascii="Trebuchet MS" w:hAnsi="Trebuchet MS" w:cs="Trebuchet MS"/>
          <w:color w:val="000000" w:themeColor="text1"/>
          <w:sz w:val="22"/>
          <w:szCs w:val="22"/>
          <w:highlight w:val="yellow"/>
        </w:rPr>
      </w:pPr>
    </w:p>
    <w:p w:rsidR="005C239A" w:rsidRPr="005C239A" w:rsidRDefault="00563E1D" w:rsidP="00563E1D">
      <w:pPr>
        <w:pStyle w:val="PlainText"/>
        <w:jc w:val="both"/>
        <w:rPr>
          <w:rFonts w:ascii="Trebuchet MS" w:hAnsi="Trebuchet MS" w:cs="Arial"/>
          <w:sz w:val="22"/>
          <w:szCs w:val="22"/>
          <w:lang w:eastAsia="en-US"/>
        </w:rPr>
      </w:pPr>
      <w:r w:rsidRPr="00563E1D">
        <w:rPr>
          <w:rFonts w:ascii="Trebuchet MS" w:hAnsi="Trebuchet MS" w:cs="Trebuchet MS"/>
          <w:color w:val="000000" w:themeColor="text1"/>
          <w:sz w:val="22"/>
          <w:szCs w:val="22"/>
        </w:rPr>
        <w:t>This was subject to an appeal, which was dismissed</w:t>
      </w:r>
      <w:r w:rsidR="00C821C4">
        <w:rPr>
          <w:rFonts w:ascii="Trebuchet MS" w:hAnsi="Trebuchet MS" w:cs="Trebuchet MS"/>
          <w:color w:val="000000" w:themeColor="text1"/>
          <w:sz w:val="22"/>
          <w:szCs w:val="22"/>
        </w:rPr>
        <w:t xml:space="preserve"> </w:t>
      </w:r>
      <w:proofErr w:type="gramStart"/>
      <w:r w:rsidR="00C821C4">
        <w:rPr>
          <w:rFonts w:ascii="Trebuchet MS" w:hAnsi="Trebuchet MS" w:cs="Trebuchet MS"/>
          <w:color w:val="000000" w:themeColor="text1"/>
          <w:sz w:val="22"/>
          <w:szCs w:val="22"/>
        </w:rPr>
        <w:t xml:space="preserve">on </w:t>
      </w:r>
      <w:r w:rsidRPr="00563E1D">
        <w:rPr>
          <w:rFonts w:ascii="Trebuchet MS" w:hAnsi="Trebuchet MS" w:cs="Trebuchet MS"/>
          <w:color w:val="000000" w:themeColor="text1"/>
          <w:sz w:val="22"/>
          <w:szCs w:val="22"/>
        </w:rPr>
        <w:t>6//2/16</w:t>
      </w:r>
      <w:proofErr w:type="gramEnd"/>
      <w:r>
        <w:rPr>
          <w:rFonts w:ascii="Trebuchet MS" w:hAnsi="Trebuchet MS" w:cs="Trebuchet MS"/>
          <w:color w:val="000000" w:themeColor="text1"/>
          <w:sz w:val="22"/>
          <w:szCs w:val="22"/>
        </w:rPr>
        <w:t xml:space="preserve"> (Ref: APP/E0345/W/15/3133645)</w:t>
      </w:r>
      <w:r w:rsidRPr="00563E1D">
        <w:rPr>
          <w:rFonts w:ascii="Trebuchet MS" w:hAnsi="Trebuchet MS" w:cs="Trebuchet MS"/>
          <w:color w:val="000000" w:themeColor="text1"/>
          <w:sz w:val="22"/>
          <w:szCs w:val="22"/>
        </w:rPr>
        <w:t>.  The a</w:t>
      </w:r>
      <w:r w:rsidR="005C239A" w:rsidRPr="00563E1D">
        <w:rPr>
          <w:rFonts w:ascii="Trebuchet MS" w:hAnsi="Trebuchet MS" w:cs="Arial"/>
          <w:sz w:val="22"/>
          <w:szCs w:val="22"/>
          <w:lang w:eastAsia="en-US"/>
        </w:rPr>
        <w:t xml:space="preserve">ppeal was dismissed on the grounds of no </w:t>
      </w:r>
      <w:r w:rsidRPr="00563E1D">
        <w:rPr>
          <w:rFonts w:ascii="Trebuchet MS" w:hAnsi="Trebuchet MS" w:cs="Arial"/>
          <w:sz w:val="22"/>
          <w:szCs w:val="22"/>
          <w:lang w:eastAsia="en-US"/>
        </w:rPr>
        <w:t>affordable</w:t>
      </w:r>
      <w:r w:rsidR="005C239A" w:rsidRPr="00563E1D">
        <w:rPr>
          <w:rFonts w:ascii="Trebuchet MS" w:hAnsi="Trebuchet MS" w:cs="Arial"/>
          <w:sz w:val="22"/>
          <w:szCs w:val="22"/>
          <w:lang w:eastAsia="en-US"/>
        </w:rPr>
        <w:t xml:space="preserve"> housing provision, but </w:t>
      </w:r>
      <w:r w:rsidRPr="00563E1D">
        <w:rPr>
          <w:rFonts w:ascii="Trebuchet MS" w:hAnsi="Trebuchet MS" w:cs="Arial"/>
          <w:sz w:val="22"/>
          <w:szCs w:val="22"/>
          <w:lang w:eastAsia="en-US"/>
        </w:rPr>
        <w:t>on all</w:t>
      </w:r>
      <w:r w:rsidR="005C239A" w:rsidRPr="00563E1D">
        <w:rPr>
          <w:rFonts w:ascii="Trebuchet MS" w:hAnsi="Trebuchet MS" w:cs="Arial"/>
          <w:sz w:val="22"/>
          <w:szCs w:val="22"/>
          <w:lang w:eastAsia="en-US"/>
        </w:rPr>
        <w:t xml:space="preserve"> </w:t>
      </w:r>
      <w:r w:rsidRPr="00563E1D">
        <w:rPr>
          <w:rFonts w:ascii="Trebuchet MS" w:hAnsi="Trebuchet MS" w:cs="Arial"/>
          <w:sz w:val="22"/>
          <w:szCs w:val="22"/>
          <w:lang w:eastAsia="en-US"/>
        </w:rPr>
        <w:t>other</w:t>
      </w:r>
      <w:r>
        <w:rPr>
          <w:rFonts w:ascii="Trebuchet MS" w:hAnsi="Trebuchet MS" w:cs="Arial"/>
          <w:sz w:val="22"/>
          <w:szCs w:val="22"/>
          <w:lang w:eastAsia="en-US"/>
        </w:rPr>
        <w:t xml:space="preserve"> matters</w:t>
      </w:r>
      <w:r w:rsidR="005C239A" w:rsidRPr="00563E1D">
        <w:rPr>
          <w:rFonts w:ascii="Trebuchet MS" w:hAnsi="Trebuchet MS" w:cs="Arial"/>
          <w:sz w:val="22"/>
          <w:szCs w:val="22"/>
          <w:lang w:eastAsia="en-US"/>
        </w:rPr>
        <w:t xml:space="preserve">: </w:t>
      </w:r>
      <w:r w:rsidRPr="00563E1D">
        <w:rPr>
          <w:rFonts w:ascii="Trebuchet MS" w:hAnsi="Trebuchet MS" w:cs="Arial"/>
          <w:sz w:val="22"/>
          <w:szCs w:val="22"/>
          <w:lang w:eastAsia="en-US"/>
        </w:rPr>
        <w:t>character</w:t>
      </w:r>
      <w:r w:rsidR="005C239A" w:rsidRPr="00563E1D">
        <w:rPr>
          <w:rFonts w:ascii="Trebuchet MS" w:hAnsi="Trebuchet MS" w:cs="Arial"/>
          <w:sz w:val="22"/>
          <w:szCs w:val="22"/>
          <w:lang w:eastAsia="en-US"/>
        </w:rPr>
        <w:t xml:space="preserve"> and </w:t>
      </w:r>
      <w:r w:rsidRPr="00563E1D">
        <w:rPr>
          <w:rFonts w:ascii="Trebuchet MS" w:hAnsi="Trebuchet MS" w:cs="Arial"/>
          <w:sz w:val="22"/>
          <w:szCs w:val="22"/>
          <w:lang w:eastAsia="en-US"/>
        </w:rPr>
        <w:t>appearance</w:t>
      </w:r>
      <w:r w:rsidR="005C239A" w:rsidRPr="00563E1D">
        <w:rPr>
          <w:rFonts w:ascii="Trebuchet MS" w:hAnsi="Trebuchet MS" w:cs="Arial"/>
          <w:sz w:val="22"/>
          <w:szCs w:val="22"/>
          <w:lang w:eastAsia="en-US"/>
        </w:rPr>
        <w:t xml:space="preserve">; amenity of existing and future </w:t>
      </w:r>
      <w:r w:rsidRPr="00563E1D">
        <w:rPr>
          <w:rFonts w:ascii="Trebuchet MS" w:hAnsi="Trebuchet MS" w:cs="Arial"/>
          <w:sz w:val="22"/>
          <w:szCs w:val="22"/>
          <w:lang w:eastAsia="en-US"/>
        </w:rPr>
        <w:t>residents</w:t>
      </w:r>
      <w:r w:rsidR="005C239A" w:rsidRPr="00563E1D">
        <w:rPr>
          <w:rFonts w:ascii="Trebuchet MS" w:hAnsi="Trebuchet MS" w:cs="Arial"/>
          <w:sz w:val="22"/>
          <w:szCs w:val="22"/>
          <w:lang w:eastAsia="en-US"/>
        </w:rPr>
        <w:t xml:space="preserve"> including amenity space; parking and access</w:t>
      </w:r>
      <w:r>
        <w:rPr>
          <w:rFonts w:ascii="Trebuchet MS" w:hAnsi="Trebuchet MS" w:cs="Arial"/>
          <w:sz w:val="22"/>
          <w:szCs w:val="22"/>
          <w:lang w:eastAsia="en-US"/>
        </w:rPr>
        <w:t>, other S106 obligations</w:t>
      </w:r>
      <w:r w:rsidRPr="00563E1D">
        <w:rPr>
          <w:rFonts w:ascii="Trebuchet MS" w:hAnsi="Trebuchet MS" w:cs="Arial"/>
          <w:sz w:val="22"/>
          <w:szCs w:val="22"/>
          <w:lang w:eastAsia="en-US"/>
        </w:rPr>
        <w:t xml:space="preserve">, the inspector </w:t>
      </w:r>
      <w:r w:rsidR="005C239A" w:rsidRPr="00563E1D">
        <w:rPr>
          <w:rFonts w:ascii="Trebuchet MS" w:hAnsi="Trebuchet MS" w:cs="Arial"/>
          <w:sz w:val="22"/>
          <w:szCs w:val="22"/>
          <w:lang w:eastAsia="en-US"/>
        </w:rPr>
        <w:t>concluded that the proposed scheme at that time was acceptable.</w:t>
      </w:r>
    </w:p>
    <w:p w:rsidR="005C239A" w:rsidRPr="00927ED4" w:rsidRDefault="005C239A" w:rsidP="00026E2F">
      <w:pPr>
        <w:pStyle w:val="PlainText"/>
        <w:jc w:val="both"/>
        <w:rPr>
          <w:rFonts w:ascii="Trebuchet MS" w:hAnsi="Trebuchet MS" w:cs="Trebuchet MS"/>
          <w:color w:val="000000" w:themeColor="text1"/>
          <w:sz w:val="22"/>
          <w:szCs w:val="22"/>
        </w:rPr>
      </w:pPr>
    </w:p>
    <w:p w:rsidR="003116B6" w:rsidRPr="003116B6" w:rsidRDefault="00F116C1" w:rsidP="00A50435">
      <w:pPr>
        <w:pStyle w:val="PlainText"/>
        <w:jc w:val="both"/>
        <w:rPr>
          <w:rFonts w:ascii="Trebuchet MS" w:hAnsi="Trebuchet MS" w:cs="Trebuchet MS"/>
          <w:bCs/>
          <w:sz w:val="22"/>
          <w:szCs w:val="22"/>
        </w:rPr>
      </w:pPr>
      <w:r w:rsidRPr="003116B6">
        <w:rPr>
          <w:rFonts w:ascii="Trebuchet MS" w:hAnsi="Trebuchet MS" w:cs="Trebuchet MS"/>
          <w:bCs/>
          <w:sz w:val="22"/>
          <w:szCs w:val="22"/>
        </w:rPr>
        <w:t xml:space="preserve">Consultation Responses: </w:t>
      </w:r>
      <w:r w:rsidR="003116B6" w:rsidRPr="003116B6">
        <w:rPr>
          <w:rFonts w:ascii="Trebuchet MS" w:hAnsi="Trebuchet MS" w:cs="Trebuchet MS"/>
          <w:bCs/>
          <w:sz w:val="22"/>
          <w:szCs w:val="22"/>
        </w:rPr>
        <w:t xml:space="preserve">1a-1d, </w:t>
      </w:r>
      <w:r w:rsidR="00A50435" w:rsidRPr="003116B6">
        <w:rPr>
          <w:rFonts w:ascii="Trebuchet MS" w:hAnsi="Trebuchet MS" w:cs="Trebuchet MS"/>
          <w:bCs/>
          <w:sz w:val="22"/>
          <w:szCs w:val="22"/>
        </w:rPr>
        <w:t xml:space="preserve">8 &amp; 9 St. Ronan’s Road, and 174, 176, 178, 180, and 182 Waverley Road were consulted.  </w:t>
      </w:r>
      <w:r w:rsidR="003116B6" w:rsidRPr="003116B6">
        <w:rPr>
          <w:rFonts w:ascii="Trebuchet MS" w:hAnsi="Trebuchet MS" w:cs="Trebuchet MS"/>
          <w:bCs/>
          <w:sz w:val="22"/>
          <w:szCs w:val="22"/>
        </w:rPr>
        <w:t>One objection was received as follows:</w:t>
      </w:r>
    </w:p>
    <w:p w:rsidR="00A50435" w:rsidRPr="003116B6" w:rsidRDefault="00A50435" w:rsidP="00A50435">
      <w:pPr>
        <w:pStyle w:val="PlainText"/>
        <w:jc w:val="both"/>
        <w:rPr>
          <w:rFonts w:ascii="Trebuchet MS" w:hAnsi="Trebuchet MS" w:cs="Trebuchet MS"/>
          <w:bCs/>
          <w:sz w:val="22"/>
          <w:szCs w:val="22"/>
        </w:rPr>
      </w:pPr>
    </w:p>
    <w:p w:rsidR="003116B6" w:rsidRPr="003116B6" w:rsidRDefault="003116B6" w:rsidP="00A50435">
      <w:pPr>
        <w:pStyle w:val="PlainText"/>
        <w:numPr>
          <w:ilvl w:val="0"/>
          <w:numId w:val="23"/>
        </w:numPr>
        <w:jc w:val="both"/>
        <w:rPr>
          <w:rFonts w:ascii="Trebuchet MS" w:hAnsi="Trebuchet MS" w:cs="Trebuchet MS"/>
          <w:bCs/>
          <w:sz w:val="22"/>
          <w:szCs w:val="22"/>
        </w:rPr>
      </w:pPr>
      <w:r w:rsidRPr="003116B6">
        <w:rPr>
          <w:rFonts w:ascii="Trebuchet MS" w:hAnsi="Trebuchet MS"/>
          <w:sz w:val="22"/>
          <w:szCs w:val="22"/>
        </w:rPr>
        <w:t xml:space="preserve">If it's the same builders and they take as long as it took to build the other house behind our house then I would object to this due to the length of time it took them, building on Saturday and Sundays, general lack of respect for their neighbours when building. </w:t>
      </w:r>
    </w:p>
    <w:p w:rsidR="00563E1D" w:rsidRDefault="00563E1D" w:rsidP="003116B6">
      <w:pPr>
        <w:jc w:val="both"/>
        <w:rPr>
          <w:rFonts w:ascii="Trebuchet MS" w:hAnsi="Trebuchet MS" w:cs="Trebuchet MS"/>
          <w:b/>
          <w:bCs/>
          <w:i/>
          <w:sz w:val="22"/>
          <w:szCs w:val="22"/>
        </w:rPr>
      </w:pPr>
    </w:p>
    <w:p w:rsidR="009C61FF" w:rsidRDefault="00DA2B5C" w:rsidP="009C61FF">
      <w:pPr>
        <w:jc w:val="both"/>
        <w:rPr>
          <w:rFonts w:ascii="Trebuchet MS" w:hAnsi="Trebuchet MS"/>
          <w:iCs/>
          <w:sz w:val="22"/>
          <w:szCs w:val="22"/>
          <w:lang w:eastAsia="en-US"/>
        </w:rPr>
      </w:pPr>
      <w:r>
        <w:rPr>
          <w:rFonts w:ascii="Trebuchet MS" w:hAnsi="Trebuchet MS" w:cs="Trebuchet MS"/>
          <w:b/>
          <w:bCs/>
          <w:i/>
          <w:sz w:val="22"/>
          <w:szCs w:val="22"/>
        </w:rPr>
        <w:t xml:space="preserve">Natural Environment: </w:t>
      </w:r>
      <w:r w:rsidR="009C61FF" w:rsidRPr="009C61FF">
        <w:rPr>
          <w:rFonts w:ascii="Trebuchet MS" w:hAnsi="Trebuchet MS"/>
          <w:iCs/>
          <w:sz w:val="22"/>
          <w:szCs w:val="22"/>
          <w:lang w:eastAsia="en-US"/>
        </w:rPr>
        <w:t xml:space="preserve">There are no trees on or adjacent to the </w:t>
      </w:r>
      <w:proofErr w:type="gramStart"/>
      <w:r w:rsidR="009C61FF" w:rsidRPr="009C61FF">
        <w:rPr>
          <w:rFonts w:ascii="Trebuchet MS" w:hAnsi="Trebuchet MS"/>
          <w:iCs/>
          <w:sz w:val="22"/>
          <w:szCs w:val="22"/>
          <w:lang w:eastAsia="en-US"/>
        </w:rPr>
        <w:t>site that are</w:t>
      </w:r>
      <w:proofErr w:type="gramEnd"/>
      <w:r w:rsidR="009C61FF" w:rsidRPr="009C61FF">
        <w:rPr>
          <w:rFonts w:ascii="Trebuchet MS" w:hAnsi="Trebuchet MS"/>
          <w:iCs/>
          <w:sz w:val="22"/>
          <w:szCs w:val="22"/>
          <w:lang w:eastAsia="en-US"/>
        </w:rPr>
        <w:t xml:space="preserve"> subject to a Tree Preservation Order. The site is between an existing green corridor and an area of less than 10% tree canopy cover; 2 priority locations for tree planting as defined in Reading’s Tree Strategy. Allowance should be made for soft landscaping (such as hedging or tree planting) to be incorporated into the layout to soften the frontage. The principle of this should be agreed prior to a decision but deta</w:t>
      </w:r>
      <w:r w:rsidR="009C61FF">
        <w:rPr>
          <w:rFonts w:ascii="Trebuchet MS" w:hAnsi="Trebuchet MS"/>
          <w:iCs/>
          <w:sz w:val="22"/>
          <w:szCs w:val="22"/>
          <w:lang w:eastAsia="en-US"/>
        </w:rPr>
        <w:t>ils can be left to a condition.</w:t>
      </w:r>
    </w:p>
    <w:p w:rsidR="009C61FF" w:rsidRDefault="009C61FF" w:rsidP="009C61FF">
      <w:pPr>
        <w:jc w:val="both"/>
        <w:rPr>
          <w:rFonts w:ascii="Trebuchet MS" w:hAnsi="Trebuchet MS"/>
          <w:iCs/>
          <w:sz w:val="22"/>
          <w:szCs w:val="22"/>
          <w:lang w:eastAsia="en-US"/>
        </w:rPr>
      </w:pPr>
    </w:p>
    <w:p w:rsidR="009C61FF" w:rsidRDefault="009C61FF" w:rsidP="009C61FF">
      <w:pPr>
        <w:jc w:val="both"/>
        <w:rPr>
          <w:rFonts w:ascii="Trebuchet MS" w:hAnsi="Trebuchet MS"/>
          <w:b/>
          <w:i/>
          <w:iCs/>
          <w:sz w:val="22"/>
          <w:szCs w:val="22"/>
          <w:lang w:eastAsia="en-US"/>
        </w:rPr>
      </w:pPr>
      <w:r w:rsidRPr="009C61FF">
        <w:rPr>
          <w:rFonts w:ascii="Trebuchet MS" w:hAnsi="Trebuchet MS"/>
          <w:b/>
          <w:i/>
          <w:iCs/>
          <w:sz w:val="22"/>
          <w:szCs w:val="22"/>
          <w:lang w:eastAsia="en-US"/>
        </w:rPr>
        <w:t>Officer note:   A further plan was submitted and additional comments were as follows:</w:t>
      </w:r>
    </w:p>
    <w:p w:rsidR="009C61FF" w:rsidRPr="009C61FF" w:rsidRDefault="009C61FF" w:rsidP="009C61FF">
      <w:pPr>
        <w:adjustRightInd w:val="0"/>
        <w:spacing w:before="100" w:after="100"/>
        <w:jc w:val="both"/>
        <w:rPr>
          <w:rFonts w:ascii="Trebuchet MS" w:hAnsi="Trebuchet MS"/>
          <w:sz w:val="22"/>
          <w:szCs w:val="22"/>
          <w:lang w:eastAsia="en-US"/>
        </w:rPr>
      </w:pPr>
      <w:r w:rsidRPr="009C61FF">
        <w:rPr>
          <w:rFonts w:ascii="Trebuchet MS" w:hAnsi="Trebuchet MS"/>
          <w:sz w:val="22"/>
          <w:szCs w:val="22"/>
          <w:lang w:eastAsia="en-US"/>
        </w:rPr>
        <w:t>I note the inclusion of the hedge on the frontage and the two trees in the back garden. I would like to see one small tree added to the hedge in the front. The trees in the back garden will need to be a minimum of 3m high at planting in order to be visible from behind the close boarded fence. Further details can be provided on condition: soft landscape plan, implementation and maintenance details.</w:t>
      </w:r>
    </w:p>
    <w:p w:rsidR="00DA2B5C" w:rsidRDefault="00DA2B5C" w:rsidP="003116B6">
      <w:pPr>
        <w:jc w:val="both"/>
        <w:rPr>
          <w:rFonts w:ascii="Trebuchet MS" w:hAnsi="Trebuchet MS" w:cs="Trebuchet MS"/>
          <w:b/>
          <w:bCs/>
          <w:i/>
          <w:sz w:val="22"/>
          <w:szCs w:val="22"/>
        </w:rPr>
      </w:pPr>
    </w:p>
    <w:p w:rsidR="00DA2B5C" w:rsidRPr="00204E5B" w:rsidRDefault="00210352" w:rsidP="00DA2B5C">
      <w:pPr>
        <w:jc w:val="both"/>
        <w:rPr>
          <w:rFonts w:ascii="Trebuchet MS" w:hAnsi="Trebuchet MS"/>
          <w:sz w:val="22"/>
          <w:szCs w:val="22"/>
        </w:rPr>
      </w:pPr>
      <w:r w:rsidRPr="00210352">
        <w:rPr>
          <w:rFonts w:ascii="Trebuchet MS" w:hAnsi="Trebuchet MS" w:cs="Trebuchet MS"/>
          <w:b/>
          <w:bCs/>
          <w:i/>
          <w:sz w:val="22"/>
          <w:szCs w:val="22"/>
        </w:rPr>
        <w:t xml:space="preserve">Transport: </w:t>
      </w:r>
      <w:r w:rsidR="00DA2B5C" w:rsidRPr="00204E5B">
        <w:rPr>
          <w:rFonts w:ascii="Trebuchet MS" w:hAnsi="Trebuchet MS"/>
          <w:sz w:val="22"/>
          <w:szCs w:val="22"/>
        </w:rPr>
        <w:t xml:space="preserve">The site is located within Zone 3, Secondary Core Area, of the Council’s adopted Parking Standards and Design SPD.  Typically these areas are within 400m of a Reading Buses high frequency ‘Premier Route’, which provides high quality bus routes to and from Reading town centre and other local centre facilities. </w:t>
      </w:r>
    </w:p>
    <w:p w:rsidR="00DA2B5C" w:rsidRPr="00204E5B" w:rsidRDefault="00DA2B5C" w:rsidP="00DA2B5C">
      <w:pPr>
        <w:autoSpaceDE/>
        <w:autoSpaceDN/>
        <w:jc w:val="both"/>
        <w:rPr>
          <w:rFonts w:ascii="Trebuchet MS" w:hAnsi="Trebuchet MS"/>
          <w:sz w:val="22"/>
          <w:szCs w:val="22"/>
        </w:rPr>
      </w:pPr>
    </w:p>
    <w:p w:rsidR="00DA2B5C" w:rsidRPr="00204E5B" w:rsidRDefault="00DA2B5C" w:rsidP="00DA2B5C">
      <w:pPr>
        <w:autoSpaceDE/>
        <w:autoSpaceDN/>
        <w:jc w:val="both"/>
        <w:rPr>
          <w:rFonts w:ascii="Trebuchet MS" w:hAnsi="Trebuchet MS"/>
          <w:sz w:val="22"/>
          <w:szCs w:val="22"/>
        </w:rPr>
      </w:pPr>
      <w:r w:rsidRPr="00204E5B">
        <w:rPr>
          <w:rFonts w:ascii="Trebuchet MS" w:hAnsi="Trebuchet MS"/>
          <w:sz w:val="22"/>
          <w:szCs w:val="22"/>
        </w:rPr>
        <w:t>1 off road parking space at the rear of the development is illustrated on plans and is reached by the existing road which is 4.1m in width for its entire length</w:t>
      </w:r>
      <w:r>
        <w:rPr>
          <w:rFonts w:ascii="Trebuchet MS" w:hAnsi="Trebuchet MS"/>
          <w:sz w:val="22"/>
          <w:szCs w:val="22"/>
        </w:rPr>
        <w:t xml:space="preserve"> and serves other properties</w:t>
      </w:r>
      <w:r w:rsidRPr="00204E5B">
        <w:rPr>
          <w:rFonts w:ascii="Trebuchet MS" w:hAnsi="Trebuchet MS"/>
          <w:sz w:val="22"/>
          <w:szCs w:val="22"/>
        </w:rPr>
        <w:t xml:space="preserve">.  In previous applications it has been agreed that one off road parking space would be deemed acceptable for the new dwelling. </w:t>
      </w:r>
    </w:p>
    <w:p w:rsidR="00DA2B5C" w:rsidRPr="00204E5B" w:rsidRDefault="00DA2B5C" w:rsidP="00DA2B5C">
      <w:pPr>
        <w:autoSpaceDE/>
        <w:autoSpaceDN/>
        <w:jc w:val="both"/>
        <w:rPr>
          <w:rFonts w:ascii="Trebuchet MS" w:hAnsi="Trebuchet MS"/>
          <w:sz w:val="22"/>
          <w:szCs w:val="22"/>
        </w:rPr>
      </w:pPr>
    </w:p>
    <w:p w:rsidR="00DA2B5C" w:rsidRPr="00204E5B" w:rsidRDefault="00DA2B5C" w:rsidP="00DA2B5C">
      <w:pPr>
        <w:jc w:val="both"/>
        <w:rPr>
          <w:rFonts w:ascii="Trebuchet MS" w:hAnsi="Trebuchet MS"/>
          <w:sz w:val="22"/>
          <w:szCs w:val="22"/>
        </w:rPr>
      </w:pPr>
      <w:r w:rsidRPr="00204E5B">
        <w:rPr>
          <w:rFonts w:ascii="Trebuchet MS" w:hAnsi="Trebuchet MS"/>
          <w:sz w:val="22"/>
          <w:szCs w:val="22"/>
        </w:rPr>
        <w:t>Refuse for the proposed dwelling can be presented on collection days to within close proximity to the Public Highway as it currently undertaken and therefore is deemed acceptable.</w:t>
      </w:r>
    </w:p>
    <w:p w:rsidR="00DA2B5C" w:rsidRPr="00204E5B" w:rsidRDefault="00DA2B5C" w:rsidP="00DA2B5C">
      <w:pPr>
        <w:rPr>
          <w:rFonts w:ascii="Trebuchet MS" w:hAnsi="Trebuchet MS"/>
          <w:sz w:val="22"/>
          <w:szCs w:val="22"/>
        </w:rPr>
      </w:pPr>
    </w:p>
    <w:p w:rsidR="00DA2B5C" w:rsidRPr="00204E5B" w:rsidRDefault="00DA2B5C" w:rsidP="00DA2B5C">
      <w:pPr>
        <w:jc w:val="both"/>
        <w:rPr>
          <w:rFonts w:ascii="Trebuchet MS" w:hAnsi="Trebuchet MS"/>
          <w:sz w:val="22"/>
          <w:szCs w:val="22"/>
        </w:rPr>
      </w:pPr>
      <w:r w:rsidRPr="00204E5B">
        <w:rPr>
          <w:rFonts w:ascii="Trebuchet MS" w:hAnsi="Trebuchet MS"/>
          <w:sz w:val="22"/>
          <w:szCs w:val="22"/>
        </w:rPr>
        <w:t xml:space="preserve">The design and access statement states that cycle storage </w:t>
      </w:r>
      <w:proofErr w:type="gramStart"/>
      <w:r w:rsidRPr="00204E5B">
        <w:rPr>
          <w:rFonts w:ascii="Trebuchet MS" w:hAnsi="Trebuchet MS"/>
          <w:sz w:val="22"/>
          <w:szCs w:val="22"/>
        </w:rPr>
        <w:t>be</w:t>
      </w:r>
      <w:proofErr w:type="gramEnd"/>
      <w:r w:rsidRPr="00204E5B">
        <w:rPr>
          <w:rFonts w:ascii="Trebuchet MS" w:hAnsi="Trebuchet MS"/>
          <w:sz w:val="22"/>
          <w:szCs w:val="22"/>
        </w:rPr>
        <w:t xml:space="preserve"> provided for cycles in a garden shed at the rear of the development. This is therefore deemed acceptable. </w:t>
      </w:r>
    </w:p>
    <w:p w:rsidR="00DA2B5C" w:rsidRDefault="00DA2B5C" w:rsidP="00DA2B5C">
      <w:pPr>
        <w:jc w:val="both"/>
        <w:rPr>
          <w:rFonts w:ascii="Trebuchet MS" w:hAnsi="Trebuchet MS"/>
          <w:sz w:val="22"/>
          <w:szCs w:val="22"/>
        </w:rPr>
      </w:pPr>
      <w:r>
        <w:rPr>
          <w:rFonts w:ascii="Trebuchet MS" w:hAnsi="Trebuchet MS"/>
          <w:sz w:val="22"/>
          <w:szCs w:val="22"/>
        </w:rPr>
        <w:lastRenderedPageBreak/>
        <w:t>Transport does not have any objections to this proposal subject to the conditions and informatives</w:t>
      </w:r>
      <w:r w:rsidR="000C7ADC">
        <w:rPr>
          <w:rFonts w:ascii="Trebuchet MS" w:hAnsi="Trebuchet MS"/>
          <w:sz w:val="22"/>
          <w:szCs w:val="22"/>
        </w:rPr>
        <w:t>: CMS, vehicle parking, bicycle</w:t>
      </w:r>
      <w:r w:rsidR="00563E1D">
        <w:rPr>
          <w:rFonts w:ascii="Trebuchet MS" w:hAnsi="Trebuchet MS"/>
          <w:sz w:val="22"/>
          <w:szCs w:val="22"/>
        </w:rPr>
        <w:t xml:space="preserve"> parking</w:t>
      </w:r>
      <w:r w:rsidR="000C7ADC">
        <w:rPr>
          <w:rFonts w:ascii="Trebuchet MS" w:hAnsi="Trebuchet MS"/>
          <w:sz w:val="22"/>
          <w:szCs w:val="22"/>
        </w:rPr>
        <w:t>, bin storage and the highways informative.</w:t>
      </w:r>
    </w:p>
    <w:p w:rsidR="00DA2B5C" w:rsidRDefault="00DA2B5C" w:rsidP="00026E2F">
      <w:pPr>
        <w:jc w:val="both"/>
        <w:rPr>
          <w:rFonts w:ascii="Trebuchet MS" w:hAnsi="Trebuchet MS" w:cs="Trebuchet MS"/>
          <w:b/>
          <w:bCs/>
          <w:sz w:val="22"/>
          <w:szCs w:val="22"/>
        </w:rPr>
      </w:pPr>
    </w:p>
    <w:p w:rsidR="00F116C1" w:rsidRDefault="00F116C1" w:rsidP="00026E2F">
      <w:pPr>
        <w:jc w:val="both"/>
        <w:rPr>
          <w:rFonts w:ascii="Trebuchet MS" w:hAnsi="Trebuchet MS" w:cs="Trebuchet MS"/>
          <w:b/>
          <w:bCs/>
          <w:sz w:val="22"/>
          <w:szCs w:val="22"/>
        </w:rPr>
      </w:pPr>
      <w:r>
        <w:rPr>
          <w:rFonts w:ascii="Trebuchet MS" w:hAnsi="Trebuchet MS" w:cs="Trebuchet MS"/>
          <w:b/>
          <w:bCs/>
          <w:sz w:val="22"/>
          <w:szCs w:val="22"/>
        </w:rPr>
        <w:t>Equality Act 2010:</w:t>
      </w:r>
    </w:p>
    <w:p w:rsidR="00F116C1" w:rsidRDefault="00F116C1" w:rsidP="00026E2F">
      <w:pPr>
        <w:jc w:val="both"/>
        <w:rPr>
          <w:rFonts w:ascii="Trebuchet MS" w:hAnsi="Trebuchet MS" w:cs="Trebuchet MS"/>
          <w:sz w:val="22"/>
          <w:szCs w:val="22"/>
        </w:rPr>
      </w:pPr>
      <w:r>
        <w:rPr>
          <w:rFonts w:ascii="Trebuchet MS" w:hAnsi="Trebuchet MS" w:cs="Trebuchet M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6412F1" w:rsidRDefault="006412F1" w:rsidP="00026E2F">
      <w:pPr>
        <w:pStyle w:val="PlainText"/>
        <w:jc w:val="both"/>
        <w:rPr>
          <w:rFonts w:ascii="Trebuchet MS" w:hAnsi="Trebuchet MS" w:cs="Trebuchet MS"/>
          <w:b/>
          <w:bCs/>
          <w:sz w:val="22"/>
          <w:szCs w:val="22"/>
        </w:rPr>
      </w:pPr>
    </w:p>
    <w:p w:rsidR="00F116C1" w:rsidRDefault="00F116C1" w:rsidP="00026E2F">
      <w:pPr>
        <w:pStyle w:val="PlainText"/>
        <w:jc w:val="both"/>
        <w:rPr>
          <w:rFonts w:ascii="Trebuchet MS" w:hAnsi="Trebuchet MS" w:cs="Trebuchet MS"/>
          <w:b/>
          <w:bCs/>
          <w:sz w:val="22"/>
          <w:szCs w:val="22"/>
        </w:rPr>
      </w:pPr>
      <w:r>
        <w:rPr>
          <w:rFonts w:ascii="Trebuchet MS" w:hAnsi="Trebuchet MS" w:cs="Trebuchet MS"/>
          <w:b/>
          <w:bCs/>
          <w:sz w:val="22"/>
          <w:szCs w:val="22"/>
        </w:rPr>
        <w:t>Relevant Planning Policy and Guidance</w:t>
      </w:r>
    </w:p>
    <w:p w:rsidR="00F116C1" w:rsidRPr="00353583" w:rsidRDefault="00F116C1" w:rsidP="00026E2F">
      <w:pPr>
        <w:pStyle w:val="PlainText"/>
        <w:jc w:val="both"/>
        <w:rPr>
          <w:rFonts w:ascii="Trebuchet MS" w:hAnsi="Trebuchet MS" w:cs="Trebuchet MS"/>
          <w:sz w:val="22"/>
          <w:szCs w:val="22"/>
        </w:rPr>
      </w:pPr>
      <w:r>
        <w:rPr>
          <w:rFonts w:ascii="Trebuchet MS" w:hAnsi="Trebuchet MS" w:cs="Trebuchet MS"/>
          <w:sz w:val="22"/>
          <w:szCs w:val="22"/>
        </w:rPr>
        <w:t xml:space="preserve">Section 38(6) of the Planning and Compulsory Purchase Act 2004 requires that proposals be determined in accordance with the development plan unless material considerations indicate </w:t>
      </w:r>
      <w:r w:rsidRPr="00353583">
        <w:rPr>
          <w:rFonts w:ascii="Trebuchet MS" w:hAnsi="Trebuchet MS" w:cs="Trebuchet MS"/>
          <w:sz w:val="22"/>
          <w:szCs w:val="22"/>
        </w:rPr>
        <w:t>otherwise.  Material considerations include relevant policies in the National Planning Policy framework (NPPF) - among them the 'presumption in favour of sustainable development'.</w:t>
      </w:r>
    </w:p>
    <w:p w:rsidR="00F116C1" w:rsidRPr="00353583" w:rsidRDefault="00F116C1" w:rsidP="00026E2F">
      <w:pPr>
        <w:pStyle w:val="PlainText"/>
        <w:jc w:val="both"/>
        <w:rPr>
          <w:rFonts w:ascii="Trebuchet MS" w:hAnsi="Trebuchet MS" w:cs="Trebuchet MS"/>
          <w:sz w:val="22"/>
          <w:szCs w:val="22"/>
        </w:rPr>
      </w:pPr>
    </w:p>
    <w:p w:rsidR="00F116C1" w:rsidRPr="00353583" w:rsidRDefault="00F116C1" w:rsidP="00026E2F">
      <w:pPr>
        <w:pStyle w:val="PlainText"/>
        <w:jc w:val="both"/>
        <w:rPr>
          <w:rFonts w:ascii="Trebuchet MS" w:hAnsi="Trebuchet MS" w:cs="Trebuchet MS"/>
          <w:sz w:val="22"/>
          <w:szCs w:val="22"/>
        </w:rPr>
      </w:pPr>
      <w:r w:rsidRPr="00353583">
        <w:rPr>
          <w:rFonts w:ascii="Trebuchet MS" w:hAnsi="Trebuchet MS" w:cs="Trebuchet MS"/>
          <w:sz w:val="22"/>
          <w:szCs w:val="22"/>
        </w:rPr>
        <w:t>The following local and national planning policy and guidance is relevant to this application:</w:t>
      </w:r>
    </w:p>
    <w:p w:rsidR="00BE12B6" w:rsidRPr="00353583" w:rsidRDefault="00BE12B6" w:rsidP="00BE12B6">
      <w:pPr>
        <w:rPr>
          <w:rFonts w:ascii="Trebuchet MS" w:hAnsi="Trebuchet MS"/>
          <w:sz w:val="22"/>
          <w:szCs w:val="22"/>
        </w:rPr>
      </w:pPr>
    </w:p>
    <w:p w:rsidR="00BE12B6" w:rsidRPr="00353583" w:rsidRDefault="00BE12B6" w:rsidP="00BE12B6">
      <w:pPr>
        <w:rPr>
          <w:rFonts w:ascii="Trebuchet MS" w:hAnsi="Trebuchet MS"/>
          <w:b/>
          <w:sz w:val="22"/>
          <w:szCs w:val="22"/>
        </w:rPr>
      </w:pPr>
      <w:r w:rsidRPr="00353583">
        <w:rPr>
          <w:rFonts w:ascii="Trebuchet MS" w:hAnsi="Trebuchet MS"/>
          <w:b/>
          <w:sz w:val="22"/>
          <w:szCs w:val="22"/>
        </w:rPr>
        <w:t>Nationa</w:t>
      </w:r>
      <w:r w:rsidR="00353583" w:rsidRPr="00353583">
        <w:rPr>
          <w:rFonts w:ascii="Trebuchet MS" w:hAnsi="Trebuchet MS"/>
          <w:b/>
          <w:sz w:val="22"/>
          <w:szCs w:val="22"/>
        </w:rPr>
        <w:t>l Planning Policy G</w:t>
      </w:r>
      <w:r w:rsidRPr="00353583">
        <w:rPr>
          <w:rFonts w:ascii="Trebuchet MS" w:hAnsi="Trebuchet MS"/>
          <w:b/>
          <w:sz w:val="22"/>
          <w:szCs w:val="22"/>
        </w:rPr>
        <w:t>uidance</w:t>
      </w:r>
    </w:p>
    <w:p w:rsidR="00BE12B6" w:rsidRPr="00353583" w:rsidRDefault="00BE12B6" w:rsidP="00BE12B6">
      <w:pPr>
        <w:rPr>
          <w:rFonts w:ascii="Trebuchet MS" w:hAnsi="Trebuchet MS"/>
          <w:sz w:val="22"/>
          <w:szCs w:val="22"/>
        </w:rPr>
      </w:pPr>
      <w:r w:rsidRPr="00353583">
        <w:rPr>
          <w:rFonts w:ascii="Trebuchet MS" w:hAnsi="Trebuchet MS"/>
          <w:sz w:val="22"/>
          <w:szCs w:val="22"/>
        </w:rPr>
        <w:t>NPPF</w:t>
      </w:r>
    </w:p>
    <w:p w:rsidR="00BE12B6" w:rsidRPr="00353583" w:rsidRDefault="00BE12B6" w:rsidP="00BE12B6">
      <w:pPr>
        <w:rPr>
          <w:rFonts w:ascii="Trebuchet MS" w:hAnsi="Trebuchet MS"/>
          <w:sz w:val="22"/>
          <w:szCs w:val="22"/>
        </w:rPr>
      </w:pPr>
      <w:r w:rsidRPr="00353583">
        <w:rPr>
          <w:rFonts w:ascii="Trebuchet MS" w:hAnsi="Trebuchet MS"/>
          <w:sz w:val="22"/>
          <w:szCs w:val="22"/>
        </w:rPr>
        <w:t>NPPG</w:t>
      </w:r>
    </w:p>
    <w:p w:rsidR="00BE12B6" w:rsidRDefault="00BE12B6" w:rsidP="00026E2F">
      <w:pPr>
        <w:pStyle w:val="PlainText"/>
        <w:jc w:val="both"/>
        <w:rPr>
          <w:rFonts w:ascii="Trebuchet MS" w:hAnsi="Trebuchet MS" w:cs="Trebuchet MS"/>
          <w:sz w:val="22"/>
          <w:szCs w:val="22"/>
          <w:u w:val="single"/>
        </w:rPr>
      </w:pPr>
    </w:p>
    <w:p w:rsidR="00F116C1" w:rsidRDefault="00F116C1" w:rsidP="00026E2F">
      <w:pPr>
        <w:pStyle w:val="PlainText"/>
        <w:jc w:val="both"/>
        <w:rPr>
          <w:rFonts w:ascii="Trebuchet MS" w:hAnsi="Trebuchet MS" w:cs="Trebuchet MS"/>
          <w:sz w:val="24"/>
          <w:szCs w:val="24"/>
          <w:u w:val="single"/>
        </w:rPr>
      </w:pPr>
      <w:r>
        <w:rPr>
          <w:rFonts w:ascii="Trebuchet MS" w:hAnsi="Trebuchet MS" w:cs="Trebuchet MS"/>
          <w:sz w:val="22"/>
          <w:szCs w:val="22"/>
          <w:u w:val="single"/>
        </w:rPr>
        <w:t xml:space="preserve">Reading Borough Local Development Framework Core Strategy (2008) </w:t>
      </w:r>
    </w:p>
    <w:p w:rsidR="00BE12B6" w:rsidRPr="00BE12B6" w:rsidRDefault="00BE12B6" w:rsidP="00BE12B6">
      <w:pPr>
        <w:rPr>
          <w:rFonts w:ascii="Trebuchet MS" w:hAnsi="Trebuchet MS"/>
          <w:sz w:val="22"/>
          <w:szCs w:val="22"/>
        </w:rPr>
      </w:pPr>
      <w:r w:rsidRPr="00BE12B6">
        <w:rPr>
          <w:rFonts w:ascii="Trebuchet MS" w:hAnsi="Trebuchet MS"/>
          <w:sz w:val="22"/>
          <w:szCs w:val="22"/>
        </w:rPr>
        <w:t>CS1</w:t>
      </w:r>
      <w:r>
        <w:rPr>
          <w:rFonts w:ascii="Trebuchet MS" w:hAnsi="Trebuchet MS"/>
          <w:sz w:val="22"/>
          <w:szCs w:val="22"/>
        </w:rPr>
        <w:t>:</w:t>
      </w:r>
      <w:r w:rsidRPr="00BE12B6">
        <w:rPr>
          <w:rFonts w:ascii="Trebuchet MS" w:hAnsi="Trebuchet MS"/>
          <w:sz w:val="22"/>
          <w:szCs w:val="22"/>
        </w:rPr>
        <w:tab/>
        <w:t>Sustainable construction and design</w:t>
      </w:r>
      <w:r w:rsidRPr="00BE12B6">
        <w:rPr>
          <w:rFonts w:ascii="Trebuchet MS" w:hAnsi="Trebuchet MS"/>
          <w:sz w:val="22"/>
          <w:szCs w:val="22"/>
        </w:rPr>
        <w:tab/>
      </w:r>
    </w:p>
    <w:p w:rsidR="00F116C1" w:rsidRDefault="00F116C1" w:rsidP="00026E2F">
      <w:pPr>
        <w:pStyle w:val="PlainText"/>
        <w:jc w:val="both"/>
        <w:rPr>
          <w:rFonts w:ascii="Trebuchet MS" w:hAnsi="Trebuchet MS" w:cs="Trebuchet MS"/>
          <w:sz w:val="22"/>
          <w:szCs w:val="22"/>
        </w:rPr>
      </w:pPr>
      <w:r>
        <w:rPr>
          <w:rFonts w:ascii="Trebuchet MS" w:hAnsi="Trebuchet MS" w:cs="Trebuchet MS"/>
          <w:sz w:val="22"/>
          <w:szCs w:val="22"/>
        </w:rPr>
        <w:t xml:space="preserve">CS7: </w:t>
      </w:r>
      <w:r w:rsidR="00F8734D">
        <w:rPr>
          <w:rFonts w:ascii="Trebuchet MS" w:hAnsi="Trebuchet MS" w:cs="Trebuchet MS"/>
          <w:sz w:val="22"/>
          <w:szCs w:val="22"/>
        </w:rPr>
        <w:tab/>
      </w:r>
      <w:r>
        <w:rPr>
          <w:rFonts w:ascii="Trebuchet MS" w:hAnsi="Trebuchet MS" w:cs="Trebuchet MS"/>
          <w:sz w:val="22"/>
          <w:szCs w:val="22"/>
        </w:rPr>
        <w:t>Design and the Public Realm</w:t>
      </w:r>
    </w:p>
    <w:p w:rsidR="00BE12B6" w:rsidRDefault="00BE12B6" w:rsidP="00BE12B6">
      <w:pPr>
        <w:rPr>
          <w:rFonts w:ascii="Trebuchet MS" w:hAnsi="Trebuchet MS"/>
          <w:sz w:val="22"/>
          <w:szCs w:val="22"/>
        </w:rPr>
      </w:pPr>
      <w:r w:rsidRPr="00BE12B6">
        <w:rPr>
          <w:rFonts w:ascii="Trebuchet MS" w:hAnsi="Trebuchet MS"/>
          <w:sz w:val="22"/>
          <w:szCs w:val="22"/>
        </w:rPr>
        <w:t>CS9</w:t>
      </w:r>
      <w:r>
        <w:rPr>
          <w:rFonts w:ascii="Trebuchet MS" w:hAnsi="Trebuchet MS"/>
          <w:sz w:val="22"/>
          <w:szCs w:val="22"/>
        </w:rPr>
        <w:t>:</w:t>
      </w:r>
      <w:r w:rsidRPr="00BE12B6">
        <w:rPr>
          <w:rFonts w:ascii="Trebuchet MS" w:hAnsi="Trebuchet MS"/>
          <w:sz w:val="22"/>
          <w:szCs w:val="22"/>
        </w:rPr>
        <w:tab/>
        <w:t>Infrastructure, services, resources and amenities</w:t>
      </w:r>
    </w:p>
    <w:p w:rsidR="0000118C" w:rsidRPr="00BE12B6" w:rsidRDefault="0000118C" w:rsidP="00BE12B6">
      <w:pPr>
        <w:rPr>
          <w:rFonts w:ascii="Trebuchet MS" w:hAnsi="Trebuchet MS"/>
          <w:sz w:val="22"/>
          <w:szCs w:val="22"/>
        </w:rPr>
      </w:pPr>
      <w:r>
        <w:rPr>
          <w:rFonts w:ascii="Trebuchet MS" w:hAnsi="Trebuchet MS"/>
          <w:sz w:val="22"/>
          <w:szCs w:val="22"/>
        </w:rPr>
        <w:t xml:space="preserve">CS14: </w:t>
      </w:r>
      <w:r>
        <w:rPr>
          <w:rFonts w:ascii="Trebuchet MS" w:hAnsi="Trebuchet MS"/>
          <w:sz w:val="22"/>
          <w:szCs w:val="22"/>
        </w:rPr>
        <w:tab/>
        <w:t>Provision of Housing</w:t>
      </w:r>
    </w:p>
    <w:p w:rsidR="00BE12B6" w:rsidRPr="00BE12B6" w:rsidRDefault="00BE12B6" w:rsidP="00BE12B6">
      <w:pPr>
        <w:rPr>
          <w:rFonts w:ascii="Trebuchet MS" w:hAnsi="Trebuchet MS"/>
          <w:sz w:val="22"/>
          <w:szCs w:val="22"/>
        </w:rPr>
      </w:pPr>
      <w:r w:rsidRPr="00BE12B6">
        <w:rPr>
          <w:rFonts w:ascii="Trebuchet MS" w:hAnsi="Trebuchet MS"/>
          <w:sz w:val="22"/>
          <w:szCs w:val="22"/>
        </w:rPr>
        <w:t>CS15</w:t>
      </w:r>
      <w:r>
        <w:rPr>
          <w:rFonts w:ascii="Trebuchet MS" w:hAnsi="Trebuchet MS"/>
          <w:sz w:val="22"/>
          <w:szCs w:val="22"/>
        </w:rPr>
        <w:t>:</w:t>
      </w:r>
      <w:r w:rsidRPr="00BE12B6">
        <w:rPr>
          <w:rFonts w:ascii="Trebuchet MS" w:hAnsi="Trebuchet MS"/>
          <w:sz w:val="22"/>
          <w:szCs w:val="22"/>
        </w:rPr>
        <w:t xml:space="preserve">   Location, Accessibility, Density and Housing Mix</w:t>
      </w:r>
    </w:p>
    <w:p w:rsidR="00BE12B6" w:rsidRPr="00BE12B6" w:rsidRDefault="00BE12B6" w:rsidP="00BE12B6">
      <w:pPr>
        <w:rPr>
          <w:rFonts w:ascii="Trebuchet MS" w:hAnsi="Trebuchet MS"/>
          <w:sz w:val="22"/>
          <w:szCs w:val="22"/>
        </w:rPr>
      </w:pPr>
      <w:r w:rsidRPr="00BE12B6">
        <w:rPr>
          <w:rFonts w:ascii="Trebuchet MS" w:hAnsi="Trebuchet MS"/>
          <w:sz w:val="22"/>
          <w:szCs w:val="22"/>
        </w:rPr>
        <w:t>CS20</w:t>
      </w:r>
      <w:r>
        <w:rPr>
          <w:rFonts w:ascii="Trebuchet MS" w:hAnsi="Trebuchet MS"/>
          <w:sz w:val="22"/>
          <w:szCs w:val="22"/>
        </w:rPr>
        <w:t>:</w:t>
      </w:r>
      <w:r w:rsidRPr="00BE12B6">
        <w:rPr>
          <w:rFonts w:ascii="Trebuchet MS" w:hAnsi="Trebuchet MS"/>
          <w:sz w:val="22"/>
          <w:szCs w:val="22"/>
        </w:rPr>
        <w:t xml:space="preserve"> </w:t>
      </w:r>
      <w:r w:rsidRPr="00BE12B6">
        <w:rPr>
          <w:rFonts w:ascii="Trebuchet MS" w:hAnsi="Trebuchet MS"/>
          <w:sz w:val="22"/>
          <w:szCs w:val="22"/>
        </w:rPr>
        <w:tab/>
        <w:t xml:space="preserve">Implementation of Reading Transport Strategy </w:t>
      </w:r>
    </w:p>
    <w:p w:rsidR="00BE12B6" w:rsidRPr="00BE12B6" w:rsidRDefault="00BE12B6" w:rsidP="00BE12B6">
      <w:pPr>
        <w:rPr>
          <w:rFonts w:ascii="Trebuchet MS" w:hAnsi="Trebuchet MS"/>
          <w:sz w:val="22"/>
          <w:szCs w:val="22"/>
        </w:rPr>
      </w:pPr>
      <w:r w:rsidRPr="00BE12B6">
        <w:rPr>
          <w:rFonts w:ascii="Trebuchet MS" w:hAnsi="Trebuchet MS"/>
          <w:sz w:val="22"/>
          <w:szCs w:val="22"/>
        </w:rPr>
        <w:t>CS24</w:t>
      </w:r>
      <w:r>
        <w:rPr>
          <w:rFonts w:ascii="Trebuchet MS" w:hAnsi="Trebuchet MS"/>
          <w:sz w:val="22"/>
          <w:szCs w:val="22"/>
        </w:rPr>
        <w:t>:</w:t>
      </w:r>
      <w:r w:rsidRPr="00BE12B6">
        <w:rPr>
          <w:rFonts w:ascii="Trebuchet MS" w:hAnsi="Trebuchet MS"/>
          <w:sz w:val="22"/>
          <w:szCs w:val="22"/>
        </w:rPr>
        <w:tab/>
        <w:t>Car / cycle parking</w:t>
      </w:r>
    </w:p>
    <w:p w:rsidR="00BE12B6" w:rsidRPr="00BE12B6" w:rsidRDefault="00BE12B6" w:rsidP="00BE12B6">
      <w:pPr>
        <w:rPr>
          <w:rFonts w:ascii="Trebuchet MS" w:hAnsi="Trebuchet MS"/>
          <w:sz w:val="22"/>
          <w:szCs w:val="22"/>
        </w:rPr>
      </w:pPr>
      <w:r w:rsidRPr="00BE12B6">
        <w:rPr>
          <w:rFonts w:ascii="Trebuchet MS" w:hAnsi="Trebuchet MS"/>
          <w:sz w:val="22"/>
          <w:szCs w:val="22"/>
        </w:rPr>
        <w:t>CS38</w:t>
      </w:r>
      <w:r>
        <w:rPr>
          <w:rFonts w:ascii="Trebuchet MS" w:hAnsi="Trebuchet MS"/>
          <w:sz w:val="22"/>
          <w:szCs w:val="22"/>
        </w:rPr>
        <w:t>:</w:t>
      </w:r>
      <w:r w:rsidRPr="00BE12B6">
        <w:rPr>
          <w:rFonts w:ascii="Trebuchet MS" w:hAnsi="Trebuchet MS"/>
          <w:sz w:val="22"/>
          <w:szCs w:val="22"/>
        </w:rPr>
        <w:tab/>
        <w:t>Trees, Hedges and Woodlands</w:t>
      </w:r>
    </w:p>
    <w:p w:rsidR="00F116C1" w:rsidRDefault="00F116C1" w:rsidP="00026E2F">
      <w:pPr>
        <w:pStyle w:val="PlainText"/>
        <w:jc w:val="both"/>
        <w:rPr>
          <w:rFonts w:ascii="Trebuchet MS" w:hAnsi="Trebuchet MS" w:cs="Trebuchet MS"/>
          <w:sz w:val="22"/>
          <w:szCs w:val="22"/>
          <w:u w:val="single"/>
        </w:rPr>
      </w:pPr>
    </w:p>
    <w:p w:rsidR="00F116C1" w:rsidRDefault="00F116C1" w:rsidP="00026E2F">
      <w:pPr>
        <w:pStyle w:val="PlainText"/>
        <w:jc w:val="both"/>
        <w:rPr>
          <w:rFonts w:ascii="Trebuchet MS" w:hAnsi="Trebuchet MS" w:cs="Trebuchet MS"/>
          <w:sz w:val="22"/>
          <w:szCs w:val="22"/>
        </w:rPr>
      </w:pPr>
      <w:r>
        <w:rPr>
          <w:rFonts w:ascii="Trebuchet MS" w:hAnsi="Trebuchet MS" w:cs="Trebuchet MS"/>
          <w:sz w:val="22"/>
          <w:szCs w:val="22"/>
          <w:u w:val="single"/>
        </w:rPr>
        <w:t>Sites and Detailed Policies Document (2012)</w:t>
      </w:r>
      <w:r>
        <w:rPr>
          <w:rFonts w:ascii="Trebuchet MS" w:hAnsi="Trebuchet MS" w:cs="Trebuchet MS"/>
          <w:sz w:val="22"/>
          <w:szCs w:val="22"/>
        </w:rPr>
        <w:t xml:space="preserve"> </w:t>
      </w:r>
    </w:p>
    <w:p w:rsidR="00F8734D" w:rsidRPr="00353583" w:rsidRDefault="00F8734D" w:rsidP="00F8734D">
      <w:pPr>
        <w:rPr>
          <w:rFonts w:ascii="Trebuchet MS" w:hAnsi="Trebuchet MS"/>
          <w:sz w:val="22"/>
          <w:szCs w:val="22"/>
        </w:rPr>
      </w:pPr>
      <w:r w:rsidRPr="00353583">
        <w:rPr>
          <w:rFonts w:ascii="Trebuchet MS" w:hAnsi="Trebuchet MS"/>
          <w:sz w:val="22"/>
          <w:szCs w:val="22"/>
        </w:rPr>
        <w:t xml:space="preserve">SD1: </w:t>
      </w:r>
      <w:r w:rsidRPr="00353583">
        <w:rPr>
          <w:rFonts w:ascii="Trebuchet MS" w:hAnsi="Trebuchet MS"/>
          <w:sz w:val="22"/>
          <w:szCs w:val="22"/>
        </w:rPr>
        <w:tab/>
        <w:t>Presumption in Favour of Sustainable Development</w:t>
      </w:r>
    </w:p>
    <w:p w:rsidR="00F8734D" w:rsidRPr="00353583" w:rsidRDefault="00F8734D" w:rsidP="00F8734D">
      <w:pPr>
        <w:rPr>
          <w:rFonts w:ascii="Trebuchet MS" w:hAnsi="Trebuchet MS"/>
          <w:sz w:val="22"/>
          <w:szCs w:val="22"/>
        </w:rPr>
      </w:pPr>
      <w:r w:rsidRPr="00353583">
        <w:rPr>
          <w:rFonts w:ascii="Trebuchet MS" w:hAnsi="Trebuchet MS"/>
          <w:sz w:val="22"/>
          <w:szCs w:val="22"/>
        </w:rPr>
        <w:t>DM1:</w:t>
      </w:r>
      <w:r w:rsidRPr="00353583">
        <w:rPr>
          <w:rFonts w:ascii="Trebuchet MS" w:hAnsi="Trebuchet MS"/>
          <w:sz w:val="22"/>
          <w:szCs w:val="22"/>
        </w:rPr>
        <w:tab/>
        <w:t>Adaptation to Climate Change</w:t>
      </w:r>
    </w:p>
    <w:p w:rsidR="00F8734D" w:rsidRPr="00353583" w:rsidRDefault="00F8734D" w:rsidP="00F8734D">
      <w:pPr>
        <w:rPr>
          <w:rFonts w:ascii="Trebuchet MS" w:hAnsi="Trebuchet MS"/>
          <w:sz w:val="22"/>
          <w:szCs w:val="22"/>
        </w:rPr>
      </w:pPr>
      <w:r w:rsidRPr="00353583">
        <w:rPr>
          <w:rFonts w:ascii="Trebuchet MS" w:hAnsi="Trebuchet MS"/>
          <w:sz w:val="22"/>
          <w:szCs w:val="22"/>
        </w:rPr>
        <w:t>DM3:</w:t>
      </w:r>
      <w:r w:rsidRPr="00353583">
        <w:rPr>
          <w:rFonts w:ascii="Trebuchet MS" w:hAnsi="Trebuchet MS"/>
          <w:sz w:val="22"/>
          <w:szCs w:val="22"/>
        </w:rPr>
        <w:tab/>
        <w:t>Infrastructure Planning</w:t>
      </w:r>
    </w:p>
    <w:p w:rsidR="00F8734D" w:rsidRPr="00353583" w:rsidRDefault="00F8734D" w:rsidP="00F8734D">
      <w:pPr>
        <w:rPr>
          <w:rFonts w:ascii="Trebuchet MS" w:hAnsi="Trebuchet MS"/>
          <w:sz w:val="22"/>
          <w:szCs w:val="22"/>
        </w:rPr>
      </w:pPr>
      <w:r w:rsidRPr="00353583">
        <w:rPr>
          <w:rFonts w:ascii="Trebuchet MS" w:hAnsi="Trebuchet MS"/>
          <w:sz w:val="22"/>
          <w:szCs w:val="22"/>
        </w:rPr>
        <w:t>DM4:</w:t>
      </w:r>
      <w:r w:rsidRPr="00353583">
        <w:rPr>
          <w:rFonts w:ascii="Trebuchet MS" w:hAnsi="Trebuchet MS"/>
          <w:sz w:val="22"/>
          <w:szCs w:val="22"/>
        </w:rPr>
        <w:tab/>
        <w:t>Safeguarding Amenity</w:t>
      </w:r>
    </w:p>
    <w:p w:rsidR="00F8734D" w:rsidRPr="00353583" w:rsidRDefault="00F8734D" w:rsidP="00F8734D">
      <w:pPr>
        <w:rPr>
          <w:rFonts w:ascii="Trebuchet MS" w:hAnsi="Trebuchet MS"/>
          <w:sz w:val="22"/>
          <w:szCs w:val="22"/>
        </w:rPr>
      </w:pPr>
      <w:r w:rsidRPr="00353583">
        <w:rPr>
          <w:rFonts w:ascii="Trebuchet MS" w:hAnsi="Trebuchet MS"/>
          <w:sz w:val="22"/>
          <w:szCs w:val="22"/>
        </w:rPr>
        <w:t>DM5:</w:t>
      </w:r>
      <w:r w:rsidRPr="00353583">
        <w:rPr>
          <w:rFonts w:ascii="Trebuchet MS" w:hAnsi="Trebuchet MS"/>
          <w:sz w:val="22"/>
          <w:szCs w:val="22"/>
        </w:rPr>
        <w:tab/>
        <w:t>Housing Mix</w:t>
      </w:r>
    </w:p>
    <w:p w:rsidR="00F8734D" w:rsidRPr="00353583" w:rsidRDefault="00F8734D" w:rsidP="00F8734D">
      <w:pPr>
        <w:rPr>
          <w:rFonts w:ascii="Trebuchet MS" w:hAnsi="Trebuchet MS"/>
          <w:sz w:val="22"/>
          <w:szCs w:val="22"/>
        </w:rPr>
      </w:pPr>
      <w:r w:rsidRPr="00353583">
        <w:rPr>
          <w:rFonts w:ascii="Trebuchet MS" w:hAnsi="Trebuchet MS"/>
          <w:sz w:val="22"/>
          <w:szCs w:val="22"/>
        </w:rPr>
        <w:t>DM6:</w:t>
      </w:r>
      <w:r w:rsidRPr="00353583">
        <w:rPr>
          <w:rFonts w:ascii="Trebuchet MS" w:hAnsi="Trebuchet MS"/>
          <w:sz w:val="22"/>
          <w:szCs w:val="22"/>
        </w:rPr>
        <w:tab/>
        <w:t>Affordable Housing</w:t>
      </w:r>
    </w:p>
    <w:p w:rsidR="00F8734D" w:rsidRPr="00353583" w:rsidRDefault="00F8734D" w:rsidP="00F8734D">
      <w:pPr>
        <w:rPr>
          <w:rFonts w:ascii="Trebuchet MS" w:hAnsi="Trebuchet MS"/>
          <w:sz w:val="22"/>
          <w:szCs w:val="22"/>
        </w:rPr>
      </w:pPr>
      <w:r w:rsidRPr="00353583">
        <w:rPr>
          <w:rFonts w:ascii="Trebuchet MS" w:hAnsi="Trebuchet MS"/>
          <w:sz w:val="22"/>
          <w:szCs w:val="22"/>
        </w:rPr>
        <w:t xml:space="preserve">DM10: </w:t>
      </w:r>
      <w:r w:rsidRPr="00353583">
        <w:rPr>
          <w:rFonts w:ascii="Trebuchet MS" w:hAnsi="Trebuchet MS"/>
          <w:sz w:val="22"/>
          <w:szCs w:val="22"/>
        </w:rPr>
        <w:tab/>
        <w:t>Private and Communal Outdoor Space</w:t>
      </w:r>
    </w:p>
    <w:p w:rsidR="00F8734D" w:rsidRPr="00353583" w:rsidRDefault="00F8734D" w:rsidP="00F8734D">
      <w:pPr>
        <w:rPr>
          <w:rFonts w:ascii="Trebuchet MS" w:hAnsi="Trebuchet MS"/>
          <w:sz w:val="22"/>
          <w:szCs w:val="22"/>
        </w:rPr>
      </w:pPr>
      <w:r w:rsidRPr="00353583">
        <w:rPr>
          <w:rFonts w:ascii="Trebuchet MS" w:hAnsi="Trebuchet MS"/>
          <w:sz w:val="22"/>
          <w:szCs w:val="22"/>
        </w:rPr>
        <w:t xml:space="preserve">DM11: </w:t>
      </w:r>
      <w:r w:rsidRPr="00353583">
        <w:rPr>
          <w:rFonts w:ascii="Trebuchet MS" w:hAnsi="Trebuchet MS"/>
          <w:sz w:val="22"/>
          <w:szCs w:val="22"/>
        </w:rPr>
        <w:tab/>
        <w:t>Development of Private Residential Gardens</w:t>
      </w:r>
    </w:p>
    <w:p w:rsidR="00F8734D" w:rsidRPr="00353583" w:rsidRDefault="00F8734D" w:rsidP="00F8734D">
      <w:pPr>
        <w:rPr>
          <w:rFonts w:ascii="Trebuchet MS" w:hAnsi="Trebuchet MS"/>
          <w:sz w:val="22"/>
          <w:szCs w:val="22"/>
        </w:rPr>
      </w:pPr>
      <w:r w:rsidRPr="00353583">
        <w:rPr>
          <w:rFonts w:ascii="Trebuchet MS" w:hAnsi="Trebuchet MS"/>
          <w:sz w:val="22"/>
          <w:szCs w:val="22"/>
        </w:rPr>
        <w:t>DM12:</w:t>
      </w:r>
      <w:r w:rsidRPr="00353583">
        <w:rPr>
          <w:rFonts w:ascii="Trebuchet MS" w:hAnsi="Trebuchet MS"/>
          <w:sz w:val="22"/>
          <w:szCs w:val="22"/>
        </w:rPr>
        <w:tab/>
        <w:t>Access, Traffic and Highway-Related Matters</w:t>
      </w:r>
    </w:p>
    <w:p w:rsidR="00E84621" w:rsidRDefault="00E84621" w:rsidP="00026E2F">
      <w:pPr>
        <w:pStyle w:val="PlainText"/>
        <w:jc w:val="both"/>
        <w:rPr>
          <w:rFonts w:ascii="Trebuchet MS" w:hAnsi="Trebuchet MS" w:cs="Trebuchet MS"/>
          <w:sz w:val="22"/>
          <w:szCs w:val="22"/>
          <w:u w:val="single"/>
        </w:rPr>
      </w:pPr>
    </w:p>
    <w:p w:rsidR="00353583" w:rsidRPr="00353583" w:rsidRDefault="00F116C1" w:rsidP="00026E2F">
      <w:pPr>
        <w:pStyle w:val="PlainText"/>
        <w:jc w:val="both"/>
        <w:rPr>
          <w:rFonts w:ascii="Trebuchet MS" w:hAnsi="Trebuchet MS" w:cs="Trebuchet MS"/>
          <w:sz w:val="22"/>
          <w:szCs w:val="22"/>
          <w:u w:val="single"/>
        </w:rPr>
      </w:pPr>
      <w:r w:rsidRPr="00353583">
        <w:rPr>
          <w:rFonts w:ascii="Trebuchet MS" w:hAnsi="Trebuchet MS" w:cs="Trebuchet MS"/>
          <w:sz w:val="22"/>
          <w:szCs w:val="22"/>
          <w:u w:val="single"/>
        </w:rPr>
        <w:t>Supplementary Planning Guidance</w:t>
      </w:r>
      <w:r w:rsidR="00353583" w:rsidRPr="00353583">
        <w:rPr>
          <w:rFonts w:ascii="Trebuchet MS" w:hAnsi="Trebuchet MS" w:cs="Trebuchet MS"/>
          <w:sz w:val="22"/>
          <w:szCs w:val="22"/>
          <w:u w:val="single"/>
        </w:rPr>
        <w:t>/Documents</w:t>
      </w:r>
      <w:r w:rsidRPr="00353583">
        <w:rPr>
          <w:rFonts w:ascii="Trebuchet MS" w:hAnsi="Trebuchet MS" w:cs="Trebuchet MS"/>
          <w:sz w:val="22"/>
          <w:szCs w:val="22"/>
          <w:u w:val="single"/>
        </w:rPr>
        <w:t xml:space="preserve">:  </w:t>
      </w:r>
    </w:p>
    <w:p w:rsidR="00353583" w:rsidRPr="00353583" w:rsidRDefault="00353583" w:rsidP="00353583">
      <w:pPr>
        <w:pStyle w:val="BodyText"/>
        <w:rPr>
          <w:rFonts w:ascii="Trebuchet MS" w:hAnsi="Trebuchet MS"/>
          <w:b w:val="0"/>
          <w:sz w:val="22"/>
          <w:szCs w:val="22"/>
        </w:rPr>
      </w:pPr>
      <w:r w:rsidRPr="00353583">
        <w:rPr>
          <w:rFonts w:ascii="Trebuchet MS" w:hAnsi="Trebuchet MS"/>
          <w:b w:val="0"/>
          <w:sz w:val="22"/>
          <w:szCs w:val="22"/>
        </w:rPr>
        <w:t>Revised Parking Standards and Design SPD (2011)</w:t>
      </w:r>
    </w:p>
    <w:p w:rsidR="00353583" w:rsidRDefault="00353583" w:rsidP="00353583">
      <w:pPr>
        <w:pStyle w:val="BodyText"/>
        <w:rPr>
          <w:rFonts w:ascii="Trebuchet MS" w:hAnsi="Trebuchet MS"/>
          <w:b w:val="0"/>
          <w:sz w:val="22"/>
          <w:szCs w:val="22"/>
        </w:rPr>
      </w:pPr>
      <w:r w:rsidRPr="00353583">
        <w:rPr>
          <w:rFonts w:ascii="Trebuchet MS" w:hAnsi="Trebuchet MS"/>
          <w:b w:val="0"/>
          <w:sz w:val="22"/>
          <w:szCs w:val="22"/>
        </w:rPr>
        <w:t>Revised SPD on Planning Obligations under Section 106 (2013)</w:t>
      </w:r>
    </w:p>
    <w:p w:rsidR="0000118C" w:rsidRPr="00353583" w:rsidRDefault="0000118C" w:rsidP="00353583">
      <w:pPr>
        <w:pStyle w:val="BodyText"/>
        <w:rPr>
          <w:rFonts w:ascii="Trebuchet MS" w:hAnsi="Trebuchet MS"/>
          <w:b w:val="0"/>
          <w:sz w:val="22"/>
          <w:szCs w:val="22"/>
        </w:rPr>
      </w:pPr>
      <w:r>
        <w:rPr>
          <w:rFonts w:ascii="Trebuchet MS" w:hAnsi="Trebuchet MS"/>
          <w:b w:val="0"/>
          <w:sz w:val="22"/>
          <w:szCs w:val="22"/>
        </w:rPr>
        <w:t>Affordable Housing (2013)</w:t>
      </w:r>
    </w:p>
    <w:p w:rsidR="00353583" w:rsidRPr="00353583" w:rsidRDefault="00353583" w:rsidP="00353583">
      <w:pPr>
        <w:pStyle w:val="BodyText"/>
        <w:rPr>
          <w:rFonts w:ascii="Trebuchet MS" w:hAnsi="Trebuchet MS"/>
          <w:b w:val="0"/>
          <w:sz w:val="22"/>
          <w:szCs w:val="22"/>
        </w:rPr>
      </w:pPr>
      <w:r w:rsidRPr="00353583">
        <w:rPr>
          <w:rFonts w:ascii="Trebuchet MS" w:hAnsi="Trebuchet MS"/>
          <w:b w:val="0"/>
          <w:sz w:val="22"/>
          <w:szCs w:val="22"/>
        </w:rPr>
        <w:t>Sustainable Design and Construction SPD (2011)</w:t>
      </w:r>
    </w:p>
    <w:p w:rsidR="00F116C1" w:rsidRDefault="00F116C1" w:rsidP="00026E2F">
      <w:pPr>
        <w:pStyle w:val="PlainText"/>
        <w:jc w:val="both"/>
        <w:rPr>
          <w:rFonts w:ascii="Trebuchet MS" w:hAnsi="Trebuchet MS" w:cs="Trebuchet MS"/>
          <w:b/>
          <w:bCs/>
          <w:sz w:val="22"/>
          <w:szCs w:val="22"/>
        </w:rPr>
      </w:pPr>
    </w:p>
    <w:p w:rsidR="00353583" w:rsidRDefault="00353583" w:rsidP="00353583">
      <w:pPr>
        <w:pStyle w:val="BodyText"/>
        <w:rPr>
          <w:rFonts w:ascii="Trebuchet MS" w:hAnsi="Trebuchet MS"/>
          <w:color w:val="000000"/>
          <w:sz w:val="22"/>
          <w:szCs w:val="22"/>
        </w:rPr>
      </w:pPr>
      <w:r w:rsidRPr="00353583">
        <w:rPr>
          <w:rFonts w:ascii="Trebuchet MS" w:hAnsi="Trebuchet MS"/>
          <w:color w:val="000000"/>
          <w:sz w:val="22"/>
          <w:szCs w:val="22"/>
        </w:rPr>
        <w:lastRenderedPageBreak/>
        <w:t>APPRAISAL</w:t>
      </w:r>
    </w:p>
    <w:p w:rsidR="00353583" w:rsidRPr="00353583" w:rsidRDefault="00353583" w:rsidP="00353583">
      <w:pPr>
        <w:pStyle w:val="BodyText"/>
        <w:rPr>
          <w:rFonts w:ascii="Trebuchet MS" w:hAnsi="Trebuchet MS"/>
          <w:b w:val="0"/>
          <w:color w:val="000000"/>
          <w:sz w:val="22"/>
          <w:szCs w:val="22"/>
        </w:rPr>
      </w:pPr>
      <w:r w:rsidRPr="00353583">
        <w:rPr>
          <w:rFonts w:ascii="Trebuchet MS" w:hAnsi="Trebuchet MS"/>
          <w:b w:val="0"/>
          <w:color w:val="000000"/>
          <w:sz w:val="22"/>
          <w:szCs w:val="22"/>
        </w:rPr>
        <w:t>Main Considerations:</w:t>
      </w:r>
    </w:p>
    <w:p w:rsidR="00353583" w:rsidRPr="00353583" w:rsidRDefault="00353583" w:rsidP="00353583">
      <w:pPr>
        <w:pStyle w:val="BodyText"/>
        <w:rPr>
          <w:rFonts w:ascii="Trebuchet MS" w:hAnsi="Trebuchet MS"/>
          <w:b w:val="0"/>
          <w:color w:val="000000"/>
          <w:sz w:val="22"/>
          <w:szCs w:val="22"/>
        </w:rPr>
      </w:pPr>
    </w:p>
    <w:p w:rsidR="00353583" w:rsidRPr="00353583" w:rsidRDefault="00353583" w:rsidP="00353583">
      <w:pPr>
        <w:pStyle w:val="BodyText"/>
        <w:numPr>
          <w:ilvl w:val="0"/>
          <w:numId w:val="29"/>
        </w:numPr>
        <w:rPr>
          <w:rFonts w:ascii="Trebuchet MS" w:hAnsi="Trebuchet MS"/>
          <w:b w:val="0"/>
          <w:color w:val="000000"/>
          <w:sz w:val="22"/>
          <w:szCs w:val="22"/>
        </w:rPr>
      </w:pPr>
      <w:r w:rsidRPr="00353583">
        <w:rPr>
          <w:rFonts w:ascii="Trebuchet MS" w:hAnsi="Trebuchet MS"/>
          <w:b w:val="0"/>
          <w:color w:val="000000"/>
          <w:sz w:val="22"/>
          <w:szCs w:val="22"/>
        </w:rPr>
        <w:t>Principle of Development</w:t>
      </w:r>
    </w:p>
    <w:p w:rsidR="00353583" w:rsidRPr="00353583" w:rsidRDefault="00353583" w:rsidP="00353583">
      <w:pPr>
        <w:pStyle w:val="BodyText"/>
        <w:numPr>
          <w:ilvl w:val="0"/>
          <w:numId w:val="29"/>
        </w:numPr>
        <w:rPr>
          <w:rFonts w:ascii="Trebuchet MS" w:hAnsi="Trebuchet MS"/>
          <w:b w:val="0"/>
          <w:color w:val="000000"/>
          <w:sz w:val="22"/>
          <w:szCs w:val="22"/>
        </w:rPr>
      </w:pPr>
      <w:r w:rsidRPr="00353583">
        <w:rPr>
          <w:rFonts w:ascii="Trebuchet MS" w:hAnsi="Trebuchet MS"/>
          <w:b w:val="0"/>
          <w:color w:val="000000"/>
          <w:sz w:val="22"/>
          <w:szCs w:val="22"/>
        </w:rPr>
        <w:t>Design/ Appearance</w:t>
      </w:r>
    </w:p>
    <w:p w:rsidR="00353583" w:rsidRPr="00353583" w:rsidRDefault="00353583" w:rsidP="00353583">
      <w:pPr>
        <w:pStyle w:val="BodyText"/>
        <w:numPr>
          <w:ilvl w:val="0"/>
          <w:numId w:val="29"/>
        </w:numPr>
        <w:rPr>
          <w:rFonts w:ascii="Trebuchet MS" w:hAnsi="Trebuchet MS"/>
          <w:b w:val="0"/>
          <w:color w:val="000000"/>
          <w:sz w:val="22"/>
          <w:szCs w:val="22"/>
        </w:rPr>
      </w:pPr>
      <w:r w:rsidRPr="00353583">
        <w:rPr>
          <w:rFonts w:ascii="Trebuchet MS" w:hAnsi="Trebuchet MS"/>
          <w:b w:val="0"/>
          <w:color w:val="000000"/>
          <w:sz w:val="22"/>
          <w:szCs w:val="22"/>
        </w:rPr>
        <w:t>Alterations to existing dwelling</w:t>
      </w:r>
    </w:p>
    <w:p w:rsidR="00353583" w:rsidRDefault="00353583" w:rsidP="00353583">
      <w:pPr>
        <w:pStyle w:val="BodyText"/>
        <w:numPr>
          <w:ilvl w:val="0"/>
          <w:numId w:val="29"/>
        </w:numPr>
        <w:rPr>
          <w:rFonts w:ascii="Trebuchet MS" w:hAnsi="Trebuchet MS"/>
          <w:b w:val="0"/>
          <w:color w:val="000000"/>
          <w:sz w:val="22"/>
          <w:szCs w:val="22"/>
        </w:rPr>
      </w:pPr>
      <w:r w:rsidRPr="00353583">
        <w:rPr>
          <w:rFonts w:ascii="Trebuchet MS" w:hAnsi="Trebuchet MS"/>
          <w:b w:val="0"/>
          <w:color w:val="000000"/>
          <w:sz w:val="22"/>
          <w:szCs w:val="22"/>
        </w:rPr>
        <w:t>Residential amenities of new and existing residents</w:t>
      </w:r>
    </w:p>
    <w:p w:rsidR="00F94047" w:rsidRPr="00353583" w:rsidRDefault="00F94047" w:rsidP="00353583">
      <w:pPr>
        <w:pStyle w:val="BodyText"/>
        <w:numPr>
          <w:ilvl w:val="0"/>
          <w:numId w:val="29"/>
        </w:numPr>
        <w:rPr>
          <w:rFonts w:ascii="Trebuchet MS" w:hAnsi="Trebuchet MS"/>
          <w:b w:val="0"/>
          <w:color w:val="000000"/>
          <w:sz w:val="22"/>
          <w:szCs w:val="22"/>
        </w:rPr>
      </w:pPr>
      <w:r>
        <w:rPr>
          <w:rFonts w:ascii="Trebuchet MS" w:hAnsi="Trebuchet MS"/>
          <w:b w:val="0"/>
          <w:color w:val="000000"/>
          <w:sz w:val="22"/>
          <w:szCs w:val="22"/>
        </w:rPr>
        <w:t>Landscaping</w:t>
      </w:r>
    </w:p>
    <w:p w:rsidR="00353583" w:rsidRPr="00353583" w:rsidRDefault="00353583" w:rsidP="00353583">
      <w:pPr>
        <w:pStyle w:val="BodyText"/>
        <w:numPr>
          <w:ilvl w:val="0"/>
          <w:numId w:val="29"/>
        </w:numPr>
        <w:rPr>
          <w:rFonts w:ascii="Trebuchet MS" w:hAnsi="Trebuchet MS"/>
          <w:b w:val="0"/>
          <w:color w:val="000000"/>
          <w:sz w:val="22"/>
          <w:szCs w:val="22"/>
        </w:rPr>
      </w:pPr>
      <w:r w:rsidRPr="00353583">
        <w:rPr>
          <w:rFonts w:ascii="Trebuchet MS" w:hAnsi="Trebuchet MS"/>
          <w:b w:val="0"/>
          <w:color w:val="000000"/>
          <w:sz w:val="22"/>
          <w:szCs w:val="22"/>
        </w:rPr>
        <w:t>Transport implications</w:t>
      </w:r>
    </w:p>
    <w:p w:rsidR="00353583" w:rsidRPr="00353583" w:rsidRDefault="00353583" w:rsidP="00353583">
      <w:pPr>
        <w:pStyle w:val="BodyText"/>
        <w:numPr>
          <w:ilvl w:val="0"/>
          <w:numId w:val="29"/>
        </w:numPr>
        <w:rPr>
          <w:rFonts w:ascii="Trebuchet MS" w:hAnsi="Trebuchet MS"/>
          <w:b w:val="0"/>
          <w:color w:val="000000"/>
          <w:sz w:val="22"/>
          <w:szCs w:val="22"/>
        </w:rPr>
      </w:pPr>
      <w:r w:rsidRPr="00353583">
        <w:rPr>
          <w:rFonts w:ascii="Trebuchet MS" w:hAnsi="Trebuchet MS"/>
          <w:b w:val="0"/>
          <w:color w:val="000000"/>
          <w:sz w:val="22"/>
          <w:szCs w:val="22"/>
        </w:rPr>
        <w:t>Affordable housing</w:t>
      </w:r>
      <w:r w:rsidR="00BA6047">
        <w:rPr>
          <w:rFonts w:ascii="Trebuchet MS" w:hAnsi="Trebuchet MS"/>
          <w:b w:val="0"/>
          <w:color w:val="000000"/>
          <w:sz w:val="22"/>
          <w:szCs w:val="22"/>
        </w:rPr>
        <w:t xml:space="preserve"> and Community Infrastructure Levy</w:t>
      </w:r>
    </w:p>
    <w:p w:rsidR="00353583" w:rsidRPr="00353583" w:rsidRDefault="00353583" w:rsidP="00353583">
      <w:pPr>
        <w:pStyle w:val="BodyText"/>
        <w:ind w:left="720"/>
        <w:rPr>
          <w:rFonts w:ascii="Trebuchet MS" w:hAnsi="Trebuchet MS"/>
          <w:b w:val="0"/>
          <w:color w:val="000000"/>
          <w:sz w:val="22"/>
          <w:szCs w:val="22"/>
        </w:rPr>
      </w:pPr>
    </w:p>
    <w:p w:rsidR="00353583" w:rsidRPr="00353583" w:rsidRDefault="00353583" w:rsidP="007D6630">
      <w:pPr>
        <w:pStyle w:val="BodyText2"/>
        <w:numPr>
          <w:ilvl w:val="0"/>
          <w:numId w:val="30"/>
        </w:numPr>
        <w:overflowPunct w:val="0"/>
        <w:adjustRightInd w:val="0"/>
        <w:spacing w:after="0" w:line="240" w:lineRule="auto"/>
        <w:ind w:left="709" w:hanging="709"/>
        <w:textAlignment w:val="baseline"/>
        <w:rPr>
          <w:rFonts w:ascii="Trebuchet MS" w:hAnsi="Trebuchet MS"/>
          <w:b/>
          <w:bCs/>
          <w:sz w:val="22"/>
          <w:szCs w:val="22"/>
        </w:rPr>
      </w:pPr>
      <w:r w:rsidRPr="00353583">
        <w:rPr>
          <w:rFonts w:ascii="Trebuchet MS" w:hAnsi="Trebuchet MS"/>
          <w:b/>
          <w:bCs/>
          <w:sz w:val="22"/>
          <w:szCs w:val="22"/>
        </w:rPr>
        <w:t>Principle of development</w:t>
      </w:r>
    </w:p>
    <w:p w:rsidR="00353583" w:rsidRDefault="005C239A" w:rsidP="001930D3">
      <w:pPr>
        <w:jc w:val="both"/>
        <w:rPr>
          <w:rFonts w:ascii="Trebuchet MS" w:hAnsi="Trebuchet MS" w:cs="Arial"/>
          <w:iCs/>
          <w:color w:val="000000"/>
          <w:sz w:val="22"/>
          <w:szCs w:val="22"/>
        </w:rPr>
      </w:pPr>
      <w:r>
        <w:rPr>
          <w:rFonts w:ascii="Trebuchet MS" w:hAnsi="Trebuchet MS"/>
          <w:color w:val="000000"/>
          <w:sz w:val="22"/>
          <w:szCs w:val="22"/>
        </w:rPr>
        <w:t>This is a wholly residential area and t</w:t>
      </w:r>
      <w:r w:rsidR="001575C7">
        <w:rPr>
          <w:rFonts w:ascii="Trebuchet MS" w:hAnsi="Trebuchet MS"/>
          <w:color w:val="000000"/>
          <w:sz w:val="22"/>
          <w:szCs w:val="22"/>
        </w:rPr>
        <w:t>here is an existing permission on the land for a two storey side extension</w:t>
      </w:r>
      <w:r w:rsidR="001B384D">
        <w:rPr>
          <w:rFonts w:ascii="Trebuchet MS" w:hAnsi="Trebuchet MS"/>
          <w:color w:val="000000"/>
          <w:sz w:val="22"/>
          <w:szCs w:val="22"/>
        </w:rPr>
        <w:t xml:space="preserve"> (which has been implemented)</w:t>
      </w:r>
      <w:r w:rsidR="006671DA">
        <w:rPr>
          <w:rFonts w:ascii="Trebuchet MS" w:hAnsi="Trebuchet MS"/>
          <w:color w:val="000000"/>
          <w:sz w:val="22"/>
          <w:szCs w:val="22"/>
        </w:rPr>
        <w:t xml:space="preserve">.  The principle of a new dwelling is therefore acceptable in principle and would accord </w:t>
      </w:r>
      <w:r w:rsidR="001B384D">
        <w:rPr>
          <w:rFonts w:ascii="Trebuchet MS" w:hAnsi="Trebuchet MS"/>
          <w:color w:val="000000"/>
          <w:sz w:val="22"/>
          <w:szCs w:val="22"/>
        </w:rPr>
        <w:t>with Policy CS14: Provision of H</w:t>
      </w:r>
      <w:r w:rsidR="006671DA">
        <w:rPr>
          <w:rFonts w:ascii="Trebuchet MS" w:hAnsi="Trebuchet MS"/>
          <w:color w:val="000000"/>
          <w:sz w:val="22"/>
          <w:szCs w:val="22"/>
        </w:rPr>
        <w:t>ousing, subject to meeting other policy requirements.</w:t>
      </w:r>
    </w:p>
    <w:p w:rsidR="000D466B" w:rsidRPr="00353583" w:rsidRDefault="000D466B" w:rsidP="001930D3">
      <w:pPr>
        <w:pStyle w:val="BodyText"/>
        <w:ind w:left="720"/>
        <w:jc w:val="both"/>
        <w:rPr>
          <w:rFonts w:ascii="Trebuchet MS" w:hAnsi="Trebuchet MS"/>
          <w:b w:val="0"/>
          <w:color w:val="000000"/>
          <w:sz w:val="22"/>
          <w:szCs w:val="22"/>
        </w:rPr>
      </w:pPr>
    </w:p>
    <w:p w:rsidR="000D466B" w:rsidRPr="000D466B" w:rsidRDefault="007D6630" w:rsidP="001930D3">
      <w:pPr>
        <w:pStyle w:val="BodyText2"/>
        <w:overflowPunct w:val="0"/>
        <w:adjustRightInd w:val="0"/>
        <w:spacing w:after="0" w:line="240" w:lineRule="auto"/>
        <w:ind w:left="709" w:hanging="709"/>
        <w:jc w:val="both"/>
        <w:textAlignment w:val="baseline"/>
        <w:rPr>
          <w:b/>
          <w:bCs/>
          <w:color w:val="000000"/>
          <w:sz w:val="22"/>
          <w:szCs w:val="22"/>
        </w:rPr>
      </w:pPr>
      <w:r>
        <w:rPr>
          <w:rFonts w:ascii="Trebuchet MS" w:hAnsi="Trebuchet MS"/>
          <w:b/>
          <w:bCs/>
          <w:sz w:val="22"/>
          <w:szCs w:val="22"/>
        </w:rPr>
        <w:t>b)</w:t>
      </w:r>
      <w:r>
        <w:rPr>
          <w:rFonts w:ascii="Trebuchet MS" w:hAnsi="Trebuchet MS"/>
          <w:b/>
          <w:bCs/>
          <w:sz w:val="22"/>
          <w:szCs w:val="22"/>
        </w:rPr>
        <w:tab/>
      </w:r>
      <w:r w:rsidR="000D466B" w:rsidRPr="000D466B">
        <w:rPr>
          <w:rFonts w:ascii="Trebuchet MS" w:hAnsi="Trebuchet MS"/>
          <w:b/>
          <w:bCs/>
          <w:sz w:val="22"/>
          <w:szCs w:val="22"/>
        </w:rPr>
        <w:t>Design/ Appearance of Development</w:t>
      </w:r>
    </w:p>
    <w:p w:rsidR="00353583" w:rsidRPr="006715BD" w:rsidRDefault="00353583" w:rsidP="001930D3">
      <w:pPr>
        <w:pStyle w:val="BodyText2"/>
        <w:overflowPunct w:val="0"/>
        <w:adjustRightInd w:val="0"/>
        <w:spacing w:after="0" w:line="240" w:lineRule="auto"/>
        <w:jc w:val="both"/>
        <w:textAlignment w:val="baseline"/>
        <w:rPr>
          <w:sz w:val="22"/>
          <w:szCs w:val="22"/>
        </w:rPr>
      </w:pPr>
      <w:r w:rsidRPr="000D466B">
        <w:rPr>
          <w:rFonts w:ascii="Trebuchet MS" w:hAnsi="Trebuchet MS"/>
          <w:bCs/>
          <w:color w:val="000000"/>
          <w:sz w:val="22"/>
          <w:szCs w:val="22"/>
        </w:rPr>
        <w:t xml:space="preserve">The surrounding area is predominantly two storey </w:t>
      </w:r>
      <w:r w:rsidR="00A1659C">
        <w:rPr>
          <w:rFonts w:ascii="Trebuchet MS" w:hAnsi="Trebuchet MS"/>
          <w:bCs/>
          <w:color w:val="000000"/>
          <w:sz w:val="22"/>
          <w:szCs w:val="22"/>
        </w:rPr>
        <w:t xml:space="preserve">semi-detached houses.  </w:t>
      </w:r>
      <w:r w:rsidR="006671DA">
        <w:rPr>
          <w:rFonts w:ascii="Trebuchet MS" w:hAnsi="Trebuchet MS"/>
          <w:bCs/>
          <w:color w:val="000000"/>
          <w:sz w:val="22"/>
          <w:szCs w:val="22"/>
        </w:rPr>
        <w:t xml:space="preserve">When considered under application 141801, the view was that the proposed dwelling being smaller in width and height and overall plot width would not maintain and </w:t>
      </w:r>
      <w:r w:rsidR="001C7A85">
        <w:rPr>
          <w:rFonts w:ascii="Trebuchet MS" w:hAnsi="Trebuchet MS"/>
          <w:bCs/>
          <w:color w:val="000000"/>
          <w:sz w:val="22"/>
          <w:szCs w:val="22"/>
        </w:rPr>
        <w:t>enhance the character and appearance of the area</w:t>
      </w:r>
      <w:r w:rsidR="006671DA">
        <w:rPr>
          <w:rFonts w:ascii="Trebuchet MS" w:hAnsi="Trebuchet MS"/>
          <w:bCs/>
          <w:color w:val="000000"/>
          <w:sz w:val="22"/>
          <w:szCs w:val="22"/>
        </w:rPr>
        <w:t>.</w:t>
      </w:r>
      <w:r w:rsidR="001C7A85">
        <w:rPr>
          <w:rFonts w:ascii="Trebuchet MS" w:hAnsi="Trebuchet MS"/>
          <w:bCs/>
          <w:color w:val="000000"/>
          <w:sz w:val="22"/>
          <w:szCs w:val="22"/>
        </w:rPr>
        <w:t xml:space="preserve"> </w:t>
      </w:r>
      <w:r w:rsidR="006671DA">
        <w:rPr>
          <w:rFonts w:ascii="Trebuchet MS" w:hAnsi="Trebuchet MS"/>
          <w:bCs/>
          <w:color w:val="000000"/>
          <w:sz w:val="22"/>
          <w:szCs w:val="22"/>
        </w:rPr>
        <w:t xml:space="preserve">However, the Inspector </w:t>
      </w:r>
      <w:r w:rsidR="00C821C4">
        <w:rPr>
          <w:rFonts w:ascii="Trebuchet MS" w:hAnsi="Trebuchet MS"/>
          <w:bCs/>
          <w:color w:val="000000"/>
          <w:sz w:val="22"/>
          <w:szCs w:val="22"/>
        </w:rPr>
        <w:t xml:space="preserve">for the appeal </w:t>
      </w:r>
      <w:r w:rsidR="006671DA">
        <w:rPr>
          <w:rFonts w:ascii="Trebuchet MS" w:hAnsi="Trebuchet MS"/>
          <w:bCs/>
          <w:color w:val="000000"/>
          <w:sz w:val="22"/>
          <w:szCs w:val="22"/>
        </w:rPr>
        <w:t>did not agree.  There have been no policy changes or other material considerations, since the appeal decision, which would warrant reconsideration of this matter.  Therefore the Council accepts the proposed design and appearance.</w:t>
      </w:r>
      <w:r w:rsidR="001C7A85">
        <w:rPr>
          <w:rFonts w:ascii="Trebuchet MS" w:hAnsi="Trebuchet MS"/>
          <w:b/>
          <w:bCs/>
          <w:color w:val="000000"/>
          <w:sz w:val="22"/>
          <w:szCs w:val="22"/>
        </w:rPr>
        <w:t xml:space="preserve">  </w:t>
      </w:r>
    </w:p>
    <w:p w:rsidR="00353583" w:rsidRPr="004D0EAB" w:rsidRDefault="00353583" w:rsidP="00353583">
      <w:pPr>
        <w:tabs>
          <w:tab w:val="left" w:pos="709"/>
        </w:tabs>
        <w:overflowPunct w:val="0"/>
        <w:adjustRightInd w:val="0"/>
        <w:textAlignment w:val="baseline"/>
        <w:rPr>
          <w:rFonts w:ascii="Trebuchet MS" w:hAnsi="Trebuchet MS"/>
          <w:color w:val="4F81BD"/>
          <w:sz w:val="22"/>
          <w:szCs w:val="22"/>
        </w:rPr>
      </w:pPr>
    </w:p>
    <w:p w:rsidR="00353583" w:rsidRDefault="00353583" w:rsidP="00B201DF">
      <w:pPr>
        <w:numPr>
          <w:ilvl w:val="0"/>
          <w:numId w:val="31"/>
        </w:numPr>
        <w:overflowPunct w:val="0"/>
        <w:adjustRightInd w:val="0"/>
        <w:ind w:hanging="720"/>
        <w:textAlignment w:val="baseline"/>
        <w:rPr>
          <w:rFonts w:ascii="Trebuchet MS" w:hAnsi="Trebuchet MS"/>
          <w:b/>
          <w:color w:val="000000"/>
          <w:sz w:val="22"/>
          <w:szCs w:val="22"/>
        </w:rPr>
      </w:pPr>
      <w:r w:rsidRPr="004D0EAB">
        <w:rPr>
          <w:rFonts w:ascii="Trebuchet MS" w:hAnsi="Trebuchet MS"/>
          <w:b/>
          <w:color w:val="000000"/>
          <w:sz w:val="22"/>
          <w:szCs w:val="22"/>
        </w:rPr>
        <w:t>Alterations to existing dwelling</w:t>
      </w:r>
    </w:p>
    <w:p w:rsidR="009A53D9" w:rsidRPr="006715BD" w:rsidRDefault="00E65BA4" w:rsidP="009A53D9">
      <w:pPr>
        <w:pStyle w:val="BodyText2"/>
        <w:overflowPunct w:val="0"/>
        <w:adjustRightInd w:val="0"/>
        <w:spacing w:after="0" w:line="240" w:lineRule="auto"/>
        <w:jc w:val="both"/>
        <w:textAlignment w:val="baseline"/>
        <w:rPr>
          <w:sz w:val="22"/>
          <w:szCs w:val="22"/>
        </w:rPr>
      </w:pPr>
      <w:r w:rsidRPr="00E65BA4">
        <w:rPr>
          <w:rFonts w:ascii="Trebuchet MS" w:hAnsi="Trebuchet MS"/>
          <w:color w:val="000000"/>
          <w:sz w:val="22"/>
          <w:szCs w:val="22"/>
        </w:rPr>
        <w:t xml:space="preserve">The proposed </w:t>
      </w:r>
      <w:r w:rsidR="001930D3">
        <w:rPr>
          <w:rFonts w:ascii="Trebuchet MS" w:hAnsi="Trebuchet MS"/>
          <w:color w:val="000000"/>
          <w:sz w:val="22"/>
          <w:szCs w:val="22"/>
        </w:rPr>
        <w:t xml:space="preserve">development would be attached to the existing dwelling at no. 3 St. Ronan’s Road and </w:t>
      </w:r>
      <w:r w:rsidR="006671DA">
        <w:rPr>
          <w:rFonts w:ascii="Trebuchet MS" w:hAnsi="Trebuchet MS"/>
          <w:color w:val="000000"/>
          <w:sz w:val="22"/>
          <w:szCs w:val="22"/>
        </w:rPr>
        <w:t xml:space="preserve">a number of </w:t>
      </w:r>
      <w:r w:rsidR="001930D3">
        <w:rPr>
          <w:rFonts w:ascii="Trebuchet MS" w:hAnsi="Trebuchet MS"/>
          <w:color w:val="000000"/>
          <w:sz w:val="22"/>
          <w:szCs w:val="22"/>
        </w:rPr>
        <w:t>side facing windows at ground and first floor</w:t>
      </w:r>
      <w:r w:rsidR="006671DA">
        <w:rPr>
          <w:rFonts w:ascii="Trebuchet MS" w:hAnsi="Trebuchet MS"/>
          <w:color w:val="000000"/>
          <w:sz w:val="22"/>
          <w:szCs w:val="22"/>
        </w:rPr>
        <w:t xml:space="preserve"> would be lost</w:t>
      </w:r>
      <w:r w:rsidR="001930D3">
        <w:rPr>
          <w:rFonts w:ascii="Trebuchet MS" w:hAnsi="Trebuchet MS"/>
          <w:color w:val="000000"/>
          <w:sz w:val="22"/>
          <w:szCs w:val="22"/>
        </w:rPr>
        <w:t xml:space="preserve">.  </w:t>
      </w:r>
      <w:r w:rsidR="006671DA">
        <w:rPr>
          <w:rFonts w:ascii="Trebuchet MS" w:hAnsi="Trebuchet MS"/>
          <w:color w:val="000000"/>
          <w:sz w:val="22"/>
          <w:szCs w:val="22"/>
        </w:rPr>
        <w:t xml:space="preserve">When </w:t>
      </w:r>
      <w:r w:rsidR="009A53D9">
        <w:rPr>
          <w:rFonts w:ascii="Trebuchet MS" w:hAnsi="Trebuchet MS"/>
          <w:color w:val="000000"/>
          <w:sz w:val="22"/>
          <w:szCs w:val="22"/>
        </w:rPr>
        <w:t>considered</w:t>
      </w:r>
      <w:r w:rsidR="006671DA">
        <w:rPr>
          <w:rFonts w:ascii="Trebuchet MS" w:hAnsi="Trebuchet MS"/>
          <w:color w:val="000000"/>
          <w:sz w:val="22"/>
          <w:szCs w:val="22"/>
        </w:rPr>
        <w:t xml:space="preserve"> </w:t>
      </w:r>
      <w:r w:rsidR="006671DA">
        <w:rPr>
          <w:rFonts w:ascii="Trebuchet MS" w:hAnsi="Trebuchet MS"/>
          <w:bCs/>
          <w:color w:val="000000"/>
          <w:sz w:val="22"/>
          <w:szCs w:val="22"/>
        </w:rPr>
        <w:t xml:space="preserve">under application 141801 the view was that </w:t>
      </w:r>
      <w:r w:rsidR="001930D3">
        <w:rPr>
          <w:rFonts w:ascii="Trebuchet MS" w:hAnsi="Trebuchet MS"/>
          <w:color w:val="000000"/>
          <w:sz w:val="22"/>
          <w:szCs w:val="22"/>
        </w:rPr>
        <w:t>their loss would have a</w:t>
      </w:r>
      <w:r w:rsidR="009A53D9">
        <w:rPr>
          <w:rFonts w:ascii="Trebuchet MS" w:hAnsi="Trebuchet MS"/>
          <w:color w:val="000000"/>
          <w:sz w:val="22"/>
          <w:szCs w:val="22"/>
        </w:rPr>
        <w:t xml:space="preserve"> detrimental effect on the </w:t>
      </w:r>
      <w:r w:rsidR="001930D3">
        <w:rPr>
          <w:rFonts w:ascii="Trebuchet MS" w:hAnsi="Trebuchet MS"/>
          <w:color w:val="000000"/>
          <w:sz w:val="22"/>
          <w:szCs w:val="22"/>
        </w:rPr>
        <w:t>amount of daylight entering it</w:t>
      </w:r>
      <w:r w:rsidR="009A53D9">
        <w:rPr>
          <w:rFonts w:ascii="Trebuchet MS" w:hAnsi="Trebuchet MS"/>
          <w:color w:val="000000"/>
          <w:sz w:val="22"/>
          <w:szCs w:val="22"/>
        </w:rPr>
        <w:t xml:space="preserve">.  </w:t>
      </w:r>
      <w:r w:rsidR="00E66CB3">
        <w:rPr>
          <w:rFonts w:ascii="Trebuchet MS" w:hAnsi="Trebuchet MS"/>
          <w:color w:val="000000"/>
          <w:sz w:val="22"/>
          <w:szCs w:val="22"/>
        </w:rPr>
        <w:t xml:space="preserve"> </w:t>
      </w:r>
      <w:r w:rsidR="009A53D9">
        <w:rPr>
          <w:rFonts w:ascii="Trebuchet MS" w:hAnsi="Trebuchet MS"/>
          <w:bCs/>
          <w:color w:val="000000"/>
          <w:sz w:val="22"/>
          <w:szCs w:val="22"/>
        </w:rPr>
        <w:t>However, the Inspector did not agree.  There have been no policy changes or other material considerations, since the appeal decision, which would warrant reconsideration of this matter.  Therefore the Council accepts the proposed alterations.</w:t>
      </w:r>
      <w:r w:rsidR="009A53D9">
        <w:rPr>
          <w:rFonts w:ascii="Trebuchet MS" w:hAnsi="Trebuchet MS"/>
          <w:b/>
          <w:bCs/>
          <w:color w:val="000000"/>
          <w:sz w:val="22"/>
          <w:szCs w:val="22"/>
        </w:rPr>
        <w:t xml:space="preserve">  </w:t>
      </w:r>
    </w:p>
    <w:p w:rsidR="00E65BA4" w:rsidRPr="004D0EAB" w:rsidRDefault="00E65BA4" w:rsidP="00E65BA4">
      <w:pPr>
        <w:tabs>
          <w:tab w:val="left" w:pos="709"/>
        </w:tabs>
        <w:overflowPunct w:val="0"/>
        <w:adjustRightInd w:val="0"/>
        <w:textAlignment w:val="baseline"/>
        <w:rPr>
          <w:b/>
          <w:bCs/>
          <w:color w:val="000000"/>
          <w:sz w:val="22"/>
          <w:szCs w:val="22"/>
        </w:rPr>
      </w:pPr>
    </w:p>
    <w:p w:rsidR="00353583" w:rsidRDefault="00353583" w:rsidP="00E65BA4">
      <w:pPr>
        <w:numPr>
          <w:ilvl w:val="0"/>
          <w:numId w:val="31"/>
        </w:numPr>
        <w:overflowPunct w:val="0"/>
        <w:adjustRightInd w:val="0"/>
        <w:ind w:hanging="720"/>
        <w:textAlignment w:val="baseline"/>
        <w:rPr>
          <w:rFonts w:ascii="Trebuchet MS" w:hAnsi="Trebuchet MS"/>
          <w:b/>
          <w:color w:val="000000"/>
          <w:sz w:val="22"/>
          <w:szCs w:val="22"/>
        </w:rPr>
      </w:pPr>
      <w:r w:rsidRPr="004D0EAB">
        <w:rPr>
          <w:rFonts w:ascii="Trebuchet MS" w:hAnsi="Trebuchet MS"/>
          <w:b/>
          <w:color w:val="000000"/>
          <w:sz w:val="22"/>
          <w:szCs w:val="22"/>
        </w:rPr>
        <w:t>Residential amenities of new and existing residents</w:t>
      </w:r>
    </w:p>
    <w:p w:rsidR="00353583" w:rsidRPr="00B201DF" w:rsidRDefault="00E66CB3" w:rsidP="00B201DF">
      <w:pPr>
        <w:overflowPunct w:val="0"/>
        <w:adjustRightInd w:val="0"/>
        <w:jc w:val="both"/>
        <w:textAlignment w:val="baseline"/>
        <w:rPr>
          <w:rFonts w:ascii="Trebuchet MS" w:hAnsi="Trebuchet MS"/>
          <w:color w:val="000000"/>
          <w:sz w:val="22"/>
          <w:szCs w:val="22"/>
        </w:rPr>
      </w:pPr>
      <w:r>
        <w:rPr>
          <w:rFonts w:ascii="Trebuchet MS" w:hAnsi="Trebuchet MS"/>
          <w:color w:val="000000"/>
          <w:sz w:val="22"/>
          <w:szCs w:val="22"/>
        </w:rPr>
        <w:t xml:space="preserve">The </w:t>
      </w:r>
      <w:r w:rsidR="00385CA7">
        <w:rPr>
          <w:rFonts w:ascii="Trebuchet MS" w:hAnsi="Trebuchet MS"/>
          <w:color w:val="000000"/>
          <w:sz w:val="22"/>
          <w:szCs w:val="22"/>
        </w:rPr>
        <w:t xml:space="preserve">proposed dwelling has rear facing windows at ground and first floor, and due to the alignment of the boundary to no. 3 St. Ronan’s Road </w:t>
      </w:r>
      <w:r w:rsidR="009A53D9">
        <w:rPr>
          <w:rFonts w:ascii="Trebuchet MS" w:hAnsi="Trebuchet MS"/>
          <w:color w:val="000000"/>
          <w:sz w:val="22"/>
          <w:szCs w:val="22"/>
        </w:rPr>
        <w:t xml:space="preserve">it was considered (under application 1418010 that this would </w:t>
      </w:r>
      <w:r w:rsidR="00385CA7">
        <w:rPr>
          <w:rFonts w:ascii="Trebuchet MS" w:hAnsi="Trebuchet MS"/>
          <w:color w:val="000000"/>
          <w:sz w:val="22"/>
          <w:szCs w:val="22"/>
        </w:rPr>
        <w:t>lead to overlooking of the garden of no. 3 St. Ronan’s Road</w:t>
      </w:r>
      <w:r w:rsidR="008E2617">
        <w:rPr>
          <w:rFonts w:ascii="Trebuchet MS" w:hAnsi="Trebuchet MS"/>
          <w:color w:val="000000"/>
          <w:sz w:val="22"/>
          <w:szCs w:val="22"/>
        </w:rPr>
        <w:t xml:space="preserve">, contrary to Policy DM4 of the Sites and Detailed Policies Document.  </w:t>
      </w:r>
      <w:r w:rsidR="009A53D9">
        <w:rPr>
          <w:rFonts w:ascii="Trebuchet MS" w:hAnsi="Trebuchet MS"/>
          <w:color w:val="000000"/>
          <w:sz w:val="22"/>
          <w:szCs w:val="22"/>
        </w:rPr>
        <w:t xml:space="preserve">The Inspector concluded that </w:t>
      </w:r>
      <w:r w:rsidR="009A53D9" w:rsidRPr="00F94047">
        <w:rPr>
          <w:rFonts w:ascii="Trebuchet MS" w:hAnsi="Trebuchet MS"/>
          <w:i/>
          <w:color w:val="000000"/>
          <w:sz w:val="22"/>
          <w:szCs w:val="22"/>
        </w:rPr>
        <w:t xml:space="preserve">“there would remain a large </w:t>
      </w:r>
      <w:r w:rsidR="00F94047" w:rsidRPr="00F94047">
        <w:rPr>
          <w:rFonts w:ascii="Trebuchet MS" w:hAnsi="Trebuchet MS"/>
          <w:i/>
          <w:color w:val="000000"/>
          <w:sz w:val="22"/>
          <w:szCs w:val="22"/>
        </w:rPr>
        <w:t>part</w:t>
      </w:r>
      <w:r w:rsidR="009A53D9" w:rsidRPr="00F94047">
        <w:rPr>
          <w:rFonts w:ascii="Trebuchet MS" w:hAnsi="Trebuchet MS"/>
          <w:i/>
          <w:color w:val="000000"/>
          <w:sz w:val="22"/>
          <w:szCs w:val="22"/>
        </w:rPr>
        <w:t xml:space="preserve"> of the garden, which would not be </w:t>
      </w:r>
      <w:r w:rsidR="00F94047" w:rsidRPr="00F94047">
        <w:rPr>
          <w:rFonts w:ascii="Trebuchet MS" w:hAnsi="Trebuchet MS"/>
          <w:i/>
          <w:color w:val="000000"/>
          <w:sz w:val="22"/>
          <w:szCs w:val="22"/>
        </w:rPr>
        <w:t>directly</w:t>
      </w:r>
      <w:r w:rsidR="009A53D9" w:rsidRPr="00F94047">
        <w:rPr>
          <w:rFonts w:ascii="Trebuchet MS" w:hAnsi="Trebuchet MS"/>
          <w:i/>
          <w:color w:val="000000"/>
          <w:sz w:val="22"/>
          <w:szCs w:val="22"/>
        </w:rPr>
        <w:t xml:space="preserve"> overlooked”.</w:t>
      </w:r>
      <w:r w:rsidR="009A53D9">
        <w:rPr>
          <w:rFonts w:ascii="Trebuchet MS" w:hAnsi="Trebuchet MS"/>
          <w:color w:val="000000"/>
          <w:sz w:val="22"/>
          <w:szCs w:val="22"/>
        </w:rPr>
        <w:t xml:space="preserve">  </w:t>
      </w:r>
      <w:r w:rsidR="001B384D">
        <w:rPr>
          <w:rFonts w:ascii="Trebuchet MS" w:hAnsi="Trebuchet MS"/>
          <w:color w:val="000000"/>
          <w:sz w:val="22"/>
          <w:szCs w:val="22"/>
        </w:rPr>
        <w:t>T</w:t>
      </w:r>
      <w:r w:rsidR="009A53D9">
        <w:rPr>
          <w:rFonts w:ascii="Trebuchet MS" w:hAnsi="Trebuchet MS"/>
          <w:bCs/>
          <w:color w:val="000000"/>
          <w:sz w:val="22"/>
          <w:szCs w:val="22"/>
        </w:rPr>
        <w:t xml:space="preserve">here have been no policy changes or other material considerations, since the appeal decision, which would warrant reconsideration of this matter.  Therefore the Council accepts the level and </w:t>
      </w:r>
      <w:r w:rsidR="00F94047">
        <w:rPr>
          <w:rFonts w:ascii="Trebuchet MS" w:hAnsi="Trebuchet MS"/>
          <w:bCs/>
          <w:color w:val="000000"/>
          <w:sz w:val="22"/>
          <w:szCs w:val="22"/>
        </w:rPr>
        <w:t>quality</w:t>
      </w:r>
      <w:r w:rsidR="009A53D9">
        <w:rPr>
          <w:rFonts w:ascii="Trebuchet MS" w:hAnsi="Trebuchet MS"/>
          <w:bCs/>
          <w:color w:val="000000"/>
          <w:sz w:val="22"/>
          <w:szCs w:val="22"/>
        </w:rPr>
        <w:t xml:space="preserve"> of amenity space as being in accord with</w:t>
      </w:r>
      <w:r w:rsidR="008E2617">
        <w:rPr>
          <w:rFonts w:ascii="Trebuchet MS" w:hAnsi="Trebuchet MS"/>
          <w:color w:val="000000"/>
          <w:sz w:val="22"/>
          <w:szCs w:val="22"/>
        </w:rPr>
        <w:t xml:space="preserve"> Policy DM10 of the Sites and D</w:t>
      </w:r>
      <w:r w:rsidR="00B07D3B">
        <w:rPr>
          <w:rFonts w:ascii="Trebuchet MS" w:hAnsi="Trebuchet MS"/>
          <w:color w:val="000000"/>
          <w:sz w:val="22"/>
          <w:szCs w:val="22"/>
        </w:rPr>
        <w:t>etailed Policies Document (2012).</w:t>
      </w:r>
    </w:p>
    <w:p w:rsidR="00B451A3" w:rsidRDefault="00B451A3" w:rsidP="00B451A3">
      <w:pPr>
        <w:overflowPunct w:val="0"/>
        <w:adjustRightInd w:val="0"/>
        <w:jc w:val="both"/>
        <w:textAlignment w:val="baseline"/>
        <w:rPr>
          <w:rFonts w:ascii="Trebuchet MS" w:hAnsi="Trebuchet MS"/>
          <w:b/>
          <w:color w:val="000000"/>
          <w:sz w:val="22"/>
          <w:szCs w:val="22"/>
        </w:rPr>
      </w:pPr>
    </w:p>
    <w:p w:rsidR="00F94047" w:rsidRDefault="00F94047" w:rsidP="00F94047">
      <w:pPr>
        <w:overflowPunct w:val="0"/>
        <w:adjustRightInd w:val="0"/>
        <w:jc w:val="both"/>
        <w:textAlignment w:val="baseline"/>
        <w:rPr>
          <w:rFonts w:ascii="Trebuchet MS" w:hAnsi="Trebuchet MS"/>
          <w:b/>
          <w:color w:val="000000"/>
          <w:sz w:val="22"/>
          <w:szCs w:val="22"/>
        </w:rPr>
      </w:pPr>
      <w:r>
        <w:rPr>
          <w:rFonts w:ascii="Trebuchet MS" w:hAnsi="Trebuchet MS"/>
          <w:b/>
          <w:color w:val="000000"/>
          <w:sz w:val="22"/>
          <w:szCs w:val="22"/>
        </w:rPr>
        <w:t xml:space="preserve">e) </w:t>
      </w:r>
      <w:r>
        <w:rPr>
          <w:rFonts w:ascii="Trebuchet MS" w:hAnsi="Trebuchet MS"/>
          <w:b/>
          <w:color w:val="000000"/>
          <w:sz w:val="22"/>
          <w:szCs w:val="22"/>
        </w:rPr>
        <w:tab/>
        <w:t>Landscaping</w:t>
      </w:r>
    </w:p>
    <w:p w:rsidR="00F94047" w:rsidRPr="00F94047" w:rsidRDefault="00C821C4" w:rsidP="005E3573">
      <w:pPr>
        <w:overflowPunct w:val="0"/>
        <w:adjustRightInd w:val="0"/>
        <w:jc w:val="both"/>
        <w:textAlignment w:val="baseline"/>
        <w:rPr>
          <w:rFonts w:ascii="Trebuchet MS" w:hAnsi="Trebuchet MS"/>
          <w:b/>
          <w:color w:val="000000"/>
          <w:sz w:val="22"/>
          <w:szCs w:val="22"/>
          <w:highlight w:val="yellow"/>
        </w:rPr>
      </w:pPr>
      <w:r>
        <w:rPr>
          <w:rFonts w:ascii="Trebuchet MS" w:hAnsi="Trebuchet MS"/>
          <w:iCs/>
          <w:sz w:val="22"/>
          <w:szCs w:val="22"/>
          <w:lang w:eastAsia="en-US"/>
        </w:rPr>
        <w:t xml:space="preserve">The Natural Environment officer confirmed the need for tree planting within the area and that this along with hedging and other soft landscaping should be </w:t>
      </w:r>
      <w:proofErr w:type="spellStart"/>
      <w:r>
        <w:rPr>
          <w:rFonts w:ascii="Trebuchet MS" w:hAnsi="Trebuchet MS"/>
          <w:iCs/>
          <w:sz w:val="22"/>
          <w:szCs w:val="22"/>
          <w:lang w:eastAsia="en-US"/>
        </w:rPr>
        <w:t>incropated</w:t>
      </w:r>
      <w:proofErr w:type="spellEnd"/>
      <w:r>
        <w:rPr>
          <w:rFonts w:ascii="Trebuchet MS" w:hAnsi="Trebuchet MS"/>
          <w:iCs/>
          <w:sz w:val="22"/>
          <w:szCs w:val="22"/>
          <w:lang w:eastAsia="en-US"/>
        </w:rPr>
        <w:t xml:space="preserve"> into the scheme, but was happy that this could be dealt with via details to be submitted via condition.  Relevant conditions are included.</w:t>
      </w:r>
    </w:p>
    <w:p w:rsidR="001B384D" w:rsidRDefault="001B384D" w:rsidP="005E3573">
      <w:pPr>
        <w:overflowPunct w:val="0"/>
        <w:adjustRightInd w:val="0"/>
        <w:jc w:val="both"/>
        <w:textAlignment w:val="baseline"/>
        <w:rPr>
          <w:rFonts w:ascii="Trebuchet MS" w:hAnsi="Trebuchet MS"/>
          <w:b/>
          <w:bCs/>
          <w:color w:val="000000"/>
          <w:sz w:val="22"/>
          <w:szCs w:val="22"/>
        </w:rPr>
      </w:pPr>
    </w:p>
    <w:p w:rsidR="00C821C4" w:rsidRDefault="00C821C4" w:rsidP="005E3573">
      <w:pPr>
        <w:overflowPunct w:val="0"/>
        <w:adjustRightInd w:val="0"/>
        <w:jc w:val="both"/>
        <w:textAlignment w:val="baseline"/>
        <w:rPr>
          <w:rFonts w:ascii="Trebuchet MS" w:hAnsi="Trebuchet MS"/>
          <w:b/>
          <w:bCs/>
          <w:color w:val="000000"/>
          <w:sz w:val="22"/>
          <w:szCs w:val="22"/>
        </w:rPr>
      </w:pPr>
    </w:p>
    <w:p w:rsidR="00C821C4" w:rsidRPr="001B384D" w:rsidRDefault="00C821C4" w:rsidP="005E3573">
      <w:pPr>
        <w:overflowPunct w:val="0"/>
        <w:adjustRightInd w:val="0"/>
        <w:jc w:val="both"/>
        <w:textAlignment w:val="baseline"/>
        <w:rPr>
          <w:rFonts w:ascii="Trebuchet MS" w:hAnsi="Trebuchet MS"/>
          <w:b/>
          <w:bCs/>
          <w:color w:val="000000"/>
          <w:sz w:val="22"/>
          <w:szCs w:val="22"/>
        </w:rPr>
      </w:pPr>
    </w:p>
    <w:p w:rsidR="00353583" w:rsidRPr="00F94047" w:rsidRDefault="00F94047" w:rsidP="005E3573">
      <w:pPr>
        <w:overflowPunct w:val="0"/>
        <w:adjustRightInd w:val="0"/>
        <w:jc w:val="both"/>
        <w:textAlignment w:val="baseline"/>
        <w:rPr>
          <w:rFonts w:ascii="Trebuchet MS" w:hAnsi="Trebuchet MS"/>
          <w:b/>
          <w:color w:val="000000"/>
          <w:sz w:val="22"/>
          <w:szCs w:val="22"/>
        </w:rPr>
      </w:pPr>
      <w:r w:rsidRPr="001B384D">
        <w:rPr>
          <w:rFonts w:ascii="Trebuchet MS" w:hAnsi="Trebuchet MS"/>
          <w:b/>
          <w:bCs/>
          <w:color w:val="000000"/>
          <w:sz w:val="22"/>
          <w:szCs w:val="22"/>
        </w:rPr>
        <w:lastRenderedPageBreak/>
        <w:t>f)</w:t>
      </w:r>
      <w:r w:rsidRPr="001B384D">
        <w:rPr>
          <w:rFonts w:ascii="Trebuchet MS" w:hAnsi="Trebuchet MS"/>
          <w:b/>
          <w:bCs/>
          <w:color w:val="000000"/>
          <w:sz w:val="22"/>
          <w:szCs w:val="22"/>
        </w:rPr>
        <w:tab/>
      </w:r>
      <w:r w:rsidR="00353583" w:rsidRPr="001B384D">
        <w:rPr>
          <w:rFonts w:ascii="Trebuchet MS" w:hAnsi="Trebuchet MS"/>
          <w:b/>
          <w:bCs/>
          <w:color w:val="000000"/>
          <w:sz w:val="22"/>
          <w:szCs w:val="22"/>
        </w:rPr>
        <w:t>Transport implications</w:t>
      </w:r>
    </w:p>
    <w:p w:rsidR="00893013" w:rsidRPr="009140F1" w:rsidRDefault="00D721A4" w:rsidP="005E3573">
      <w:pPr>
        <w:jc w:val="both"/>
        <w:rPr>
          <w:rFonts w:ascii="Trebuchet MS" w:hAnsi="Trebuchet MS"/>
          <w:sz w:val="22"/>
          <w:szCs w:val="22"/>
        </w:rPr>
      </w:pPr>
      <w:r>
        <w:rPr>
          <w:rFonts w:ascii="Trebuchet MS" w:hAnsi="Trebuchet MS"/>
          <w:sz w:val="22"/>
          <w:szCs w:val="22"/>
        </w:rPr>
        <w:t xml:space="preserve">Transport has no objection to the proposed scheme subject to conditions and informatives, which are included.  The proposal therefore accords with policies CS20, </w:t>
      </w:r>
      <w:r w:rsidR="00DD4678">
        <w:rPr>
          <w:rFonts w:ascii="Trebuchet MS" w:hAnsi="Trebuchet MS"/>
          <w:sz w:val="22"/>
          <w:szCs w:val="22"/>
        </w:rPr>
        <w:t>CS</w:t>
      </w:r>
      <w:r w:rsidR="00F94047">
        <w:rPr>
          <w:rFonts w:ascii="Trebuchet MS" w:hAnsi="Trebuchet MS"/>
          <w:sz w:val="22"/>
          <w:szCs w:val="22"/>
        </w:rPr>
        <w:t>23, CS24</w:t>
      </w:r>
      <w:r w:rsidR="00DD4678">
        <w:rPr>
          <w:rFonts w:ascii="Trebuchet MS" w:hAnsi="Trebuchet MS"/>
          <w:sz w:val="22"/>
          <w:szCs w:val="22"/>
        </w:rPr>
        <w:t xml:space="preserve"> and </w:t>
      </w:r>
      <w:r w:rsidR="00893013" w:rsidRPr="009140F1">
        <w:rPr>
          <w:rFonts w:ascii="Trebuchet MS" w:hAnsi="Trebuchet MS"/>
          <w:sz w:val="22"/>
          <w:szCs w:val="22"/>
        </w:rPr>
        <w:t>Policy DM12.</w:t>
      </w:r>
    </w:p>
    <w:p w:rsidR="008B6D1D" w:rsidRDefault="008B6D1D" w:rsidP="005E3573">
      <w:pPr>
        <w:overflowPunct w:val="0"/>
        <w:adjustRightInd w:val="0"/>
        <w:textAlignment w:val="baseline"/>
        <w:rPr>
          <w:rFonts w:ascii="Trebuchet MS" w:hAnsi="Trebuchet MS"/>
          <w:b/>
          <w:color w:val="000000"/>
          <w:sz w:val="22"/>
          <w:szCs w:val="22"/>
        </w:rPr>
      </w:pPr>
    </w:p>
    <w:p w:rsidR="008B6D1D" w:rsidRDefault="008B6D1D" w:rsidP="005E3573">
      <w:pPr>
        <w:numPr>
          <w:ilvl w:val="0"/>
          <w:numId w:val="31"/>
        </w:numPr>
        <w:overflowPunct w:val="0"/>
        <w:adjustRightInd w:val="0"/>
        <w:ind w:hanging="720"/>
        <w:textAlignment w:val="baseline"/>
        <w:rPr>
          <w:rFonts w:ascii="Trebuchet MS" w:hAnsi="Trebuchet MS"/>
          <w:b/>
          <w:color w:val="000000"/>
          <w:sz w:val="22"/>
          <w:szCs w:val="22"/>
        </w:rPr>
      </w:pPr>
      <w:r>
        <w:rPr>
          <w:rFonts w:ascii="Trebuchet MS" w:hAnsi="Trebuchet MS"/>
          <w:b/>
          <w:color w:val="000000"/>
          <w:sz w:val="22"/>
          <w:szCs w:val="22"/>
        </w:rPr>
        <w:t>Affordable Housing</w:t>
      </w:r>
      <w:r w:rsidR="00D721A4">
        <w:rPr>
          <w:rFonts w:ascii="Trebuchet MS" w:hAnsi="Trebuchet MS"/>
          <w:b/>
          <w:color w:val="000000"/>
          <w:sz w:val="22"/>
          <w:szCs w:val="22"/>
        </w:rPr>
        <w:t xml:space="preserve"> &amp; Community Infrastructure Levy </w:t>
      </w:r>
    </w:p>
    <w:p w:rsidR="006E5834" w:rsidRPr="00527C27" w:rsidRDefault="006E5834" w:rsidP="005E3573">
      <w:pPr>
        <w:adjustRightInd w:val="0"/>
        <w:jc w:val="both"/>
        <w:rPr>
          <w:rFonts w:ascii="Trebuchet MS" w:eastAsia="ArialUnicodeMS" w:hAnsi="Trebuchet MS"/>
          <w:sz w:val="22"/>
          <w:szCs w:val="22"/>
        </w:rPr>
      </w:pPr>
      <w:r w:rsidRPr="00527C27">
        <w:rPr>
          <w:rFonts w:ascii="Trebuchet MS" w:hAnsi="Trebuchet MS"/>
          <w:sz w:val="22"/>
          <w:szCs w:val="22"/>
        </w:rPr>
        <w:t xml:space="preserve">Policy DM6 of the Sites and Detailed Policies Document </w:t>
      </w:r>
      <w:r w:rsidR="00D721A4">
        <w:rPr>
          <w:rFonts w:ascii="Trebuchet MS" w:hAnsi="Trebuchet MS"/>
          <w:sz w:val="22"/>
          <w:szCs w:val="22"/>
        </w:rPr>
        <w:t xml:space="preserve">requires </w:t>
      </w:r>
      <w:r w:rsidRPr="00527C27">
        <w:rPr>
          <w:rFonts w:ascii="Trebuchet MS" w:hAnsi="Trebuchet MS"/>
          <w:sz w:val="22"/>
          <w:szCs w:val="22"/>
        </w:rPr>
        <w:t xml:space="preserve">a contribution to allow 10% of the </w:t>
      </w:r>
      <w:r w:rsidR="0007015B">
        <w:rPr>
          <w:rFonts w:ascii="Trebuchet MS" w:hAnsi="Trebuchet MS"/>
          <w:sz w:val="22"/>
          <w:szCs w:val="22"/>
        </w:rPr>
        <w:t>housing to be provided as affordable housing elsewhere in the Borough</w:t>
      </w:r>
      <w:r w:rsidRPr="00527C27">
        <w:rPr>
          <w:rFonts w:ascii="Trebuchet MS" w:hAnsi="Trebuchet MS"/>
          <w:sz w:val="22"/>
          <w:szCs w:val="22"/>
        </w:rPr>
        <w:t xml:space="preserve">.  </w:t>
      </w:r>
      <w:r w:rsidR="00D721A4">
        <w:rPr>
          <w:rFonts w:ascii="Trebuchet MS" w:hAnsi="Trebuchet MS"/>
          <w:sz w:val="22"/>
          <w:szCs w:val="22"/>
        </w:rPr>
        <w:t xml:space="preserve">The Applicant has offered the full policy compliant provision which </w:t>
      </w:r>
      <w:r w:rsidR="00D721A4" w:rsidRPr="0007015B">
        <w:rPr>
          <w:rFonts w:ascii="Trebuchet MS" w:hAnsi="Trebuchet MS"/>
          <w:sz w:val="22"/>
          <w:szCs w:val="22"/>
        </w:rPr>
        <w:t>equates to £</w:t>
      </w:r>
      <w:r w:rsidR="0007015B" w:rsidRPr="0007015B">
        <w:rPr>
          <w:rFonts w:ascii="Trebuchet MS" w:hAnsi="Trebuchet MS"/>
          <w:sz w:val="22"/>
          <w:szCs w:val="22"/>
        </w:rPr>
        <w:t>13,625.</w:t>
      </w:r>
      <w:r w:rsidR="0007015B">
        <w:rPr>
          <w:rFonts w:ascii="Trebuchet MS" w:hAnsi="Trebuchet MS"/>
          <w:sz w:val="22"/>
          <w:szCs w:val="22"/>
        </w:rPr>
        <w:t xml:space="preserve">  A section 106 legal agreement will be entered into.</w:t>
      </w:r>
    </w:p>
    <w:p w:rsidR="00C42C7F" w:rsidRDefault="00C42C7F" w:rsidP="005E3573">
      <w:pPr>
        <w:adjustRightInd w:val="0"/>
        <w:jc w:val="both"/>
        <w:rPr>
          <w:rFonts w:ascii="Trebuchet MS" w:eastAsia="ArialUnicodeMS" w:hAnsi="Trebuchet MS" w:cs="ArialUnicodeMS"/>
          <w:sz w:val="22"/>
          <w:szCs w:val="22"/>
        </w:rPr>
      </w:pPr>
    </w:p>
    <w:p w:rsidR="00DD4678" w:rsidRPr="00527C27" w:rsidRDefault="00AB035B" w:rsidP="005E3573">
      <w:pPr>
        <w:adjustRightInd w:val="0"/>
        <w:jc w:val="both"/>
        <w:rPr>
          <w:rFonts w:ascii="Trebuchet MS" w:eastAsia="ArialUnicodeMS" w:hAnsi="Trebuchet MS" w:cs="ArialUnicodeMS"/>
          <w:sz w:val="22"/>
          <w:szCs w:val="22"/>
        </w:rPr>
      </w:pPr>
      <w:r>
        <w:rPr>
          <w:rFonts w:ascii="Trebuchet MS" w:eastAsia="ArialUnicodeMS" w:hAnsi="Trebuchet MS" w:cs="ArialUnicodeMS"/>
          <w:sz w:val="22"/>
          <w:szCs w:val="22"/>
        </w:rPr>
        <w:t>The proposed scheme would be CIL liable.  The applicant has submitted a</w:t>
      </w:r>
      <w:r w:rsidR="00BA6047">
        <w:rPr>
          <w:rFonts w:ascii="Trebuchet MS" w:eastAsia="ArialUnicodeMS" w:hAnsi="Trebuchet MS" w:cs="ArialUnicodeMS"/>
          <w:sz w:val="22"/>
          <w:szCs w:val="22"/>
        </w:rPr>
        <w:t xml:space="preserve"> </w:t>
      </w:r>
      <w:r>
        <w:rPr>
          <w:rFonts w:ascii="Trebuchet MS" w:eastAsia="ArialUnicodeMS" w:hAnsi="Trebuchet MS" w:cs="ArialUnicodeMS"/>
          <w:sz w:val="22"/>
          <w:szCs w:val="22"/>
        </w:rPr>
        <w:t>self-build exemption</w:t>
      </w:r>
      <w:r w:rsidR="0007015B">
        <w:rPr>
          <w:rFonts w:ascii="Trebuchet MS" w:eastAsia="ArialUnicodeMS" w:hAnsi="Trebuchet MS" w:cs="ArialUnicodeMS"/>
          <w:sz w:val="22"/>
          <w:szCs w:val="22"/>
        </w:rPr>
        <w:t xml:space="preserve"> and the informative below makes it clear that such exemption needs to be granted prior to the commencement of the development in accordance with the Regulations.  CIL does</w:t>
      </w:r>
      <w:r>
        <w:rPr>
          <w:rFonts w:ascii="Trebuchet MS" w:eastAsia="ArialUnicodeMS" w:hAnsi="Trebuchet MS" w:cs="ArialUnicodeMS"/>
          <w:sz w:val="22"/>
          <w:szCs w:val="22"/>
        </w:rPr>
        <w:t xml:space="preserve"> not form part </w:t>
      </w:r>
      <w:r w:rsidR="00C821C4">
        <w:rPr>
          <w:rFonts w:ascii="Trebuchet MS" w:eastAsia="ArialUnicodeMS" w:hAnsi="Trebuchet MS" w:cs="ArialUnicodeMS"/>
          <w:sz w:val="22"/>
          <w:szCs w:val="22"/>
        </w:rPr>
        <w:t>of</w:t>
      </w:r>
      <w:r>
        <w:rPr>
          <w:rFonts w:ascii="Trebuchet MS" w:eastAsia="ArialUnicodeMS" w:hAnsi="Trebuchet MS" w:cs="ArialUnicodeMS"/>
          <w:sz w:val="22"/>
          <w:szCs w:val="22"/>
        </w:rPr>
        <w:t xml:space="preserve"> the formal determination of the planning application.  </w:t>
      </w:r>
    </w:p>
    <w:p w:rsidR="00527C27" w:rsidRDefault="00527C27" w:rsidP="005E3573">
      <w:pPr>
        <w:jc w:val="both"/>
        <w:rPr>
          <w:rFonts w:ascii="Trebuchet MS" w:hAnsi="Trebuchet MS" w:cs="Trebuchet MS"/>
          <w:b/>
          <w:bCs/>
          <w:sz w:val="22"/>
          <w:szCs w:val="22"/>
        </w:rPr>
      </w:pPr>
    </w:p>
    <w:p w:rsidR="00F116C1" w:rsidRPr="00272EE5" w:rsidRDefault="00F116C1" w:rsidP="005E3573">
      <w:pPr>
        <w:jc w:val="both"/>
        <w:rPr>
          <w:rFonts w:ascii="Trebuchet MS" w:hAnsi="Trebuchet MS" w:cs="Trebuchet MS"/>
          <w:b/>
          <w:bCs/>
          <w:sz w:val="22"/>
          <w:szCs w:val="22"/>
        </w:rPr>
      </w:pPr>
      <w:r w:rsidRPr="00272EE5">
        <w:rPr>
          <w:rFonts w:ascii="Trebuchet MS" w:hAnsi="Trebuchet MS" w:cs="Trebuchet MS"/>
          <w:b/>
          <w:bCs/>
          <w:sz w:val="22"/>
          <w:szCs w:val="22"/>
        </w:rPr>
        <w:t>RECOMMENDATION:</w:t>
      </w:r>
    </w:p>
    <w:p w:rsidR="008720DE" w:rsidRPr="00272EE5" w:rsidRDefault="008720DE" w:rsidP="005E3573">
      <w:pPr>
        <w:ind w:hanging="11"/>
        <w:jc w:val="both"/>
        <w:rPr>
          <w:rFonts w:ascii="Trebuchet MS" w:hAnsi="Trebuchet MS" w:cs="Trebuchet MS"/>
          <w:b/>
          <w:bCs/>
          <w:sz w:val="22"/>
          <w:szCs w:val="22"/>
        </w:rPr>
      </w:pPr>
    </w:p>
    <w:p w:rsidR="00D721A4" w:rsidRPr="00D721A4" w:rsidRDefault="00D721A4" w:rsidP="005E3573">
      <w:pPr>
        <w:jc w:val="both"/>
        <w:rPr>
          <w:rFonts w:ascii="Trebuchet MS" w:hAnsi="Trebuchet MS"/>
          <w:b/>
          <w:sz w:val="22"/>
          <w:szCs w:val="22"/>
        </w:rPr>
      </w:pPr>
      <w:r w:rsidRPr="00D721A4">
        <w:rPr>
          <w:rFonts w:ascii="Trebuchet MS" w:hAnsi="Trebuchet MS"/>
          <w:b/>
          <w:sz w:val="22"/>
          <w:szCs w:val="22"/>
        </w:rPr>
        <w:t>APPROVE</w:t>
      </w:r>
    </w:p>
    <w:p w:rsidR="00D721A4" w:rsidRDefault="00D721A4" w:rsidP="005E3573">
      <w:pPr>
        <w:jc w:val="both"/>
        <w:rPr>
          <w:rFonts w:ascii="Trebuchet MS" w:hAnsi="Trebuchet MS"/>
          <w:sz w:val="22"/>
          <w:szCs w:val="22"/>
        </w:rPr>
      </w:pPr>
    </w:p>
    <w:p w:rsidR="00D721A4" w:rsidRPr="00D721A4" w:rsidRDefault="00D721A4" w:rsidP="005E3573">
      <w:pPr>
        <w:jc w:val="both"/>
        <w:rPr>
          <w:rFonts w:ascii="Trebuchet MS" w:hAnsi="Trebuchet MS"/>
          <w:b/>
          <w:sz w:val="22"/>
          <w:szCs w:val="22"/>
          <w:u w:val="single"/>
        </w:rPr>
      </w:pPr>
      <w:r w:rsidRPr="00D721A4">
        <w:rPr>
          <w:rFonts w:ascii="Trebuchet MS" w:hAnsi="Trebuchet MS"/>
          <w:b/>
          <w:sz w:val="22"/>
          <w:szCs w:val="22"/>
          <w:u w:val="single"/>
        </w:rPr>
        <w:t>Conditions:</w:t>
      </w:r>
    </w:p>
    <w:p w:rsidR="006623C6" w:rsidRPr="006623C6" w:rsidRDefault="006623C6" w:rsidP="005E3573">
      <w:pPr>
        <w:numPr>
          <w:ilvl w:val="0"/>
          <w:numId w:val="34"/>
        </w:numPr>
        <w:autoSpaceDE/>
        <w:autoSpaceDN/>
        <w:ind w:hanging="720"/>
        <w:jc w:val="both"/>
        <w:rPr>
          <w:rFonts w:ascii="Trebuchet MS" w:hAnsi="Trebuchet MS"/>
          <w:bCs/>
          <w:sz w:val="22"/>
          <w:szCs w:val="22"/>
          <w:lang w:val="en" w:eastAsia="en-US"/>
        </w:rPr>
      </w:pPr>
      <w:r w:rsidRPr="006623C6">
        <w:rPr>
          <w:rFonts w:ascii="Trebuchet MS" w:hAnsi="Trebuchet MS"/>
          <w:bCs/>
          <w:sz w:val="22"/>
          <w:szCs w:val="22"/>
          <w:lang w:val="en" w:eastAsia="en-US"/>
        </w:rPr>
        <w:t>The development hereby permitted shall begin no later than three years from the date of this full planning decision.</w:t>
      </w:r>
    </w:p>
    <w:p w:rsidR="006B558F" w:rsidRDefault="006B558F" w:rsidP="005E3573">
      <w:pPr>
        <w:autoSpaceDE/>
        <w:autoSpaceDN/>
        <w:ind w:firstLine="709"/>
        <w:jc w:val="both"/>
        <w:rPr>
          <w:rFonts w:ascii="Trebuchet MS" w:hAnsi="Trebuchet MS"/>
          <w:bCs/>
          <w:sz w:val="22"/>
          <w:szCs w:val="22"/>
          <w:lang w:val="en" w:eastAsia="en-US"/>
        </w:rPr>
      </w:pPr>
    </w:p>
    <w:p w:rsidR="005E3573" w:rsidRDefault="006623C6" w:rsidP="005E3573">
      <w:pPr>
        <w:autoSpaceDE/>
        <w:autoSpaceDN/>
        <w:ind w:firstLine="709"/>
        <w:jc w:val="both"/>
        <w:rPr>
          <w:rFonts w:ascii="Trebuchet MS" w:hAnsi="Trebuchet MS"/>
          <w:bCs/>
          <w:sz w:val="22"/>
          <w:szCs w:val="22"/>
          <w:lang w:val="en" w:eastAsia="en-US"/>
        </w:rPr>
      </w:pPr>
      <w:r w:rsidRPr="006623C6">
        <w:rPr>
          <w:rFonts w:ascii="Trebuchet MS" w:hAnsi="Trebuchet MS"/>
          <w:bCs/>
          <w:sz w:val="22"/>
          <w:szCs w:val="22"/>
          <w:lang w:val="en" w:eastAsia="en-US"/>
        </w:rPr>
        <w:tab/>
        <w:t xml:space="preserve">Reason: to prevent an accumulation of unimplemented </w:t>
      </w:r>
      <w:proofErr w:type="gramStart"/>
      <w:r w:rsidRPr="006623C6">
        <w:rPr>
          <w:rFonts w:ascii="Trebuchet MS" w:hAnsi="Trebuchet MS"/>
          <w:bCs/>
          <w:sz w:val="22"/>
          <w:szCs w:val="22"/>
          <w:lang w:val="en" w:eastAsia="en-US"/>
        </w:rPr>
        <w:t xml:space="preserve">planning permissions, </w:t>
      </w:r>
      <w:r w:rsidRPr="006623C6">
        <w:rPr>
          <w:rFonts w:ascii="Trebuchet MS" w:hAnsi="Trebuchet MS"/>
          <w:bCs/>
          <w:sz w:val="22"/>
          <w:szCs w:val="22"/>
          <w:lang w:val="en" w:eastAsia="en-US"/>
        </w:rPr>
        <w:tab/>
        <w:t xml:space="preserve">and </w:t>
      </w:r>
      <w:proofErr w:type="gramEnd"/>
      <w:r>
        <w:rPr>
          <w:rFonts w:ascii="Trebuchet MS" w:hAnsi="Trebuchet MS"/>
          <w:bCs/>
          <w:sz w:val="22"/>
          <w:szCs w:val="22"/>
          <w:lang w:val="en" w:eastAsia="en-US"/>
        </w:rPr>
        <w:tab/>
      </w:r>
      <w:r w:rsidRPr="006623C6">
        <w:rPr>
          <w:rFonts w:ascii="Trebuchet MS" w:hAnsi="Trebuchet MS"/>
          <w:bCs/>
          <w:sz w:val="22"/>
          <w:szCs w:val="22"/>
          <w:lang w:val="en" w:eastAsia="en-US"/>
        </w:rPr>
        <w:t xml:space="preserve">in accordance with Section 91 of the Town &amp; Country Planning Act 1990 as </w:t>
      </w:r>
      <w:r w:rsidRPr="006623C6">
        <w:rPr>
          <w:rFonts w:ascii="Trebuchet MS" w:hAnsi="Trebuchet MS"/>
          <w:bCs/>
          <w:sz w:val="22"/>
          <w:szCs w:val="22"/>
          <w:lang w:val="en" w:eastAsia="en-US"/>
        </w:rPr>
        <w:tab/>
        <w:t>amended by the Planning and Compulsory Purchase Act 2004.</w:t>
      </w:r>
    </w:p>
    <w:p w:rsidR="006623C6" w:rsidRDefault="006623C6" w:rsidP="005E3573">
      <w:pPr>
        <w:autoSpaceDE/>
        <w:autoSpaceDN/>
        <w:ind w:firstLine="709"/>
        <w:jc w:val="both"/>
        <w:rPr>
          <w:rFonts w:ascii="Trebuchet MS" w:hAnsi="Trebuchet MS"/>
          <w:bCs/>
          <w:sz w:val="22"/>
          <w:szCs w:val="22"/>
          <w:lang w:val="en" w:eastAsia="en-US"/>
        </w:rPr>
      </w:pPr>
      <w:r>
        <w:rPr>
          <w:rFonts w:ascii="Trebuchet MS" w:hAnsi="Trebuchet MS"/>
          <w:bCs/>
          <w:sz w:val="22"/>
          <w:szCs w:val="22"/>
          <w:lang w:val="en" w:eastAsia="en-US"/>
        </w:rPr>
        <w:tab/>
      </w:r>
    </w:p>
    <w:p w:rsidR="006623C6" w:rsidRPr="006623C6" w:rsidRDefault="006623C6" w:rsidP="005E3573">
      <w:pPr>
        <w:numPr>
          <w:ilvl w:val="0"/>
          <w:numId w:val="34"/>
        </w:numPr>
        <w:autoSpaceDE/>
        <w:autoSpaceDN/>
        <w:ind w:hanging="720"/>
        <w:jc w:val="both"/>
        <w:rPr>
          <w:rFonts w:ascii="Trebuchet MS" w:hAnsi="Trebuchet MS"/>
          <w:bCs/>
          <w:sz w:val="22"/>
          <w:szCs w:val="22"/>
          <w:lang w:val="en" w:eastAsia="en-US"/>
        </w:rPr>
      </w:pPr>
      <w:r w:rsidRPr="006623C6">
        <w:rPr>
          <w:rFonts w:ascii="Trebuchet MS" w:hAnsi="Trebuchet MS"/>
          <w:bCs/>
          <w:sz w:val="22"/>
          <w:szCs w:val="22"/>
          <w:lang w:val="en" w:eastAsia="en-US"/>
        </w:rPr>
        <w:t>The development hereby permitted shall be carried out in accordance with the following approved plans</w:t>
      </w:r>
      <w:r w:rsidR="005E3573">
        <w:rPr>
          <w:rFonts w:ascii="Trebuchet MS" w:hAnsi="Trebuchet MS"/>
          <w:bCs/>
          <w:sz w:val="22"/>
          <w:szCs w:val="22"/>
          <w:lang w:val="en" w:eastAsia="en-US"/>
        </w:rPr>
        <w:t xml:space="preserve"> received 7</w:t>
      </w:r>
      <w:r w:rsidR="005E3573" w:rsidRPr="005E3573">
        <w:rPr>
          <w:rFonts w:ascii="Trebuchet MS" w:hAnsi="Trebuchet MS"/>
          <w:bCs/>
          <w:sz w:val="22"/>
          <w:szCs w:val="22"/>
          <w:vertAlign w:val="superscript"/>
          <w:lang w:val="en" w:eastAsia="en-US"/>
        </w:rPr>
        <w:t>th</w:t>
      </w:r>
      <w:r w:rsidR="005E3573">
        <w:rPr>
          <w:rFonts w:ascii="Trebuchet MS" w:hAnsi="Trebuchet MS"/>
          <w:bCs/>
          <w:sz w:val="22"/>
          <w:szCs w:val="22"/>
          <w:lang w:val="en" w:eastAsia="en-US"/>
        </w:rPr>
        <w:t xml:space="preserve"> June 2017</w:t>
      </w:r>
      <w:r w:rsidRPr="006623C6">
        <w:rPr>
          <w:rFonts w:ascii="Trebuchet MS" w:hAnsi="Trebuchet MS"/>
          <w:bCs/>
          <w:sz w:val="22"/>
          <w:szCs w:val="22"/>
          <w:lang w:val="en" w:eastAsia="en-US"/>
        </w:rPr>
        <w:t>:</w:t>
      </w:r>
    </w:p>
    <w:p w:rsidR="005E3573" w:rsidRDefault="005E3573" w:rsidP="005E3573">
      <w:pPr>
        <w:pStyle w:val="PlainText"/>
        <w:ind w:left="720"/>
        <w:jc w:val="both"/>
        <w:rPr>
          <w:rFonts w:ascii="Trebuchet MS" w:hAnsi="Trebuchet MS" w:cs="Trebuchet MS"/>
          <w:sz w:val="22"/>
          <w:szCs w:val="22"/>
        </w:rPr>
      </w:pPr>
      <w:r>
        <w:rPr>
          <w:rFonts w:ascii="Trebuchet MS" w:hAnsi="Trebuchet MS" w:cs="Trebuchet MS"/>
          <w:sz w:val="22"/>
          <w:szCs w:val="22"/>
        </w:rPr>
        <w:t>Proposed Block Plan – Drawing no: PL-03 Rev A</w:t>
      </w:r>
    </w:p>
    <w:p w:rsidR="005E3573" w:rsidRDefault="005E3573" w:rsidP="005E3573">
      <w:pPr>
        <w:pStyle w:val="PlainText"/>
        <w:ind w:left="720"/>
        <w:jc w:val="both"/>
        <w:rPr>
          <w:rFonts w:ascii="Trebuchet MS" w:hAnsi="Trebuchet MS" w:cs="Trebuchet MS"/>
          <w:sz w:val="22"/>
          <w:szCs w:val="22"/>
        </w:rPr>
      </w:pPr>
      <w:r>
        <w:rPr>
          <w:rFonts w:ascii="Trebuchet MS" w:hAnsi="Trebuchet MS" w:cs="Trebuchet MS"/>
          <w:sz w:val="22"/>
          <w:szCs w:val="22"/>
        </w:rPr>
        <w:t>Proposed Floor Plans – Drawing no: PL-06 Rev A</w:t>
      </w:r>
    </w:p>
    <w:p w:rsidR="005E3573" w:rsidRDefault="005E3573" w:rsidP="005E3573">
      <w:pPr>
        <w:pStyle w:val="PlainText"/>
        <w:ind w:left="720"/>
        <w:jc w:val="both"/>
        <w:rPr>
          <w:rFonts w:ascii="Trebuchet MS" w:hAnsi="Trebuchet MS" w:cs="Trebuchet MS"/>
          <w:sz w:val="22"/>
          <w:szCs w:val="22"/>
        </w:rPr>
      </w:pPr>
      <w:r w:rsidRPr="00DA2B5C">
        <w:rPr>
          <w:rFonts w:ascii="Trebuchet MS" w:hAnsi="Trebuchet MS" w:cs="Trebuchet MS"/>
          <w:sz w:val="22"/>
          <w:szCs w:val="22"/>
        </w:rPr>
        <w:t>Proposed Elevations – Drawing no: PL-07 Rev</w:t>
      </w:r>
      <w:r>
        <w:rPr>
          <w:rFonts w:ascii="Trebuchet MS" w:hAnsi="Trebuchet MS" w:cs="Trebuchet MS"/>
          <w:sz w:val="22"/>
          <w:szCs w:val="22"/>
        </w:rPr>
        <w:t xml:space="preserve"> A</w:t>
      </w:r>
    </w:p>
    <w:p w:rsidR="006B558F" w:rsidRDefault="006B558F" w:rsidP="005E3573">
      <w:pPr>
        <w:autoSpaceDE/>
        <w:autoSpaceDN/>
        <w:ind w:left="720"/>
        <w:jc w:val="both"/>
        <w:rPr>
          <w:rFonts w:ascii="Trebuchet MS" w:hAnsi="Trebuchet MS"/>
          <w:bCs/>
          <w:sz w:val="22"/>
          <w:szCs w:val="22"/>
          <w:lang w:val="en" w:eastAsia="en-US"/>
        </w:rPr>
      </w:pPr>
    </w:p>
    <w:p w:rsidR="006623C6" w:rsidRDefault="006623C6" w:rsidP="005E3573">
      <w:pPr>
        <w:autoSpaceDE/>
        <w:autoSpaceDN/>
        <w:ind w:left="720"/>
        <w:jc w:val="both"/>
        <w:rPr>
          <w:rFonts w:ascii="Trebuchet MS" w:hAnsi="Trebuchet MS"/>
          <w:bCs/>
          <w:sz w:val="22"/>
          <w:szCs w:val="22"/>
          <w:lang w:val="en" w:eastAsia="en-US"/>
        </w:rPr>
      </w:pPr>
      <w:r w:rsidRPr="006623C6">
        <w:rPr>
          <w:rFonts w:ascii="Trebuchet MS" w:hAnsi="Trebuchet MS"/>
          <w:bCs/>
          <w:sz w:val="22"/>
          <w:szCs w:val="22"/>
          <w:lang w:val="en" w:eastAsia="en-US"/>
        </w:rPr>
        <w:t>Reason:  because permission is granted in respect of the development as detailed in the approved plans only.</w:t>
      </w:r>
    </w:p>
    <w:p w:rsidR="005E3573" w:rsidRDefault="005E3573" w:rsidP="005E3573">
      <w:pPr>
        <w:autoSpaceDE/>
        <w:autoSpaceDN/>
        <w:ind w:left="720"/>
        <w:jc w:val="both"/>
        <w:rPr>
          <w:rFonts w:ascii="Trebuchet MS" w:hAnsi="Trebuchet MS"/>
          <w:bCs/>
          <w:sz w:val="22"/>
          <w:szCs w:val="22"/>
          <w:lang w:val="en" w:eastAsia="en-US"/>
        </w:rPr>
      </w:pPr>
    </w:p>
    <w:p w:rsidR="00942F4D" w:rsidRPr="00942F4D" w:rsidRDefault="00942F4D" w:rsidP="005E3573">
      <w:pPr>
        <w:autoSpaceDE/>
        <w:autoSpaceDN/>
        <w:ind w:left="720"/>
        <w:jc w:val="both"/>
        <w:rPr>
          <w:rFonts w:ascii="Trebuchet MS" w:hAnsi="Trebuchet MS"/>
          <w:bCs/>
          <w:sz w:val="22"/>
          <w:szCs w:val="22"/>
          <w:u w:val="single"/>
          <w:lang w:val="en" w:eastAsia="en-US"/>
        </w:rPr>
      </w:pPr>
      <w:r w:rsidRPr="00942F4D">
        <w:rPr>
          <w:rFonts w:ascii="Trebuchet MS" w:hAnsi="Trebuchet MS"/>
          <w:bCs/>
          <w:sz w:val="22"/>
          <w:szCs w:val="22"/>
          <w:u w:val="single"/>
          <w:lang w:val="en" w:eastAsia="en-US"/>
        </w:rPr>
        <w:t>Pre-Commencement</w:t>
      </w:r>
    </w:p>
    <w:p w:rsidR="005E3573" w:rsidRPr="005E3573" w:rsidRDefault="005E3573" w:rsidP="005E3573">
      <w:pPr>
        <w:numPr>
          <w:ilvl w:val="0"/>
          <w:numId w:val="34"/>
        </w:numPr>
        <w:autoSpaceDE/>
        <w:autoSpaceDN/>
        <w:ind w:hanging="720"/>
        <w:jc w:val="both"/>
        <w:rPr>
          <w:rFonts w:ascii="Trebuchet MS" w:hAnsi="Trebuchet MS"/>
          <w:bCs/>
          <w:sz w:val="22"/>
          <w:szCs w:val="22"/>
          <w:lang w:val="en" w:eastAsia="en-US"/>
        </w:rPr>
      </w:pPr>
      <w:r w:rsidRPr="005E3573">
        <w:rPr>
          <w:rFonts w:ascii="Trebuchet MS" w:hAnsi="Trebuchet MS"/>
          <w:bCs/>
          <w:sz w:val="22"/>
          <w:szCs w:val="22"/>
          <w:lang w:val="en" w:eastAsia="en-US"/>
        </w:rPr>
        <w:t>No development shall take place until details of the materials to be used in the construction of the external surfaces of the development including all external fixtures, fittings and window frames have been submitted to and been approved in writing by the local planning authority.  The development shall be carried out using only the approved materials.</w:t>
      </w:r>
    </w:p>
    <w:p w:rsidR="006B558F" w:rsidRDefault="006B558F" w:rsidP="005E3573">
      <w:pPr>
        <w:autoSpaceDE/>
        <w:autoSpaceDN/>
        <w:ind w:left="720"/>
        <w:jc w:val="both"/>
        <w:rPr>
          <w:rFonts w:ascii="Trebuchet MS" w:hAnsi="Trebuchet MS"/>
          <w:bCs/>
          <w:sz w:val="22"/>
          <w:szCs w:val="22"/>
          <w:lang w:val="en" w:eastAsia="en-US"/>
        </w:rPr>
      </w:pPr>
    </w:p>
    <w:p w:rsidR="005E3573" w:rsidRDefault="005E3573" w:rsidP="005E3573">
      <w:pPr>
        <w:autoSpaceDE/>
        <w:autoSpaceDN/>
        <w:ind w:left="720"/>
        <w:jc w:val="both"/>
        <w:rPr>
          <w:rFonts w:ascii="Trebuchet MS" w:hAnsi="Trebuchet MS"/>
          <w:bCs/>
          <w:sz w:val="22"/>
          <w:szCs w:val="22"/>
          <w:lang w:val="en" w:eastAsia="en-US"/>
        </w:rPr>
      </w:pPr>
      <w:r w:rsidRPr="005E3573">
        <w:rPr>
          <w:rFonts w:ascii="Trebuchet MS" w:hAnsi="Trebuchet MS"/>
          <w:bCs/>
          <w:sz w:val="22"/>
          <w:szCs w:val="22"/>
          <w:lang w:val="en" w:eastAsia="en-US"/>
        </w:rPr>
        <w:t>Reason: as no details have been submitted and in the interests of the visual appearance of the building and the area in accordance with Policy CS7.</w:t>
      </w:r>
    </w:p>
    <w:p w:rsidR="005E3573" w:rsidRDefault="005E3573" w:rsidP="005E3573">
      <w:pPr>
        <w:autoSpaceDE/>
        <w:autoSpaceDN/>
        <w:ind w:left="720" w:hanging="720"/>
        <w:jc w:val="both"/>
        <w:rPr>
          <w:rFonts w:ascii="Trebuchet MS" w:hAnsi="Trebuchet MS"/>
          <w:bCs/>
          <w:sz w:val="22"/>
          <w:szCs w:val="22"/>
          <w:lang w:val="en" w:eastAsia="en-US"/>
        </w:rPr>
      </w:pPr>
    </w:p>
    <w:p w:rsidR="00942F4D" w:rsidRPr="00942F4D" w:rsidRDefault="00942F4D" w:rsidP="005E3573">
      <w:pPr>
        <w:autoSpaceDE/>
        <w:autoSpaceDN/>
        <w:ind w:left="720" w:hanging="720"/>
        <w:jc w:val="both"/>
        <w:rPr>
          <w:rFonts w:ascii="Trebuchet MS" w:hAnsi="Trebuchet MS"/>
          <w:bCs/>
          <w:sz w:val="22"/>
          <w:szCs w:val="22"/>
          <w:u w:val="single"/>
          <w:lang w:val="en" w:eastAsia="en-US"/>
        </w:rPr>
      </w:pPr>
      <w:r>
        <w:rPr>
          <w:rFonts w:ascii="Trebuchet MS" w:hAnsi="Trebuchet MS"/>
          <w:bCs/>
          <w:sz w:val="22"/>
          <w:szCs w:val="22"/>
          <w:lang w:val="en" w:eastAsia="en-US"/>
        </w:rPr>
        <w:tab/>
      </w:r>
      <w:r w:rsidRPr="00942F4D">
        <w:rPr>
          <w:rFonts w:ascii="Trebuchet MS" w:hAnsi="Trebuchet MS"/>
          <w:bCs/>
          <w:sz w:val="22"/>
          <w:szCs w:val="22"/>
          <w:u w:val="single"/>
          <w:lang w:val="en" w:eastAsia="en-US"/>
        </w:rPr>
        <w:t>Pre-Commencement</w:t>
      </w:r>
    </w:p>
    <w:p w:rsidR="00D721A4" w:rsidRPr="005E3573" w:rsidRDefault="005E3573" w:rsidP="005E3573">
      <w:pPr>
        <w:autoSpaceDE/>
        <w:autoSpaceDN/>
        <w:ind w:left="720" w:hanging="720"/>
        <w:jc w:val="both"/>
        <w:rPr>
          <w:rFonts w:ascii="Trebuchet MS" w:hAnsi="Trebuchet MS"/>
          <w:bCs/>
          <w:sz w:val="22"/>
          <w:szCs w:val="22"/>
          <w:lang w:val="en" w:eastAsia="en-US"/>
        </w:rPr>
      </w:pPr>
      <w:r w:rsidRPr="005E3573">
        <w:rPr>
          <w:rFonts w:ascii="Trebuchet MS" w:hAnsi="Trebuchet MS"/>
          <w:bCs/>
          <w:sz w:val="22"/>
          <w:szCs w:val="22"/>
          <w:lang w:val="en" w:eastAsia="en-US"/>
        </w:rPr>
        <w:t>4)</w:t>
      </w:r>
      <w:r w:rsidRPr="005E3573">
        <w:rPr>
          <w:rFonts w:ascii="Trebuchet MS" w:hAnsi="Trebuchet MS"/>
          <w:bCs/>
          <w:sz w:val="22"/>
          <w:szCs w:val="22"/>
          <w:lang w:val="en" w:eastAsia="en-US"/>
        </w:rPr>
        <w:tab/>
      </w:r>
      <w:r w:rsidR="00D721A4" w:rsidRPr="005E3573">
        <w:rPr>
          <w:rFonts w:ascii="Trebuchet MS" w:hAnsi="Trebuchet MS"/>
          <w:bCs/>
          <w:sz w:val="22"/>
          <w:szCs w:val="22"/>
          <w:lang w:eastAsia="en-US"/>
        </w:rPr>
        <w:t>No development shall take place</w:t>
      </w:r>
      <w:r w:rsidR="00D721A4" w:rsidRPr="00D721A4">
        <w:rPr>
          <w:rFonts w:ascii="Trebuchet MS" w:hAnsi="Trebuchet MS"/>
          <w:sz w:val="22"/>
          <w:szCs w:val="22"/>
          <w:lang w:eastAsia="en-US"/>
        </w:rPr>
        <w:t xml:space="preserve"> until full details of both hard and soft landscaping have been submitted to and been approved in writing by the local planning authority.   The submitted details shall include: </w:t>
      </w:r>
    </w:p>
    <w:p w:rsidR="00D721A4" w:rsidRPr="00D721A4" w:rsidRDefault="00D721A4" w:rsidP="005E3573">
      <w:pPr>
        <w:autoSpaceDE/>
        <w:autoSpaceDN/>
        <w:ind w:firstLine="720"/>
        <w:jc w:val="both"/>
        <w:rPr>
          <w:rFonts w:ascii="Trebuchet MS" w:hAnsi="Trebuchet MS"/>
          <w:sz w:val="22"/>
          <w:szCs w:val="22"/>
          <w:lang w:eastAsia="en-US"/>
        </w:rPr>
      </w:pPr>
      <w:r w:rsidRPr="00D721A4">
        <w:rPr>
          <w:rFonts w:ascii="Trebuchet MS" w:hAnsi="Trebuchet MS"/>
          <w:sz w:val="22"/>
          <w:szCs w:val="22"/>
          <w:lang w:eastAsia="en-US"/>
        </w:rPr>
        <w:t xml:space="preserve">(a) </w:t>
      </w:r>
      <w:proofErr w:type="gramStart"/>
      <w:r w:rsidRPr="00D721A4">
        <w:rPr>
          <w:rFonts w:ascii="Trebuchet MS" w:hAnsi="Trebuchet MS"/>
          <w:sz w:val="22"/>
          <w:szCs w:val="22"/>
          <w:lang w:eastAsia="en-US"/>
        </w:rPr>
        <w:t>hard</w:t>
      </w:r>
      <w:proofErr w:type="gramEnd"/>
      <w:r w:rsidRPr="00D721A4">
        <w:rPr>
          <w:rFonts w:ascii="Trebuchet MS" w:hAnsi="Trebuchet MS"/>
          <w:sz w:val="22"/>
          <w:szCs w:val="22"/>
          <w:lang w:eastAsia="en-US"/>
        </w:rPr>
        <w:t xml:space="preserve"> surfacing materials; and</w:t>
      </w:r>
    </w:p>
    <w:p w:rsidR="00D721A4" w:rsidRPr="00D721A4" w:rsidRDefault="00D721A4" w:rsidP="005E3573">
      <w:pPr>
        <w:autoSpaceDE/>
        <w:autoSpaceDN/>
        <w:ind w:left="720"/>
        <w:jc w:val="both"/>
        <w:rPr>
          <w:rFonts w:ascii="Trebuchet MS" w:hAnsi="Trebuchet MS"/>
          <w:sz w:val="22"/>
          <w:szCs w:val="22"/>
          <w:lang w:eastAsia="en-US"/>
        </w:rPr>
      </w:pPr>
      <w:r w:rsidRPr="00D721A4">
        <w:rPr>
          <w:rFonts w:ascii="Trebuchet MS" w:hAnsi="Trebuchet MS"/>
          <w:sz w:val="22"/>
          <w:szCs w:val="22"/>
          <w:lang w:eastAsia="en-US"/>
        </w:rPr>
        <w:lastRenderedPageBreak/>
        <w:t xml:space="preserve">(b) </w:t>
      </w:r>
      <w:proofErr w:type="gramStart"/>
      <w:r w:rsidRPr="00D721A4">
        <w:rPr>
          <w:rFonts w:ascii="Trebuchet MS" w:hAnsi="Trebuchet MS"/>
          <w:sz w:val="22"/>
          <w:szCs w:val="22"/>
          <w:lang w:eastAsia="en-US"/>
        </w:rPr>
        <w:t>proposed</w:t>
      </w:r>
      <w:proofErr w:type="gramEnd"/>
      <w:r w:rsidRPr="00D721A4">
        <w:rPr>
          <w:rFonts w:ascii="Trebuchet MS" w:hAnsi="Trebuchet MS"/>
          <w:sz w:val="22"/>
          <w:szCs w:val="22"/>
          <w:lang w:eastAsia="en-US"/>
        </w:rPr>
        <w:t xml:space="preserve"> and existing functional services above and below ground (</w:t>
      </w:r>
      <w:proofErr w:type="spellStart"/>
      <w:r w:rsidRPr="00D721A4">
        <w:rPr>
          <w:rFonts w:ascii="Trebuchet MS" w:hAnsi="Trebuchet MS"/>
          <w:sz w:val="22"/>
          <w:szCs w:val="22"/>
          <w:lang w:eastAsia="en-US"/>
        </w:rPr>
        <w:t>e.g</w:t>
      </w:r>
      <w:proofErr w:type="spellEnd"/>
      <w:r w:rsidRPr="00D721A4">
        <w:rPr>
          <w:rFonts w:ascii="Trebuchet MS" w:hAnsi="Trebuchet MS"/>
          <w:sz w:val="22"/>
          <w:szCs w:val="22"/>
          <w:lang w:eastAsia="en-US"/>
        </w:rPr>
        <w:t xml:space="preserve"> drainage, power, communications cables, pipelines etc. indicating lines, manholes </w:t>
      </w:r>
      <w:proofErr w:type="spellStart"/>
      <w:r w:rsidRPr="00D721A4">
        <w:rPr>
          <w:rFonts w:ascii="Trebuchet MS" w:hAnsi="Trebuchet MS"/>
          <w:sz w:val="22"/>
          <w:szCs w:val="22"/>
          <w:lang w:eastAsia="en-US"/>
        </w:rPr>
        <w:t>etc</w:t>
      </w:r>
      <w:proofErr w:type="spellEnd"/>
      <w:r w:rsidRPr="00D721A4">
        <w:rPr>
          <w:rFonts w:ascii="Trebuchet MS" w:hAnsi="Trebuchet MS"/>
          <w:sz w:val="22"/>
          <w:szCs w:val="22"/>
          <w:lang w:eastAsia="en-US"/>
        </w:rPr>
        <w:t>); and</w:t>
      </w:r>
    </w:p>
    <w:p w:rsidR="00D721A4" w:rsidRPr="00D721A4" w:rsidRDefault="00D721A4" w:rsidP="005E3573">
      <w:pPr>
        <w:autoSpaceDE/>
        <w:autoSpaceDN/>
        <w:ind w:left="720"/>
        <w:jc w:val="both"/>
        <w:rPr>
          <w:rFonts w:ascii="Trebuchet MS" w:hAnsi="Trebuchet MS"/>
          <w:sz w:val="22"/>
          <w:szCs w:val="22"/>
          <w:lang w:eastAsia="en-US"/>
        </w:rPr>
      </w:pPr>
      <w:r w:rsidRPr="00D721A4">
        <w:rPr>
          <w:rFonts w:ascii="Trebuchet MS" w:hAnsi="Trebuchet MS"/>
          <w:sz w:val="22"/>
          <w:szCs w:val="22"/>
          <w:lang w:eastAsia="en-US"/>
        </w:rPr>
        <w:t xml:space="preserve">(c) </w:t>
      </w:r>
      <w:proofErr w:type="gramStart"/>
      <w:r w:rsidRPr="00D721A4">
        <w:rPr>
          <w:rFonts w:ascii="Trebuchet MS" w:hAnsi="Trebuchet MS"/>
          <w:sz w:val="22"/>
          <w:szCs w:val="22"/>
          <w:lang w:eastAsia="en-US"/>
        </w:rPr>
        <w:t>planting</w:t>
      </w:r>
      <w:proofErr w:type="gramEnd"/>
      <w:r w:rsidRPr="00D721A4">
        <w:rPr>
          <w:rFonts w:ascii="Trebuchet MS" w:hAnsi="Trebuchet MS"/>
          <w:sz w:val="22"/>
          <w:szCs w:val="22"/>
          <w:lang w:eastAsia="en-US"/>
        </w:rPr>
        <w:t xml:space="preserve"> plans; written specifications (including cultivation and other operations associated with plant and grass establishment); schedules of plants, noting species, plant sizes and proposed numbers/planting densities where appropriate.</w:t>
      </w:r>
    </w:p>
    <w:p w:rsidR="005E3573" w:rsidRDefault="005E3573" w:rsidP="005E3573">
      <w:pPr>
        <w:autoSpaceDE/>
        <w:autoSpaceDN/>
        <w:ind w:left="720"/>
        <w:jc w:val="both"/>
        <w:rPr>
          <w:rFonts w:ascii="Trebuchet MS" w:hAnsi="Trebuchet MS"/>
          <w:sz w:val="22"/>
          <w:szCs w:val="22"/>
          <w:lang w:eastAsia="en-US"/>
        </w:rPr>
      </w:pPr>
    </w:p>
    <w:p w:rsidR="00D721A4" w:rsidRPr="00896A6A" w:rsidRDefault="00D721A4" w:rsidP="005E3573">
      <w:pPr>
        <w:autoSpaceDE/>
        <w:autoSpaceDN/>
        <w:ind w:left="720"/>
        <w:jc w:val="both"/>
        <w:rPr>
          <w:rFonts w:ascii="Trebuchet MS" w:hAnsi="Trebuchet MS"/>
          <w:sz w:val="22"/>
          <w:szCs w:val="22"/>
          <w:lang w:eastAsia="en-US"/>
        </w:rPr>
      </w:pPr>
      <w:r w:rsidRPr="00D721A4">
        <w:rPr>
          <w:rFonts w:ascii="Trebuchet MS" w:hAnsi="Trebuchet MS"/>
          <w:sz w:val="22"/>
          <w:szCs w:val="22"/>
          <w:lang w:eastAsia="en-US"/>
        </w:rPr>
        <w:t>Reason: in the interest of ensuring that the landscaping of the development enhan</w:t>
      </w:r>
      <w:r w:rsidRPr="00896A6A">
        <w:rPr>
          <w:rFonts w:ascii="Trebuchet MS" w:hAnsi="Trebuchet MS"/>
          <w:sz w:val="22"/>
          <w:szCs w:val="22"/>
          <w:lang w:eastAsia="en-US"/>
        </w:rPr>
        <w:t xml:space="preserve">ces the visual local environment and in accordance with Policy CS7 </w:t>
      </w:r>
    </w:p>
    <w:p w:rsidR="00D721A4" w:rsidRPr="00896A6A" w:rsidRDefault="00D721A4" w:rsidP="00D721A4">
      <w:pPr>
        <w:autoSpaceDE/>
        <w:autoSpaceDN/>
        <w:jc w:val="both"/>
        <w:rPr>
          <w:rFonts w:ascii="Trebuchet MS" w:hAnsi="Trebuchet MS"/>
          <w:sz w:val="22"/>
          <w:szCs w:val="22"/>
          <w:lang w:eastAsia="en-US"/>
        </w:rPr>
      </w:pPr>
    </w:p>
    <w:p w:rsidR="00D721A4" w:rsidRPr="00896A6A" w:rsidRDefault="005E3573" w:rsidP="005E3573">
      <w:pPr>
        <w:autoSpaceDE/>
        <w:autoSpaceDN/>
        <w:ind w:left="720" w:hanging="720"/>
        <w:jc w:val="both"/>
        <w:rPr>
          <w:rFonts w:ascii="Trebuchet MS" w:hAnsi="Trebuchet MS"/>
          <w:bCs/>
          <w:sz w:val="22"/>
          <w:szCs w:val="22"/>
          <w:lang w:eastAsia="en-US"/>
        </w:rPr>
      </w:pPr>
      <w:r w:rsidRPr="00896A6A">
        <w:rPr>
          <w:rFonts w:ascii="Trebuchet MS" w:hAnsi="Trebuchet MS"/>
          <w:bCs/>
          <w:sz w:val="22"/>
          <w:szCs w:val="22"/>
          <w:lang w:eastAsia="en-US"/>
        </w:rPr>
        <w:t>5)</w:t>
      </w:r>
      <w:r w:rsidRPr="00896A6A">
        <w:rPr>
          <w:rFonts w:ascii="Trebuchet MS" w:hAnsi="Trebuchet MS"/>
          <w:bCs/>
          <w:sz w:val="22"/>
          <w:szCs w:val="22"/>
          <w:lang w:eastAsia="en-US"/>
        </w:rPr>
        <w:tab/>
      </w:r>
      <w:r w:rsidR="00D721A4" w:rsidRPr="00896A6A">
        <w:rPr>
          <w:rFonts w:ascii="Trebuchet MS" w:hAnsi="Trebuchet MS"/>
          <w:sz w:val="22"/>
          <w:szCs w:val="22"/>
          <w:lang w:val="en" w:eastAsia="en-US"/>
        </w:rPr>
        <w:t xml:space="preserve">The hard and soft landscaping of the development shall be carried out, in accordance with the approved landscaping plans and documents. The soft landscaping shall take place no later than during the first planting season following the date when the development hereby permitted is ready for occupation or in accordance with a timetable agreed in writing with the Local Planning Authority. </w:t>
      </w:r>
    </w:p>
    <w:p w:rsidR="005E3573" w:rsidRPr="00896A6A" w:rsidRDefault="005E3573" w:rsidP="005E3573">
      <w:pPr>
        <w:autoSpaceDE/>
        <w:autoSpaceDN/>
        <w:ind w:left="720"/>
        <w:jc w:val="both"/>
        <w:rPr>
          <w:rFonts w:ascii="Trebuchet MS" w:hAnsi="Trebuchet MS"/>
          <w:sz w:val="22"/>
          <w:szCs w:val="22"/>
          <w:lang w:eastAsia="en-US"/>
        </w:rPr>
      </w:pPr>
    </w:p>
    <w:p w:rsidR="00D721A4" w:rsidRPr="00896A6A" w:rsidRDefault="00D721A4" w:rsidP="005E3573">
      <w:pPr>
        <w:autoSpaceDE/>
        <w:autoSpaceDN/>
        <w:ind w:left="720"/>
        <w:jc w:val="both"/>
        <w:rPr>
          <w:rFonts w:ascii="Trebuchet MS" w:hAnsi="Trebuchet MS"/>
          <w:sz w:val="22"/>
          <w:szCs w:val="22"/>
          <w:lang w:eastAsia="en-US"/>
        </w:rPr>
      </w:pPr>
      <w:r w:rsidRPr="00896A6A">
        <w:rPr>
          <w:rFonts w:ascii="Trebuchet MS" w:hAnsi="Trebuchet MS"/>
          <w:sz w:val="22"/>
          <w:szCs w:val="22"/>
          <w:lang w:eastAsia="en-US"/>
        </w:rPr>
        <w:t>Reason: in the interests of the character and appearance of the new development and in accordance with P</w:t>
      </w:r>
      <w:proofErr w:type="spellStart"/>
      <w:r w:rsidRPr="00896A6A">
        <w:rPr>
          <w:rFonts w:ascii="Trebuchet MS" w:hAnsi="Trebuchet MS"/>
          <w:sz w:val="22"/>
          <w:szCs w:val="22"/>
          <w:lang w:val="en" w:eastAsia="en-US"/>
        </w:rPr>
        <w:t>olicy</w:t>
      </w:r>
      <w:proofErr w:type="spellEnd"/>
      <w:r w:rsidRPr="00896A6A">
        <w:rPr>
          <w:rFonts w:ascii="Trebuchet MS" w:hAnsi="Trebuchet MS"/>
          <w:sz w:val="22"/>
          <w:szCs w:val="22"/>
          <w:lang w:val="en" w:eastAsia="en-US"/>
        </w:rPr>
        <w:t xml:space="preserve"> </w:t>
      </w:r>
      <w:r w:rsidRPr="00896A6A">
        <w:rPr>
          <w:rFonts w:ascii="Trebuchet MS" w:hAnsi="Trebuchet MS"/>
          <w:sz w:val="22"/>
          <w:szCs w:val="22"/>
          <w:lang w:eastAsia="en-US"/>
        </w:rPr>
        <w:t xml:space="preserve">CS7   </w:t>
      </w:r>
    </w:p>
    <w:p w:rsidR="00D721A4" w:rsidRPr="00896A6A" w:rsidRDefault="00D721A4" w:rsidP="00D721A4">
      <w:pPr>
        <w:autoSpaceDE/>
        <w:autoSpaceDN/>
        <w:jc w:val="both"/>
        <w:rPr>
          <w:rFonts w:ascii="Trebuchet MS" w:hAnsi="Trebuchet MS"/>
          <w:sz w:val="22"/>
          <w:szCs w:val="22"/>
          <w:lang w:eastAsia="en-US"/>
        </w:rPr>
      </w:pPr>
    </w:p>
    <w:p w:rsidR="00D721A4" w:rsidRPr="00896A6A" w:rsidRDefault="005E3573" w:rsidP="005E3573">
      <w:pPr>
        <w:autoSpaceDE/>
        <w:autoSpaceDN/>
        <w:ind w:left="720" w:hanging="720"/>
        <w:jc w:val="both"/>
        <w:rPr>
          <w:rFonts w:ascii="Trebuchet MS" w:hAnsi="Trebuchet MS"/>
          <w:sz w:val="22"/>
          <w:szCs w:val="22"/>
          <w:lang w:val="en" w:eastAsia="en-US"/>
        </w:rPr>
      </w:pPr>
      <w:r w:rsidRPr="00896A6A">
        <w:rPr>
          <w:rFonts w:ascii="Trebuchet MS" w:hAnsi="Trebuchet MS"/>
          <w:sz w:val="22"/>
          <w:szCs w:val="22"/>
          <w:lang w:val="en" w:eastAsia="en-US"/>
        </w:rPr>
        <w:t>6)</w:t>
      </w:r>
      <w:r w:rsidRPr="00896A6A">
        <w:rPr>
          <w:rFonts w:ascii="Trebuchet MS" w:hAnsi="Trebuchet MS"/>
          <w:sz w:val="22"/>
          <w:szCs w:val="22"/>
          <w:lang w:val="en" w:eastAsia="en-US"/>
        </w:rPr>
        <w:tab/>
      </w:r>
      <w:r w:rsidR="00D721A4" w:rsidRPr="00896A6A">
        <w:rPr>
          <w:rFonts w:ascii="Trebuchet MS" w:hAnsi="Trebuchet MS"/>
          <w:sz w:val="22"/>
          <w:szCs w:val="22"/>
          <w:lang w:val="en" w:eastAsia="en-US"/>
        </w:rPr>
        <w:t xml:space="preserve">All planted materials shall be maintained for five years and any trees or plants removed, dying, being severely damaged or becoming seriously diseased within 5 years of planting shall be replaced with others of similar size and species to those originally required to be planted. </w:t>
      </w:r>
    </w:p>
    <w:p w:rsidR="005E3573" w:rsidRPr="00896A6A" w:rsidRDefault="005E3573" w:rsidP="005E3573">
      <w:pPr>
        <w:autoSpaceDE/>
        <w:autoSpaceDN/>
        <w:ind w:left="720"/>
        <w:jc w:val="both"/>
        <w:rPr>
          <w:rFonts w:ascii="Trebuchet MS" w:hAnsi="Trebuchet MS"/>
          <w:sz w:val="22"/>
          <w:szCs w:val="22"/>
          <w:lang w:eastAsia="en-US"/>
        </w:rPr>
      </w:pPr>
    </w:p>
    <w:p w:rsidR="00D721A4" w:rsidRPr="00896A6A" w:rsidRDefault="00D721A4" w:rsidP="005E3573">
      <w:pPr>
        <w:autoSpaceDE/>
        <w:autoSpaceDN/>
        <w:ind w:left="720"/>
        <w:jc w:val="both"/>
        <w:rPr>
          <w:rFonts w:ascii="Trebuchet MS" w:hAnsi="Trebuchet MS"/>
          <w:sz w:val="22"/>
          <w:szCs w:val="22"/>
          <w:lang w:val="en" w:eastAsia="en-US"/>
        </w:rPr>
      </w:pPr>
      <w:r w:rsidRPr="00896A6A">
        <w:rPr>
          <w:rFonts w:ascii="Trebuchet MS" w:hAnsi="Trebuchet MS"/>
          <w:sz w:val="22"/>
          <w:szCs w:val="22"/>
          <w:lang w:eastAsia="en-US"/>
        </w:rPr>
        <w:t>Reason: in the interests of the character and appearance of the new development and in accordance with P</w:t>
      </w:r>
      <w:proofErr w:type="spellStart"/>
      <w:r w:rsidRPr="00896A6A">
        <w:rPr>
          <w:rFonts w:ascii="Trebuchet MS" w:hAnsi="Trebuchet MS"/>
          <w:sz w:val="22"/>
          <w:szCs w:val="22"/>
          <w:lang w:val="en" w:eastAsia="en-US"/>
        </w:rPr>
        <w:t>olicy</w:t>
      </w:r>
      <w:proofErr w:type="spellEnd"/>
      <w:r w:rsidRPr="00896A6A">
        <w:rPr>
          <w:rFonts w:ascii="Trebuchet MS" w:hAnsi="Trebuchet MS"/>
          <w:sz w:val="22"/>
          <w:szCs w:val="22"/>
          <w:lang w:val="en" w:eastAsia="en-US"/>
        </w:rPr>
        <w:t xml:space="preserve"> </w:t>
      </w:r>
      <w:r w:rsidRPr="00896A6A">
        <w:rPr>
          <w:rFonts w:ascii="Trebuchet MS" w:hAnsi="Trebuchet MS"/>
          <w:sz w:val="22"/>
          <w:szCs w:val="22"/>
          <w:lang w:eastAsia="en-US"/>
        </w:rPr>
        <w:t xml:space="preserve">CS7 </w:t>
      </w:r>
    </w:p>
    <w:p w:rsidR="00D721A4" w:rsidRDefault="00D721A4" w:rsidP="000C7ADC">
      <w:pPr>
        <w:jc w:val="both"/>
        <w:rPr>
          <w:rFonts w:ascii="Trebuchet MS" w:hAnsi="Trebuchet MS"/>
          <w:sz w:val="22"/>
          <w:szCs w:val="22"/>
        </w:rPr>
      </w:pPr>
    </w:p>
    <w:p w:rsidR="00942F4D" w:rsidRPr="00942F4D" w:rsidRDefault="00942F4D" w:rsidP="000C7ADC">
      <w:pPr>
        <w:jc w:val="both"/>
        <w:rPr>
          <w:rFonts w:ascii="Trebuchet MS" w:hAnsi="Trebuchet MS"/>
          <w:sz w:val="22"/>
          <w:szCs w:val="22"/>
          <w:u w:val="single"/>
        </w:rPr>
      </w:pPr>
      <w:r>
        <w:rPr>
          <w:rFonts w:ascii="Trebuchet MS" w:hAnsi="Trebuchet MS"/>
          <w:sz w:val="22"/>
          <w:szCs w:val="22"/>
        </w:rPr>
        <w:tab/>
      </w:r>
      <w:r w:rsidRPr="00942F4D">
        <w:rPr>
          <w:rFonts w:ascii="Trebuchet MS" w:hAnsi="Trebuchet MS"/>
          <w:sz w:val="22"/>
          <w:szCs w:val="22"/>
          <w:u w:val="single"/>
        </w:rPr>
        <w:t>Pre-commencement</w:t>
      </w:r>
    </w:p>
    <w:p w:rsidR="005E3573" w:rsidRPr="00896A6A" w:rsidRDefault="005E3573" w:rsidP="005E3573">
      <w:pPr>
        <w:jc w:val="both"/>
        <w:rPr>
          <w:rFonts w:ascii="Trebuchet MS" w:hAnsi="Trebuchet MS"/>
          <w:sz w:val="22"/>
          <w:szCs w:val="22"/>
        </w:rPr>
      </w:pPr>
      <w:r w:rsidRPr="00896A6A">
        <w:rPr>
          <w:rFonts w:ascii="Trebuchet MS" w:hAnsi="Trebuchet MS"/>
          <w:sz w:val="22"/>
          <w:szCs w:val="22"/>
        </w:rPr>
        <w:t>7)</w:t>
      </w:r>
      <w:r w:rsidRPr="00896A6A">
        <w:rPr>
          <w:rFonts w:ascii="Trebuchet MS" w:hAnsi="Trebuchet MS"/>
          <w:sz w:val="22"/>
          <w:szCs w:val="22"/>
        </w:rPr>
        <w:tab/>
        <w:t xml:space="preserve">No development shall take place, including any works of demolition, until a </w:t>
      </w:r>
      <w:r w:rsidRPr="00896A6A">
        <w:rPr>
          <w:rFonts w:ascii="Trebuchet MS" w:hAnsi="Trebuchet MS"/>
          <w:sz w:val="22"/>
          <w:szCs w:val="22"/>
        </w:rPr>
        <w:tab/>
        <w:t xml:space="preserve">Construction Method Statement has been submitted to and been approved in </w:t>
      </w:r>
      <w:r w:rsidRPr="00896A6A">
        <w:rPr>
          <w:rFonts w:ascii="Trebuchet MS" w:hAnsi="Trebuchet MS"/>
          <w:sz w:val="22"/>
          <w:szCs w:val="22"/>
        </w:rPr>
        <w:tab/>
        <w:t>writing by the local planning authority to provide for:</w:t>
      </w:r>
    </w:p>
    <w:p w:rsidR="005E3573" w:rsidRPr="00896A6A" w:rsidRDefault="005E3573" w:rsidP="005E3573">
      <w:pPr>
        <w:jc w:val="both"/>
        <w:rPr>
          <w:rFonts w:ascii="Trebuchet MS" w:hAnsi="Trebuchet MS"/>
          <w:sz w:val="22"/>
          <w:szCs w:val="22"/>
        </w:rPr>
      </w:pPr>
    </w:p>
    <w:p w:rsidR="005E3573" w:rsidRPr="00896A6A" w:rsidRDefault="005E3573" w:rsidP="005E3573">
      <w:pPr>
        <w:ind w:firstLine="709"/>
        <w:jc w:val="both"/>
        <w:rPr>
          <w:rFonts w:ascii="Trebuchet MS" w:hAnsi="Trebuchet MS"/>
          <w:sz w:val="22"/>
          <w:szCs w:val="22"/>
        </w:rPr>
      </w:pPr>
      <w:r w:rsidRPr="00896A6A">
        <w:rPr>
          <w:rFonts w:ascii="Trebuchet MS" w:hAnsi="Trebuchet MS"/>
          <w:sz w:val="22"/>
          <w:szCs w:val="22"/>
        </w:rPr>
        <w:t xml:space="preserve">• </w:t>
      </w:r>
      <w:proofErr w:type="gramStart"/>
      <w:r w:rsidRPr="00896A6A">
        <w:rPr>
          <w:rFonts w:ascii="Trebuchet MS" w:hAnsi="Trebuchet MS"/>
          <w:sz w:val="22"/>
          <w:szCs w:val="22"/>
        </w:rPr>
        <w:t>space</w:t>
      </w:r>
      <w:proofErr w:type="gramEnd"/>
      <w:r w:rsidRPr="00896A6A">
        <w:rPr>
          <w:rFonts w:ascii="Trebuchet MS" w:hAnsi="Trebuchet MS"/>
          <w:sz w:val="22"/>
          <w:szCs w:val="22"/>
        </w:rPr>
        <w:t xml:space="preserve"> where vehicles of site operatives and visitors can be parked with details </w:t>
      </w:r>
      <w:r w:rsidRPr="00896A6A">
        <w:rPr>
          <w:rFonts w:ascii="Trebuchet MS" w:hAnsi="Trebuchet MS"/>
          <w:sz w:val="22"/>
          <w:szCs w:val="22"/>
        </w:rPr>
        <w:tab/>
        <w:t xml:space="preserve">of how site operatives and visitors will be required to make use of the parking </w:t>
      </w:r>
      <w:r w:rsidRPr="00896A6A">
        <w:rPr>
          <w:rFonts w:ascii="Trebuchet MS" w:hAnsi="Trebuchet MS"/>
          <w:sz w:val="22"/>
          <w:szCs w:val="22"/>
        </w:rPr>
        <w:tab/>
        <w:t>area provided</w:t>
      </w:r>
    </w:p>
    <w:p w:rsidR="005E3573" w:rsidRPr="00896A6A" w:rsidRDefault="005E3573" w:rsidP="005E3573">
      <w:pPr>
        <w:ind w:firstLine="709"/>
        <w:jc w:val="both"/>
        <w:rPr>
          <w:rFonts w:ascii="Trebuchet MS" w:hAnsi="Trebuchet MS"/>
          <w:sz w:val="22"/>
          <w:szCs w:val="22"/>
        </w:rPr>
      </w:pPr>
      <w:r w:rsidRPr="00896A6A">
        <w:rPr>
          <w:rFonts w:ascii="Trebuchet MS" w:hAnsi="Trebuchet MS"/>
          <w:sz w:val="22"/>
          <w:szCs w:val="22"/>
        </w:rPr>
        <w:t xml:space="preserve">• </w:t>
      </w:r>
      <w:proofErr w:type="gramStart"/>
      <w:r w:rsidRPr="00896A6A">
        <w:rPr>
          <w:rFonts w:ascii="Trebuchet MS" w:hAnsi="Trebuchet MS"/>
          <w:sz w:val="22"/>
          <w:szCs w:val="22"/>
        </w:rPr>
        <w:t>location</w:t>
      </w:r>
      <w:proofErr w:type="gramEnd"/>
      <w:r w:rsidRPr="00896A6A">
        <w:rPr>
          <w:rFonts w:ascii="Trebuchet MS" w:hAnsi="Trebuchet MS"/>
          <w:sz w:val="22"/>
          <w:szCs w:val="22"/>
        </w:rPr>
        <w:t xml:space="preserve"> on site for storage of plant and materials used in constructing the </w:t>
      </w:r>
      <w:r w:rsidR="00896A6A" w:rsidRPr="00896A6A">
        <w:rPr>
          <w:rFonts w:ascii="Trebuchet MS" w:hAnsi="Trebuchet MS"/>
          <w:sz w:val="22"/>
          <w:szCs w:val="22"/>
        </w:rPr>
        <w:tab/>
      </w:r>
      <w:r w:rsidRPr="00896A6A">
        <w:rPr>
          <w:rFonts w:ascii="Trebuchet MS" w:hAnsi="Trebuchet MS"/>
          <w:sz w:val="22"/>
          <w:szCs w:val="22"/>
        </w:rPr>
        <w:t>development</w:t>
      </w:r>
    </w:p>
    <w:p w:rsidR="005E3573" w:rsidRPr="00896A6A" w:rsidRDefault="005E3573" w:rsidP="00896A6A">
      <w:pPr>
        <w:ind w:firstLine="709"/>
        <w:jc w:val="both"/>
        <w:rPr>
          <w:rFonts w:ascii="Trebuchet MS" w:hAnsi="Trebuchet MS"/>
          <w:sz w:val="22"/>
          <w:szCs w:val="22"/>
        </w:rPr>
      </w:pPr>
      <w:r w:rsidRPr="00896A6A">
        <w:rPr>
          <w:rFonts w:ascii="Trebuchet MS" w:hAnsi="Trebuchet MS"/>
          <w:sz w:val="22"/>
          <w:szCs w:val="22"/>
        </w:rPr>
        <w:t xml:space="preserve">• </w:t>
      </w:r>
      <w:proofErr w:type="gramStart"/>
      <w:r w:rsidRPr="00896A6A">
        <w:rPr>
          <w:rFonts w:ascii="Trebuchet MS" w:hAnsi="Trebuchet MS"/>
          <w:sz w:val="22"/>
          <w:szCs w:val="22"/>
        </w:rPr>
        <w:t>the</w:t>
      </w:r>
      <w:proofErr w:type="gramEnd"/>
      <w:r w:rsidRPr="00896A6A">
        <w:rPr>
          <w:rFonts w:ascii="Trebuchet MS" w:hAnsi="Trebuchet MS"/>
          <w:sz w:val="22"/>
          <w:szCs w:val="22"/>
        </w:rPr>
        <w:t xml:space="preserve"> erection and maintenance (including removal of any graffiti or</w:t>
      </w:r>
      <w:r w:rsidR="00896A6A" w:rsidRPr="00896A6A">
        <w:rPr>
          <w:rFonts w:ascii="Trebuchet MS" w:hAnsi="Trebuchet MS"/>
          <w:sz w:val="22"/>
          <w:szCs w:val="22"/>
        </w:rPr>
        <w:t xml:space="preserve"> </w:t>
      </w:r>
      <w:r w:rsidRPr="00896A6A">
        <w:rPr>
          <w:rFonts w:ascii="Trebuchet MS" w:hAnsi="Trebuchet MS"/>
          <w:sz w:val="22"/>
          <w:szCs w:val="22"/>
        </w:rPr>
        <w:t xml:space="preserve">fly posters) </w:t>
      </w:r>
      <w:r w:rsidR="00896A6A" w:rsidRPr="00896A6A">
        <w:rPr>
          <w:rFonts w:ascii="Trebuchet MS" w:hAnsi="Trebuchet MS"/>
          <w:sz w:val="22"/>
          <w:szCs w:val="22"/>
        </w:rPr>
        <w:tab/>
      </w:r>
      <w:r w:rsidRPr="00896A6A">
        <w:rPr>
          <w:rFonts w:ascii="Trebuchet MS" w:hAnsi="Trebuchet MS"/>
          <w:sz w:val="22"/>
          <w:szCs w:val="22"/>
        </w:rPr>
        <w:t>of security hoarding around the site</w:t>
      </w:r>
    </w:p>
    <w:p w:rsidR="005E3573" w:rsidRPr="00896A6A" w:rsidRDefault="005E3573" w:rsidP="00896A6A">
      <w:pPr>
        <w:ind w:firstLine="709"/>
        <w:jc w:val="both"/>
        <w:rPr>
          <w:rFonts w:ascii="Trebuchet MS" w:hAnsi="Trebuchet MS"/>
          <w:sz w:val="22"/>
          <w:szCs w:val="22"/>
        </w:rPr>
      </w:pPr>
      <w:r w:rsidRPr="00896A6A">
        <w:rPr>
          <w:rFonts w:ascii="Trebuchet MS" w:hAnsi="Trebuchet MS"/>
          <w:sz w:val="22"/>
          <w:szCs w:val="22"/>
        </w:rPr>
        <w:t xml:space="preserve">• </w:t>
      </w:r>
      <w:proofErr w:type="gramStart"/>
      <w:r w:rsidRPr="00896A6A">
        <w:rPr>
          <w:rFonts w:ascii="Trebuchet MS" w:hAnsi="Trebuchet MS"/>
          <w:sz w:val="22"/>
          <w:szCs w:val="22"/>
        </w:rPr>
        <w:t>any</w:t>
      </w:r>
      <w:proofErr w:type="gramEnd"/>
      <w:r w:rsidRPr="00896A6A">
        <w:rPr>
          <w:rFonts w:ascii="Trebuchet MS" w:hAnsi="Trebuchet MS"/>
          <w:sz w:val="22"/>
          <w:szCs w:val="22"/>
        </w:rPr>
        <w:t xml:space="preserve"> footpath closures or road closures needed during construction</w:t>
      </w:r>
    </w:p>
    <w:p w:rsidR="005E3573" w:rsidRPr="00896A6A" w:rsidRDefault="005E3573" w:rsidP="00896A6A">
      <w:pPr>
        <w:ind w:firstLine="709"/>
        <w:jc w:val="both"/>
        <w:rPr>
          <w:rFonts w:ascii="Trebuchet MS" w:hAnsi="Trebuchet MS"/>
          <w:sz w:val="22"/>
          <w:szCs w:val="22"/>
        </w:rPr>
      </w:pPr>
      <w:r w:rsidRPr="00896A6A">
        <w:rPr>
          <w:rFonts w:ascii="Trebuchet MS" w:hAnsi="Trebuchet MS"/>
          <w:sz w:val="22"/>
          <w:szCs w:val="22"/>
        </w:rPr>
        <w:t xml:space="preserve">• </w:t>
      </w:r>
      <w:proofErr w:type="gramStart"/>
      <w:r w:rsidRPr="00896A6A">
        <w:rPr>
          <w:rFonts w:ascii="Trebuchet MS" w:hAnsi="Trebuchet MS"/>
          <w:sz w:val="22"/>
          <w:szCs w:val="22"/>
        </w:rPr>
        <w:t>wheel</w:t>
      </w:r>
      <w:proofErr w:type="gramEnd"/>
      <w:r w:rsidRPr="00896A6A">
        <w:rPr>
          <w:rFonts w:ascii="Trebuchet MS" w:hAnsi="Trebuchet MS"/>
          <w:sz w:val="22"/>
          <w:szCs w:val="22"/>
        </w:rPr>
        <w:t xml:space="preserve"> washing facilities on site</w:t>
      </w:r>
    </w:p>
    <w:p w:rsidR="005E3573" w:rsidRPr="00896A6A" w:rsidRDefault="005E3573" w:rsidP="00896A6A">
      <w:pPr>
        <w:ind w:firstLine="709"/>
        <w:jc w:val="both"/>
        <w:rPr>
          <w:rFonts w:ascii="Trebuchet MS" w:hAnsi="Trebuchet MS"/>
          <w:sz w:val="22"/>
          <w:szCs w:val="22"/>
        </w:rPr>
      </w:pPr>
      <w:r w:rsidRPr="00896A6A">
        <w:rPr>
          <w:rFonts w:ascii="Trebuchet MS" w:hAnsi="Trebuchet MS"/>
          <w:sz w:val="22"/>
          <w:szCs w:val="22"/>
        </w:rPr>
        <w:t xml:space="preserve">• </w:t>
      </w:r>
      <w:proofErr w:type="gramStart"/>
      <w:r w:rsidRPr="00896A6A">
        <w:rPr>
          <w:rFonts w:ascii="Trebuchet MS" w:hAnsi="Trebuchet MS"/>
          <w:sz w:val="22"/>
          <w:szCs w:val="22"/>
        </w:rPr>
        <w:t>a</w:t>
      </w:r>
      <w:proofErr w:type="gramEnd"/>
      <w:r w:rsidRPr="00896A6A">
        <w:rPr>
          <w:rFonts w:ascii="Trebuchet MS" w:hAnsi="Trebuchet MS"/>
          <w:sz w:val="22"/>
          <w:szCs w:val="22"/>
        </w:rPr>
        <w:t xml:space="preserve"> scheme for recycling waste resulting from the construction works</w:t>
      </w:r>
    </w:p>
    <w:p w:rsidR="005E3573" w:rsidRPr="00896A6A" w:rsidRDefault="005E3573" w:rsidP="005E3573">
      <w:pPr>
        <w:jc w:val="both"/>
        <w:rPr>
          <w:rFonts w:ascii="Trebuchet MS" w:hAnsi="Trebuchet MS"/>
          <w:sz w:val="22"/>
          <w:szCs w:val="22"/>
        </w:rPr>
      </w:pPr>
    </w:p>
    <w:p w:rsidR="005E3573" w:rsidRPr="006B558F" w:rsidRDefault="00896A6A" w:rsidP="005E3573">
      <w:pPr>
        <w:jc w:val="both"/>
        <w:rPr>
          <w:rFonts w:ascii="Trebuchet MS" w:hAnsi="Trebuchet MS"/>
          <w:sz w:val="22"/>
          <w:szCs w:val="22"/>
        </w:rPr>
      </w:pPr>
      <w:r w:rsidRPr="00896A6A">
        <w:rPr>
          <w:rFonts w:ascii="Trebuchet MS" w:hAnsi="Trebuchet MS"/>
          <w:sz w:val="22"/>
          <w:szCs w:val="22"/>
        </w:rPr>
        <w:tab/>
      </w:r>
      <w:r w:rsidR="005E3573" w:rsidRPr="00896A6A">
        <w:rPr>
          <w:rFonts w:ascii="Trebuchet MS" w:hAnsi="Trebuchet MS"/>
          <w:sz w:val="22"/>
          <w:szCs w:val="22"/>
        </w:rPr>
        <w:t>The measures within the approved Construction Method Statement shall</w:t>
      </w:r>
      <w:r w:rsidRPr="00896A6A">
        <w:rPr>
          <w:rFonts w:ascii="Trebuchet MS" w:hAnsi="Trebuchet MS"/>
          <w:sz w:val="22"/>
          <w:szCs w:val="22"/>
        </w:rPr>
        <w:t xml:space="preserve"> </w:t>
      </w:r>
      <w:r w:rsidR="005E3573" w:rsidRPr="00896A6A">
        <w:rPr>
          <w:rFonts w:ascii="Trebuchet MS" w:hAnsi="Trebuchet MS"/>
          <w:sz w:val="22"/>
          <w:szCs w:val="22"/>
        </w:rPr>
        <w:t xml:space="preserve">be </w:t>
      </w:r>
      <w:r w:rsidRPr="00896A6A">
        <w:rPr>
          <w:rFonts w:ascii="Trebuchet MS" w:hAnsi="Trebuchet MS"/>
          <w:sz w:val="22"/>
          <w:szCs w:val="22"/>
        </w:rPr>
        <w:tab/>
      </w:r>
      <w:r w:rsidR="005E3573" w:rsidRPr="00896A6A">
        <w:rPr>
          <w:rFonts w:ascii="Trebuchet MS" w:hAnsi="Trebuchet MS"/>
          <w:sz w:val="22"/>
          <w:szCs w:val="22"/>
        </w:rPr>
        <w:t>maintained and adhered to throughout the course of the development</w:t>
      </w:r>
      <w:r w:rsidRPr="00896A6A">
        <w:rPr>
          <w:rFonts w:ascii="Trebuchet MS" w:hAnsi="Trebuchet MS"/>
          <w:sz w:val="22"/>
          <w:szCs w:val="22"/>
        </w:rPr>
        <w:t xml:space="preserve"> </w:t>
      </w:r>
      <w:r w:rsidR="005E3573" w:rsidRPr="00896A6A">
        <w:rPr>
          <w:rFonts w:ascii="Trebuchet MS" w:hAnsi="Trebuchet MS"/>
          <w:sz w:val="22"/>
          <w:szCs w:val="22"/>
        </w:rPr>
        <w:t xml:space="preserve">unless </w:t>
      </w:r>
      <w:r w:rsidRPr="00896A6A">
        <w:rPr>
          <w:rFonts w:ascii="Trebuchet MS" w:hAnsi="Trebuchet MS"/>
          <w:sz w:val="22"/>
          <w:szCs w:val="22"/>
        </w:rPr>
        <w:tab/>
      </w:r>
      <w:r w:rsidR="005E3573" w:rsidRPr="006B558F">
        <w:rPr>
          <w:rFonts w:ascii="Trebuchet MS" w:hAnsi="Trebuchet MS"/>
          <w:sz w:val="22"/>
          <w:szCs w:val="22"/>
        </w:rPr>
        <w:t>changes are agreed in advance and in writing by the local</w:t>
      </w:r>
      <w:r w:rsidRPr="006B558F">
        <w:rPr>
          <w:rFonts w:ascii="Trebuchet MS" w:hAnsi="Trebuchet MS"/>
          <w:sz w:val="22"/>
          <w:szCs w:val="22"/>
        </w:rPr>
        <w:t xml:space="preserve"> </w:t>
      </w:r>
      <w:r w:rsidR="005E3573" w:rsidRPr="006B558F">
        <w:rPr>
          <w:rFonts w:ascii="Trebuchet MS" w:hAnsi="Trebuchet MS"/>
          <w:sz w:val="22"/>
          <w:szCs w:val="22"/>
        </w:rPr>
        <w:t>planning authority.</w:t>
      </w:r>
    </w:p>
    <w:p w:rsidR="005E3573" w:rsidRPr="006B558F" w:rsidRDefault="005E3573" w:rsidP="005E3573">
      <w:pPr>
        <w:jc w:val="both"/>
        <w:rPr>
          <w:rFonts w:ascii="Trebuchet MS" w:hAnsi="Trebuchet MS"/>
          <w:sz w:val="22"/>
          <w:szCs w:val="22"/>
        </w:rPr>
      </w:pPr>
    </w:p>
    <w:p w:rsidR="000C7ADC" w:rsidRPr="006B558F" w:rsidRDefault="00896A6A" w:rsidP="005E3573">
      <w:pPr>
        <w:jc w:val="both"/>
        <w:rPr>
          <w:rFonts w:ascii="Trebuchet MS" w:hAnsi="Trebuchet MS"/>
          <w:sz w:val="22"/>
          <w:szCs w:val="22"/>
        </w:rPr>
      </w:pPr>
      <w:r w:rsidRPr="006B558F">
        <w:rPr>
          <w:rFonts w:ascii="Trebuchet MS" w:hAnsi="Trebuchet MS"/>
          <w:sz w:val="22"/>
          <w:szCs w:val="22"/>
        </w:rPr>
        <w:tab/>
      </w:r>
      <w:r w:rsidR="005E3573" w:rsidRPr="006B558F">
        <w:rPr>
          <w:rFonts w:ascii="Trebuchet MS" w:hAnsi="Trebuchet MS"/>
          <w:sz w:val="22"/>
          <w:szCs w:val="22"/>
        </w:rPr>
        <w:t>Reason: in the interests of protecting the amenity of local land uses</w:t>
      </w:r>
      <w:r w:rsidRPr="006B558F">
        <w:rPr>
          <w:rFonts w:ascii="Trebuchet MS" w:hAnsi="Trebuchet MS"/>
          <w:sz w:val="22"/>
          <w:szCs w:val="22"/>
        </w:rPr>
        <w:t xml:space="preserve"> </w:t>
      </w:r>
      <w:r w:rsidR="005E3573" w:rsidRPr="006B558F">
        <w:rPr>
          <w:rFonts w:ascii="Trebuchet MS" w:hAnsi="Trebuchet MS"/>
          <w:sz w:val="22"/>
          <w:szCs w:val="22"/>
        </w:rPr>
        <w:t xml:space="preserve">or </w:t>
      </w:r>
      <w:r w:rsidRPr="006B558F">
        <w:rPr>
          <w:rFonts w:ascii="Trebuchet MS" w:hAnsi="Trebuchet MS"/>
          <w:sz w:val="22"/>
          <w:szCs w:val="22"/>
        </w:rPr>
        <w:tab/>
      </w:r>
      <w:r w:rsidR="005E3573" w:rsidRPr="006B558F">
        <w:rPr>
          <w:rFonts w:ascii="Trebuchet MS" w:hAnsi="Trebuchet MS"/>
          <w:sz w:val="22"/>
          <w:szCs w:val="22"/>
        </w:rPr>
        <w:t>neighbouring residents, the character of the area and highway</w:t>
      </w:r>
      <w:r w:rsidRPr="006B558F">
        <w:rPr>
          <w:rFonts w:ascii="Trebuchet MS" w:hAnsi="Trebuchet MS"/>
          <w:sz w:val="22"/>
          <w:szCs w:val="22"/>
        </w:rPr>
        <w:t xml:space="preserve"> </w:t>
      </w:r>
      <w:r w:rsidR="005E3573" w:rsidRPr="006B558F">
        <w:rPr>
          <w:rFonts w:ascii="Trebuchet MS" w:hAnsi="Trebuchet MS"/>
          <w:sz w:val="22"/>
          <w:szCs w:val="22"/>
        </w:rPr>
        <w:t xml:space="preserve">safety. </w:t>
      </w:r>
      <w:proofErr w:type="gramStart"/>
      <w:r w:rsidR="005E3573" w:rsidRPr="006B558F">
        <w:rPr>
          <w:rFonts w:ascii="Trebuchet MS" w:hAnsi="Trebuchet MS"/>
          <w:sz w:val="22"/>
          <w:szCs w:val="22"/>
        </w:rPr>
        <w:t>In</w:t>
      </w:r>
      <w:r w:rsidRPr="006B558F">
        <w:rPr>
          <w:rFonts w:ascii="Trebuchet MS" w:hAnsi="Trebuchet MS"/>
          <w:sz w:val="22"/>
          <w:szCs w:val="22"/>
        </w:rPr>
        <w:t xml:space="preserve"> </w:t>
      </w:r>
      <w:r w:rsidRPr="006B558F">
        <w:rPr>
          <w:rFonts w:ascii="Trebuchet MS" w:hAnsi="Trebuchet MS"/>
          <w:sz w:val="22"/>
          <w:szCs w:val="22"/>
        </w:rPr>
        <w:tab/>
      </w:r>
      <w:r w:rsidR="005E3573" w:rsidRPr="006B558F">
        <w:rPr>
          <w:rFonts w:ascii="Trebuchet MS" w:hAnsi="Trebuchet MS"/>
          <w:sz w:val="22"/>
          <w:szCs w:val="22"/>
        </w:rPr>
        <w:t>accordance with Policy DM12.</w:t>
      </w:r>
      <w:proofErr w:type="gramEnd"/>
    </w:p>
    <w:p w:rsidR="00896A6A" w:rsidRPr="006B558F" w:rsidRDefault="00896A6A" w:rsidP="000C7ADC">
      <w:pPr>
        <w:jc w:val="both"/>
        <w:rPr>
          <w:rFonts w:ascii="Trebuchet MS" w:hAnsi="Trebuchet MS"/>
          <w:sz w:val="22"/>
          <w:szCs w:val="22"/>
        </w:rPr>
      </w:pPr>
    </w:p>
    <w:p w:rsidR="006B558F" w:rsidRPr="006B558F" w:rsidRDefault="006B558F" w:rsidP="006B558F">
      <w:pPr>
        <w:ind w:left="720" w:hanging="720"/>
        <w:jc w:val="both"/>
        <w:rPr>
          <w:rFonts w:ascii="Trebuchet MS" w:hAnsi="Trebuchet MS"/>
          <w:sz w:val="22"/>
          <w:szCs w:val="22"/>
        </w:rPr>
      </w:pPr>
      <w:r w:rsidRPr="006B558F">
        <w:rPr>
          <w:rFonts w:ascii="Trebuchet MS" w:hAnsi="Trebuchet MS"/>
          <w:sz w:val="22"/>
          <w:szCs w:val="22"/>
        </w:rPr>
        <w:t>8)</w:t>
      </w:r>
      <w:r w:rsidRPr="006B558F">
        <w:rPr>
          <w:rFonts w:ascii="Trebuchet MS" w:hAnsi="Trebuchet MS"/>
          <w:sz w:val="22"/>
          <w:szCs w:val="22"/>
        </w:rPr>
        <w:tab/>
        <w:t xml:space="preserve">The hours of noisy construction, demolition and associated deliveries shall be restricted to the hours of 08:00hrs to 18:00hrs Mondays to Fridays, and 09:00hrs to </w:t>
      </w:r>
      <w:r w:rsidRPr="006B558F">
        <w:rPr>
          <w:rFonts w:ascii="Trebuchet MS" w:hAnsi="Trebuchet MS"/>
          <w:sz w:val="22"/>
          <w:szCs w:val="22"/>
        </w:rPr>
        <w:lastRenderedPageBreak/>
        <w:t>13:00hrs on Saturdays, and not at any time on Sundays and Bank or Statutory Holidays without prior approval from the Local Planning Authority.</w:t>
      </w:r>
    </w:p>
    <w:p w:rsidR="006B558F" w:rsidRPr="006B558F" w:rsidRDefault="006B558F" w:rsidP="006B558F">
      <w:pPr>
        <w:jc w:val="both"/>
        <w:rPr>
          <w:rFonts w:ascii="Trebuchet MS" w:hAnsi="Trebuchet MS"/>
          <w:sz w:val="22"/>
          <w:szCs w:val="22"/>
        </w:rPr>
      </w:pPr>
    </w:p>
    <w:p w:rsidR="00D721A4" w:rsidRDefault="006B558F" w:rsidP="006B558F">
      <w:pPr>
        <w:ind w:left="720"/>
        <w:jc w:val="both"/>
        <w:rPr>
          <w:rFonts w:ascii="Trebuchet MS" w:hAnsi="Trebuchet MS"/>
          <w:sz w:val="22"/>
          <w:szCs w:val="22"/>
        </w:rPr>
      </w:pPr>
      <w:r w:rsidRPr="006B558F">
        <w:rPr>
          <w:rFonts w:ascii="Trebuchet MS" w:hAnsi="Trebuchet MS"/>
          <w:sz w:val="22"/>
          <w:szCs w:val="22"/>
        </w:rPr>
        <w:t xml:space="preserve">Reason: In the interests of the amenities of nearby residents in accordance </w:t>
      </w:r>
      <w:proofErr w:type="gramStart"/>
      <w:r w:rsidRPr="006B558F">
        <w:rPr>
          <w:rFonts w:ascii="Trebuchet MS" w:hAnsi="Trebuchet MS"/>
          <w:sz w:val="22"/>
          <w:szCs w:val="22"/>
        </w:rPr>
        <w:t>with  Policy</w:t>
      </w:r>
      <w:proofErr w:type="gramEnd"/>
      <w:r w:rsidRPr="006B558F">
        <w:rPr>
          <w:rFonts w:ascii="Trebuchet MS" w:hAnsi="Trebuchet MS"/>
          <w:sz w:val="22"/>
          <w:szCs w:val="22"/>
        </w:rPr>
        <w:t xml:space="preserve"> DM4.</w:t>
      </w:r>
    </w:p>
    <w:p w:rsidR="00942F4D" w:rsidRPr="006B558F" w:rsidRDefault="00942F4D" w:rsidP="006B558F">
      <w:pPr>
        <w:ind w:left="720"/>
        <w:jc w:val="both"/>
        <w:rPr>
          <w:rFonts w:ascii="Trebuchet MS" w:hAnsi="Trebuchet MS"/>
          <w:sz w:val="22"/>
          <w:szCs w:val="22"/>
        </w:rPr>
      </w:pPr>
    </w:p>
    <w:p w:rsidR="000C7ADC" w:rsidRPr="00BE32D5" w:rsidRDefault="006B558F" w:rsidP="006B558F">
      <w:pPr>
        <w:ind w:left="720" w:hanging="720"/>
        <w:jc w:val="both"/>
        <w:rPr>
          <w:rFonts w:ascii="Trebuchet MS" w:hAnsi="Trebuchet MS"/>
          <w:sz w:val="22"/>
          <w:szCs w:val="22"/>
        </w:rPr>
      </w:pPr>
      <w:r w:rsidRPr="006B558F">
        <w:rPr>
          <w:rFonts w:ascii="Trebuchet MS" w:hAnsi="Trebuchet MS"/>
          <w:bCs/>
          <w:sz w:val="22"/>
          <w:szCs w:val="22"/>
        </w:rPr>
        <w:t>9)</w:t>
      </w:r>
      <w:r w:rsidRPr="006B558F">
        <w:rPr>
          <w:rFonts w:ascii="Trebuchet MS" w:hAnsi="Trebuchet MS"/>
          <w:bCs/>
          <w:sz w:val="22"/>
          <w:szCs w:val="22"/>
        </w:rPr>
        <w:tab/>
        <w:t>The</w:t>
      </w:r>
      <w:r w:rsidR="000C7ADC" w:rsidRPr="006B558F">
        <w:rPr>
          <w:rFonts w:ascii="Trebuchet MS" w:hAnsi="Trebuchet MS"/>
          <w:sz w:val="22"/>
          <w:szCs w:val="22"/>
        </w:rPr>
        <w:t xml:space="preserve"> dwelling</w:t>
      </w:r>
      <w:r w:rsidR="000C7ADC" w:rsidRPr="00BE32D5">
        <w:rPr>
          <w:rFonts w:ascii="Trebuchet MS" w:hAnsi="Trebuchet MS"/>
          <w:sz w:val="22"/>
          <w:szCs w:val="22"/>
        </w:rPr>
        <w:t>(s)/building(s) hereby permitted shall not be occupied until all vehicle parking space</w:t>
      </w:r>
      <w:r w:rsidR="000C7ADC" w:rsidRPr="00BE32D5">
        <w:rPr>
          <w:sz w:val="22"/>
          <w:szCs w:val="22"/>
        </w:rPr>
        <w:t>(s)</w:t>
      </w:r>
      <w:r w:rsidR="000C7ADC" w:rsidRPr="00BE32D5">
        <w:rPr>
          <w:rFonts w:ascii="Trebuchet MS" w:hAnsi="Trebuchet MS"/>
          <w:sz w:val="22"/>
          <w:szCs w:val="22"/>
        </w:rPr>
        <w:t xml:space="preserve"> ha</w:t>
      </w:r>
      <w:r w:rsidR="000C7ADC" w:rsidRPr="00BE32D5">
        <w:rPr>
          <w:sz w:val="22"/>
          <w:szCs w:val="22"/>
        </w:rPr>
        <w:t>ve</w:t>
      </w:r>
      <w:r w:rsidR="000C7ADC" w:rsidRPr="00BE32D5">
        <w:rPr>
          <w:rFonts w:ascii="Trebuchet MS" w:hAnsi="Trebuchet MS"/>
          <w:sz w:val="22"/>
          <w:szCs w:val="22"/>
        </w:rPr>
        <w:t xml:space="preserve"> been provided in accordance with the approved plan. The </w:t>
      </w:r>
      <w:r>
        <w:rPr>
          <w:rFonts w:ascii="Trebuchet MS" w:hAnsi="Trebuchet MS"/>
          <w:sz w:val="22"/>
          <w:szCs w:val="22"/>
        </w:rPr>
        <w:t>s</w:t>
      </w:r>
      <w:r w:rsidR="000C7ADC" w:rsidRPr="00BE32D5">
        <w:rPr>
          <w:rFonts w:ascii="Trebuchet MS" w:hAnsi="Trebuchet MS"/>
          <w:sz w:val="22"/>
          <w:szCs w:val="22"/>
        </w:rPr>
        <w:t>pace</w:t>
      </w:r>
      <w:r w:rsidR="000C7ADC" w:rsidRPr="00BE32D5">
        <w:rPr>
          <w:sz w:val="22"/>
          <w:szCs w:val="22"/>
        </w:rPr>
        <w:t>(s)</w:t>
      </w:r>
      <w:r w:rsidR="000C7ADC" w:rsidRPr="00BE32D5">
        <w:rPr>
          <w:rFonts w:ascii="Trebuchet MS" w:hAnsi="Trebuchet MS"/>
          <w:sz w:val="22"/>
          <w:szCs w:val="22"/>
        </w:rPr>
        <w:t xml:space="preserve"> shall be kept available for parking at all times thereafter. </w:t>
      </w:r>
    </w:p>
    <w:p w:rsidR="006B558F" w:rsidRDefault="006B558F" w:rsidP="006B558F">
      <w:pPr>
        <w:ind w:left="720"/>
        <w:jc w:val="both"/>
        <w:rPr>
          <w:rFonts w:ascii="Trebuchet MS" w:hAnsi="Trebuchet MS"/>
          <w:sz w:val="22"/>
          <w:szCs w:val="22"/>
        </w:rPr>
      </w:pPr>
    </w:p>
    <w:p w:rsidR="000C7ADC" w:rsidRDefault="000C7ADC" w:rsidP="006B558F">
      <w:pPr>
        <w:ind w:left="720"/>
        <w:jc w:val="both"/>
        <w:rPr>
          <w:rFonts w:ascii="Trebuchet MS" w:hAnsi="Trebuchet MS"/>
          <w:sz w:val="22"/>
          <w:szCs w:val="22"/>
        </w:rPr>
      </w:pPr>
      <w:r w:rsidRPr="00BE32D5">
        <w:rPr>
          <w:rFonts w:ascii="Trebuchet MS" w:hAnsi="Trebuchet MS"/>
          <w:sz w:val="22"/>
          <w:szCs w:val="22"/>
        </w:rPr>
        <w:t xml:space="preserve">Reason: To ensure that the development is provided with adequate parking facilities to meet the needs of future occupiers and reduce the likelihood of roadside parking which could be a danger to other road users </w:t>
      </w:r>
      <w:r>
        <w:rPr>
          <w:rFonts w:ascii="Trebuchet MS" w:hAnsi="Trebuchet MS"/>
          <w:sz w:val="22"/>
          <w:szCs w:val="22"/>
        </w:rPr>
        <w:t xml:space="preserve">to </w:t>
      </w:r>
      <w:r w:rsidRPr="00BE32D5">
        <w:rPr>
          <w:rFonts w:ascii="Trebuchet MS" w:hAnsi="Trebuchet MS"/>
          <w:sz w:val="22"/>
          <w:szCs w:val="22"/>
        </w:rPr>
        <w:t>accord with Policy CS2</w:t>
      </w:r>
      <w:r w:rsidR="006B558F">
        <w:rPr>
          <w:rFonts w:ascii="Trebuchet MS" w:hAnsi="Trebuchet MS"/>
          <w:sz w:val="22"/>
          <w:szCs w:val="22"/>
        </w:rPr>
        <w:t xml:space="preserve">3 &amp; CS24 and </w:t>
      </w:r>
      <w:r w:rsidRPr="00BE32D5">
        <w:rPr>
          <w:rFonts w:ascii="Trebuchet MS" w:hAnsi="Trebuchet MS"/>
          <w:sz w:val="22"/>
          <w:szCs w:val="22"/>
        </w:rPr>
        <w:t xml:space="preserve">Policy DM12. </w:t>
      </w:r>
    </w:p>
    <w:p w:rsidR="000C7ADC" w:rsidRDefault="000C7ADC" w:rsidP="000C7ADC">
      <w:pPr>
        <w:ind w:hanging="11"/>
        <w:jc w:val="both"/>
        <w:rPr>
          <w:rFonts w:ascii="Trebuchet MS" w:hAnsi="Trebuchet MS"/>
          <w:sz w:val="22"/>
          <w:szCs w:val="22"/>
        </w:rPr>
      </w:pPr>
    </w:p>
    <w:p w:rsidR="000C7ADC" w:rsidRPr="00BE32D5" w:rsidRDefault="00A84225" w:rsidP="00A84225">
      <w:pPr>
        <w:keepNext/>
        <w:jc w:val="both"/>
        <w:rPr>
          <w:rFonts w:ascii="Trebuchet MS" w:hAnsi="Trebuchet MS"/>
          <w:sz w:val="22"/>
          <w:szCs w:val="22"/>
        </w:rPr>
      </w:pPr>
      <w:r>
        <w:rPr>
          <w:rFonts w:ascii="Trebuchet MS" w:hAnsi="Trebuchet MS"/>
          <w:b/>
          <w:bCs/>
          <w:sz w:val="22"/>
          <w:szCs w:val="22"/>
        </w:rPr>
        <w:t xml:space="preserve">10) </w:t>
      </w:r>
      <w:r>
        <w:rPr>
          <w:rFonts w:ascii="Trebuchet MS" w:hAnsi="Trebuchet MS"/>
          <w:b/>
          <w:bCs/>
          <w:sz w:val="22"/>
          <w:szCs w:val="22"/>
        </w:rPr>
        <w:tab/>
      </w:r>
      <w:r w:rsidR="000C7ADC" w:rsidRPr="00452F8F">
        <w:rPr>
          <w:rFonts w:ascii="Trebuchet MS" w:hAnsi="Trebuchet MS"/>
          <w:sz w:val="22"/>
          <w:szCs w:val="22"/>
        </w:rPr>
        <w:t xml:space="preserve">No </w:t>
      </w:r>
      <w:r w:rsidR="000C7ADC" w:rsidRPr="00BE32D5">
        <w:rPr>
          <w:rFonts w:ascii="Trebuchet MS" w:hAnsi="Trebuchet MS"/>
          <w:sz w:val="22"/>
          <w:szCs w:val="22"/>
        </w:rPr>
        <w:t xml:space="preserve">dwelling/building hereby permitted shall be occupied until the bicycle parking </w:t>
      </w:r>
      <w:r>
        <w:rPr>
          <w:rFonts w:ascii="Trebuchet MS" w:hAnsi="Trebuchet MS"/>
          <w:sz w:val="22"/>
          <w:szCs w:val="22"/>
        </w:rPr>
        <w:tab/>
      </w:r>
      <w:r w:rsidR="000C7ADC" w:rsidRPr="00452F8F">
        <w:rPr>
          <w:rFonts w:ascii="Trebuchet MS" w:hAnsi="Trebuchet MS"/>
          <w:sz w:val="22"/>
          <w:szCs w:val="22"/>
        </w:rPr>
        <w:t xml:space="preserve">facility </w:t>
      </w:r>
      <w:r w:rsidR="000C7ADC" w:rsidRPr="00BE32D5">
        <w:rPr>
          <w:rFonts w:ascii="Trebuchet MS" w:hAnsi="Trebuchet MS"/>
          <w:sz w:val="22"/>
          <w:szCs w:val="22"/>
        </w:rPr>
        <w:t xml:space="preserve">for that dwelling/building has been provided in accordance with the </w:t>
      </w:r>
      <w:r>
        <w:rPr>
          <w:rFonts w:ascii="Trebuchet MS" w:hAnsi="Trebuchet MS"/>
          <w:sz w:val="22"/>
          <w:szCs w:val="22"/>
        </w:rPr>
        <w:tab/>
      </w:r>
      <w:r w:rsidR="000C7ADC" w:rsidRPr="00BE32D5">
        <w:rPr>
          <w:rFonts w:ascii="Trebuchet MS" w:hAnsi="Trebuchet MS"/>
          <w:sz w:val="22"/>
          <w:szCs w:val="22"/>
        </w:rPr>
        <w:t xml:space="preserve">approved plan. The </w:t>
      </w:r>
      <w:r w:rsidR="000C7ADC" w:rsidRPr="00452F8F">
        <w:rPr>
          <w:rFonts w:ascii="Trebuchet MS" w:hAnsi="Trebuchet MS"/>
          <w:sz w:val="22"/>
          <w:szCs w:val="22"/>
        </w:rPr>
        <w:t xml:space="preserve">facility </w:t>
      </w:r>
      <w:r w:rsidR="000C7ADC" w:rsidRPr="00BE32D5">
        <w:rPr>
          <w:rFonts w:ascii="Trebuchet MS" w:hAnsi="Trebuchet MS"/>
          <w:sz w:val="22"/>
          <w:szCs w:val="22"/>
        </w:rPr>
        <w:t xml:space="preserve">shall be kept available for bicycle parking at all times </w:t>
      </w:r>
      <w:r>
        <w:rPr>
          <w:rFonts w:ascii="Trebuchet MS" w:hAnsi="Trebuchet MS"/>
          <w:sz w:val="22"/>
          <w:szCs w:val="22"/>
        </w:rPr>
        <w:tab/>
      </w:r>
      <w:r w:rsidR="000C7ADC" w:rsidRPr="00BE32D5">
        <w:rPr>
          <w:rFonts w:ascii="Trebuchet MS" w:hAnsi="Trebuchet MS"/>
          <w:sz w:val="22"/>
          <w:szCs w:val="22"/>
        </w:rPr>
        <w:t xml:space="preserve">thereafter. </w:t>
      </w:r>
    </w:p>
    <w:p w:rsidR="00A84225" w:rsidRDefault="00A84225" w:rsidP="000C7ADC">
      <w:pPr>
        <w:jc w:val="both"/>
        <w:rPr>
          <w:rFonts w:ascii="Trebuchet MS" w:hAnsi="Trebuchet MS"/>
          <w:sz w:val="22"/>
          <w:szCs w:val="22"/>
        </w:rPr>
      </w:pPr>
    </w:p>
    <w:p w:rsidR="000C7ADC" w:rsidRDefault="00A84225" w:rsidP="000C7ADC">
      <w:pPr>
        <w:jc w:val="both"/>
        <w:rPr>
          <w:rFonts w:ascii="Trebuchet MS" w:hAnsi="Trebuchet MS"/>
          <w:sz w:val="22"/>
          <w:szCs w:val="22"/>
        </w:rPr>
      </w:pPr>
      <w:r>
        <w:rPr>
          <w:rFonts w:ascii="Trebuchet MS" w:hAnsi="Trebuchet MS"/>
          <w:sz w:val="22"/>
          <w:szCs w:val="22"/>
        </w:rPr>
        <w:tab/>
      </w:r>
      <w:r w:rsidR="000C7ADC" w:rsidRPr="00BE32D5">
        <w:rPr>
          <w:rFonts w:ascii="Trebuchet MS" w:hAnsi="Trebuchet MS"/>
          <w:sz w:val="22"/>
          <w:szCs w:val="22"/>
        </w:rPr>
        <w:t xml:space="preserve">Reason: To encourage travel by sustainable alternatives to driving a motorcar in </w:t>
      </w:r>
      <w:r>
        <w:rPr>
          <w:rFonts w:ascii="Trebuchet MS" w:hAnsi="Trebuchet MS"/>
          <w:sz w:val="22"/>
          <w:szCs w:val="22"/>
        </w:rPr>
        <w:tab/>
      </w:r>
      <w:r w:rsidR="000C7ADC" w:rsidRPr="00BE32D5">
        <w:rPr>
          <w:rFonts w:ascii="Trebuchet MS" w:hAnsi="Trebuchet MS"/>
          <w:sz w:val="22"/>
          <w:szCs w:val="22"/>
        </w:rPr>
        <w:t xml:space="preserve">accordance with the Local Planning Authority's approved transport policies CS23 </w:t>
      </w:r>
      <w:r>
        <w:rPr>
          <w:rFonts w:ascii="Trebuchet MS" w:hAnsi="Trebuchet MS"/>
          <w:sz w:val="22"/>
          <w:szCs w:val="22"/>
        </w:rPr>
        <w:tab/>
      </w:r>
      <w:r w:rsidR="000C7ADC" w:rsidRPr="00BE32D5">
        <w:rPr>
          <w:rFonts w:ascii="Trebuchet MS" w:hAnsi="Trebuchet MS"/>
          <w:sz w:val="22"/>
          <w:szCs w:val="22"/>
        </w:rPr>
        <w:t>and CS24.</w:t>
      </w:r>
    </w:p>
    <w:p w:rsidR="000C7ADC" w:rsidRDefault="000C7ADC" w:rsidP="000C7ADC">
      <w:pPr>
        <w:jc w:val="both"/>
        <w:rPr>
          <w:rFonts w:ascii="Trebuchet MS" w:hAnsi="Trebuchet MS"/>
          <w:sz w:val="22"/>
          <w:szCs w:val="22"/>
        </w:rPr>
      </w:pPr>
    </w:p>
    <w:p w:rsidR="000C7ADC" w:rsidRPr="00BE32D5" w:rsidRDefault="00A84225" w:rsidP="000C7ADC">
      <w:pPr>
        <w:jc w:val="both"/>
        <w:rPr>
          <w:rFonts w:ascii="Trebuchet MS" w:hAnsi="Trebuchet MS"/>
          <w:sz w:val="22"/>
          <w:szCs w:val="22"/>
        </w:rPr>
      </w:pPr>
      <w:r>
        <w:rPr>
          <w:rFonts w:ascii="Trebuchet MS" w:hAnsi="Trebuchet MS"/>
          <w:b/>
          <w:bCs/>
          <w:sz w:val="22"/>
          <w:szCs w:val="22"/>
        </w:rPr>
        <w:t>11)</w:t>
      </w:r>
      <w:r>
        <w:rPr>
          <w:rFonts w:ascii="Trebuchet MS" w:hAnsi="Trebuchet MS"/>
          <w:b/>
          <w:bCs/>
          <w:sz w:val="22"/>
          <w:szCs w:val="22"/>
        </w:rPr>
        <w:tab/>
      </w:r>
      <w:r w:rsidR="000C7ADC" w:rsidRPr="00BE32D5">
        <w:rPr>
          <w:rFonts w:ascii="Trebuchet MS" w:hAnsi="Trebuchet MS"/>
          <w:sz w:val="22"/>
          <w:szCs w:val="22"/>
        </w:rPr>
        <w:t>No dwelling</w:t>
      </w:r>
      <w:r w:rsidR="000C7ADC" w:rsidRPr="002639D0">
        <w:rPr>
          <w:rFonts w:ascii="Trebuchet MS" w:hAnsi="Trebuchet MS"/>
          <w:sz w:val="22"/>
          <w:szCs w:val="22"/>
        </w:rPr>
        <w:t>/building</w:t>
      </w:r>
      <w:r w:rsidR="000C7ADC" w:rsidRPr="00BE32D5">
        <w:rPr>
          <w:rFonts w:ascii="Trebuchet MS" w:hAnsi="Trebuchet MS"/>
          <w:sz w:val="22"/>
          <w:szCs w:val="22"/>
        </w:rPr>
        <w:t xml:space="preserve"> shall be occupied until the bin storage facility shown on the </w:t>
      </w:r>
      <w:r>
        <w:rPr>
          <w:rFonts w:ascii="Trebuchet MS" w:hAnsi="Trebuchet MS"/>
          <w:sz w:val="22"/>
          <w:szCs w:val="22"/>
        </w:rPr>
        <w:tab/>
      </w:r>
      <w:r w:rsidR="000C7ADC" w:rsidRPr="00BE32D5">
        <w:rPr>
          <w:rFonts w:ascii="Trebuchet MS" w:hAnsi="Trebuchet MS"/>
          <w:sz w:val="22"/>
          <w:szCs w:val="22"/>
        </w:rPr>
        <w:t xml:space="preserve">approved plans has been provided and the bin storage facility shall be retained </w:t>
      </w:r>
      <w:r>
        <w:rPr>
          <w:rFonts w:ascii="Trebuchet MS" w:hAnsi="Trebuchet MS"/>
          <w:sz w:val="22"/>
          <w:szCs w:val="22"/>
        </w:rPr>
        <w:tab/>
      </w:r>
      <w:r w:rsidR="000C7ADC" w:rsidRPr="00BE32D5">
        <w:rPr>
          <w:rFonts w:ascii="Trebuchet MS" w:hAnsi="Trebuchet MS"/>
          <w:sz w:val="22"/>
          <w:szCs w:val="22"/>
        </w:rPr>
        <w:t>thereafter for use by occupiers of the dwelling</w:t>
      </w:r>
      <w:r w:rsidR="000C7ADC" w:rsidRPr="002639D0">
        <w:rPr>
          <w:rFonts w:ascii="Trebuchet MS" w:hAnsi="Trebuchet MS"/>
          <w:sz w:val="22"/>
          <w:szCs w:val="22"/>
        </w:rPr>
        <w:t xml:space="preserve">/building </w:t>
      </w:r>
      <w:r w:rsidR="000C7ADC" w:rsidRPr="00BE32D5">
        <w:rPr>
          <w:rFonts w:ascii="Trebuchet MS" w:hAnsi="Trebuchet MS"/>
          <w:sz w:val="22"/>
          <w:szCs w:val="22"/>
        </w:rPr>
        <w:t xml:space="preserve">at all times. </w:t>
      </w:r>
    </w:p>
    <w:p w:rsidR="00A84225" w:rsidRDefault="00A84225" w:rsidP="000C7ADC">
      <w:pPr>
        <w:rPr>
          <w:rFonts w:ascii="Trebuchet MS" w:hAnsi="Trebuchet MS"/>
          <w:sz w:val="22"/>
          <w:szCs w:val="22"/>
        </w:rPr>
      </w:pPr>
    </w:p>
    <w:p w:rsidR="000C7ADC" w:rsidRDefault="00A84225" w:rsidP="000C7ADC">
      <w:pPr>
        <w:rPr>
          <w:rFonts w:ascii="Trebuchet MS" w:hAnsi="Trebuchet MS"/>
          <w:sz w:val="22"/>
          <w:szCs w:val="22"/>
        </w:rPr>
      </w:pPr>
      <w:r>
        <w:rPr>
          <w:rFonts w:ascii="Trebuchet MS" w:hAnsi="Trebuchet MS"/>
          <w:sz w:val="22"/>
          <w:szCs w:val="22"/>
        </w:rPr>
        <w:tab/>
      </w:r>
      <w:r w:rsidR="000C7ADC" w:rsidRPr="00BE32D5">
        <w:rPr>
          <w:rFonts w:ascii="Trebuchet MS" w:hAnsi="Trebuchet MS"/>
          <w:sz w:val="22"/>
          <w:szCs w:val="22"/>
        </w:rPr>
        <w:t xml:space="preserve">Reason: in the interests of the visual amenity of the area and to ensure </w:t>
      </w:r>
      <w:r w:rsidR="000C7ADC">
        <w:rPr>
          <w:rFonts w:ascii="Trebuchet MS" w:hAnsi="Trebuchet MS"/>
          <w:sz w:val="22"/>
          <w:szCs w:val="22"/>
        </w:rPr>
        <w:t xml:space="preserve">that </w:t>
      </w:r>
      <w:r w:rsidR="000C7ADC" w:rsidRPr="00BE32D5">
        <w:rPr>
          <w:rFonts w:ascii="Trebuchet MS" w:hAnsi="Trebuchet MS"/>
          <w:sz w:val="22"/>
          <w:szCs w:val="22"/>
        </w:rPr>
        <w:t xml:space="preserve">bins </w:t>
      </w:r>
      <w:r>
        <w:rPr>
          <w:rFonts w:ascii="Trebuchet MS" w:hAnsi="Trebuchet MS"/>
          <w:sz w:val="22"/>
          <w:szCs w:val="22"/>
        </w:rPr>
        <w:tab/>
      </w:r>
      <w:r w:rsidR="000C7ADC" w:rsidRPr="00BE32D5">
        <w:rPr>
          <w:rFonts w:ascii="Trebuchet MS" w:hAnsi="Trebuchet MS"/>
          <w:sz w:val="22"/>
          <w:szCs w:val="22"/>
        </w:rPr>
        <w:t xml:space="preserve">can be </w:t>
      </w:r>
      <w:r w:rsidR="000C7ADC">
        <w:rPr>
          <w:rFonts w:ascii="Trebuchet MS" w:hAnsi="Trebuchet MS"/>
          <w:sz w:val="22"/>
          <w:szCs w:val="22"/>
        </w:rPr>
        <w:t xml:space="preserve">easily </w:t>
      </w:r>
      <w:r w:rsidR="000C7ADC" w:rsidRPr="00BE32D5">
        <w:rPr>
          <w:rFonts w:ascii="Trebuchet MS" w:hAnsi="Trebuchet MS"/>
          <w:sz w:val="22"/>
          <w:szCs w:val="22"/>
        </w:rPr>
        <w:t xml:space="preserve">accessed when required in accordance with Policy CS7. </w:t>
      </w:r>
    </w:p>
    <w:p w:rsidR="00486A4C" w:rsidRPr="00272EE5" w:rsidRDefault="00486A4C" w:rsidP="00486A4C">
      <w:pPr>
        <w:adjustRightInd w:val="0"/>
        <w:ind w:left="360" w:right="566"/>
        <w:jc w:val="both"/>
        <w:rPr>
          <w:rFonts w:ascii="Trebuchet MS" w:hAnsi="Trebuchet MS" w:cs="Trebuchet MS,BoldItalic"/>
          <w:bCs/>
          <w:i/>
          <w:iCs/>
          <w:color w:val="000000"/>
          <w:sz w:val="22"/>
          <w:szCs w:val="22"/>
        </w:rPr>
      </w:pPr>
    </w:p>
    <w:p w:rsidR="00F116C1" w:rsidRPr="00D721A4" w:rsidRDefault="00F116C1" w:rsidP="00074CA7">
      <w:pPr>
        <w:pStyle w:val="PlainText"/>
        <w:jc w:val="both"/>
        <w:rPr>
          <w:rFonts w:ascii="Trebuchet MS" w:hAnsi="Trebuchet MS" w:cs="Trebuchet MS"/>
          <w:b/>
          <w:bCs/>
          <w:sz w:val="22"/>
          <w:szCs w:val="22"/>
          <w:u w:val="single"/>
        </w:rPr>
      </w:pPr>
      <w:r w:rsidRPr="00D721A4">
        <w:rPr>
          <w:rFonts w:ascii="Trebuchet MS" w:hAnsi="Trebuchet MS" w:cs="Trebuchet MS"/>
          <w:b/>
          <w:bCs/>
          <w:sz w:val="22"/>
          <w:szCs w:val="22"/>
          <w:u w:val="single"/>
        </w:rPr>
        <w:t>Informatives:</w:t>
      </w:r>
    </w:p>
    <w:p w:rsidR="00D721A4" w:rsidRDefault="00A84225" w:rsidP="00A84225">
      <w:pPr>
        <w:jc w:val="both"/>
        <w:rPr>
          <w:rFonts w:ascii="Trebuchet MS" w:hAnsi="Trebuchet MS" w:cs="Trebuchet MS"/>
          <w:sz w:val="22"/>
          <w:szCs w:val="22"/>
        </w:rPr>
      </w:pPr>
      <w:r w:rsidRPr="00A84225">
        <w:rPr>
          <w:rFonts w:ascii="Trebuchet MS" w:hAnsi="Trebuchet MS" w:cs="Trebuchet MS"/>
          <w:sz w:val="22"/>
          <w:szCs w:val="22"/>
        </w:rPr>
        <w:t>Your attention is drawn to the terms and conditions of this</w:t>
      </w:r>
      <w:r>
        <w:rPr>
          <w:rFonts w:ascii="Trebuchet MS" w:hAnsi="Trebuchet MS" w:cs="Trebuchet MS"/>
          <w:sz w:val="22"/>
          <w:szCs w:val="22"/>
        </w:rPr>
        <w:t xml:space="preserve"> </w:t>
      </w:r>
      <w:r w:rsidRPr="00A84225">
        <w:rPr>
          <w:rFonts w:ascii="Trebuchet MS" w:hAnsi="Trebuchet MS" w:cs="Trebuchet MS"/>
          <w:sz w:val="22"/>
          <w:szCs w:val="22"/>
        </w:rPr>
        <w:t>permission. Any development which is carried out but which differs</w:t>
      </w:r>
      <w:r>
        <w:rPr>
          <w:rFonts w:ascii="Trebuchet MS" w:hAnsi="Trebuchet MS" w:cs="Trebuchet MS"/>
          <w:sz w:val="22"/>
          <w:szCs w:val="22"/>
        </w:rPr>
        <w:t xml:space="preserve"> </w:t>
      </w:r>
      <w:r w:rsidRPr="00A84225">
        <w:rPr>
          <w:rFonts w:ascii="Trebuchet MS" w:hAnsi="Trebuchet MS" w:cs="Trebuchet MS"/>
          <w:sz w:val="22"/>
          <w:szCs w:val="22"/>
        </w:rPr>
        <w:t>materially from the approved plans and details, or does not comply</w:t>
      </w:r>
      <w:r>
        <w:rPr>
          <w:rFonts w:ascii="Trebuchet MS" w:hAnsi="Trebuchet MS" w:cs="Trebuchet MS"/>
          <w:sz w:val="22"/>
          <w:szCs w:val="22"/>
        </w:rPr>
        <w:t xml:space="preserve"> </w:t>
      </w:r>
      <w:r w:rsidRPr="00A84225">
        <w:rPr>
          <w:rFonts w:ascii="Trebuchet MS" w:hAnsi="Trebuchet MS" w:cs="Trebuchet MS"/>
          <w:sz w:val="22"/>
          <w:szCs w:val="22"/>
        </w:rPr>
        <w:t>with any condition(s) or planning obligation(s) attached to the</w:t>
      </w:r>
      <w:r>
        <w:rPr>
          <w:rFonts w:ascii="Trebuchet MS" w:hAnsi="Trebuchet MS" w:cs="Trebuchet MS"/>
          <w:sz w:val="22"/>
          <w:szCs w:val="22"/>
        </w:rPr>
        <w:t xml:space="preserve"> </w:t>
      </w:r>
      <w:r w:rsidRPr="00A84225">
        <w:rPr>
          <w:rFonts w:ascii="Trebuchet MS" w:hAnsi="Trebuchet MS" w:cs="Trebuchet MS"/>
          <w:sz w:val="22"/>
          <w:szCs w:val="22"/>
        </w:rPr>
        <w:t>permission may result in the Council taking action to remedy the</w:t>
      </w:r>
      <w:r>
        <w:rPr>
          <w:rFonts w:ascii="Trebuchet MS" w:hAnsi="Trebuchet MS" w:cs="Trebuchet MS"/>
          <w:sz w:val="22"/>
          <w:szCs w:val="22"/>
        </w:rPr>
        <w:t xml:space="preserve"> </w:t>
      </w:r>
      <w:r w:rsidRPr="00A84225">
        <w:rPr>
          <w:rFonts w:ascii="Trebuchet MS" w:hAnsi="Trebuchet MS" w:cs="Trebuchet MS"/>
          <w:sz w:val="22"/>
          <w:szCs w:val="22"/>
        </w:rPr>
        <w:t>breach of planning control. If you are in any doubt please contact the</w:t>
      </w:r>
      <w:r>
        <w:rPr>
          <w:rFonts w:ascii="Trebuchet MS" w:hAnsi="Trebuchet MS" w:cs="Trebuchet MS"/>
          <w:sz w:val="22"/>
          <w:szCs w:val="22"/>
        </w:rPr>
        <w:t xml:space="preserve"> </w:t>
      </w:r>
      <w:r w:rsidRPr="00A84225">
        <w:rPr>
          <w:rFonts w:ascii="Trebuchet MS" w:hAnsi="Trebuchet MS" w:cs="Trebuchet MS"/>
          <w:sz w:val="22"/>
          <w:szCs w:val="22"/>
        </w:rPr>
        <w:t>Council.</w:t>
      </w:r>
    </w:p>
    <w:p w:rsidR="00A84225" w:rsidRDefault="00A84225" w:rsidP="00A84225">
      <w:pPr>
        <w:jc w:val="both"/>
        <w:rPr>
          <w:rFonts w:ascii="Trebuchet MS" w:hAnsi="Trebuchet MS" w:cs="Trebuchet MS"/>
          <w:sz w:val="22"/>
          <w:szCs w:val="22"/>
        </w:rPr>
      </w:pPr>
    </w:p>
    <w:p w:rsidR="00A84225" w:rsidRDefault="00A84225" w:rsidP="00A84225">
      <w:pPr>
        <w:jc w:val="both"/>
        <w:rPr>
          <w:rFonts w:ascii="Trebuchet MS" w:hAnsi="Trebuchet MS" w:cs="Trebuchet MS"/>
          <w:sz w:val="22"/>
          <w:szCs w:val="22"/>
        </w:rPr>
      </w:pPr>
      <w:r w:rsidRPr="00A84225">
        <w:rPr>
          <w:rFonts w:ascii="Trebuchet MS" w:hAnsi="Trebuchet MS" w:cs="Trebuchet MS"/>
          <w:sz w:val="22"/>
          <w:szCs w:val="22"/>
        </w:rPr>
        <w:t>Your attention is drawn to the requirement for submission of a</w:t>
      </w:r>
      <w:r>
        <w:rPr>
          <w:rFonts w:ascii="Trebuchet MS" w:hAnsi="Trebuchet MS" w:cs="Trebuchet MS"/>
          <w:sz w:val="22"/>
          <w:szCs w:val="22"/>
        </w:rPr>
        <w:t xml:space="preserve"> </w:t>
      </w:r>
      <w:r w:rsidRPr="00A84225">
        <w:rPr>
          <w:rFonts w:ascii="Trebuchet MS" w:hAnsi="Trebuchet MS" w:cs="Trebuchet MS"/>
          <w:sz w:val="22"/>
          <w:szCs w:val="22"/>
        </w:rPr>
        <w:t>Building Regulations application for the proposed development. Please</w:t>
      </w:r>
      <w:r>
        <w:rPr>
          <w:rFonts w:ascii="Trebuchet MS" w:hAnsi="Trebuchet MS" w:cs="Trebuchet MS"/>
          <w:sz w:val="22"/>
          <w:szCs w:val="22"/>
        </w:rPr>
        <w:t xml:space="preserve"> </w:t>
      </w:r>
      <w:r w:rsidRPr="00A84225">
        <w:rPr>
          <w:rFonts w:ascii="Trebuchet MS" w:hAnsi="Trebuchet MS" w:cs="Trebuchet MS"/>
          <w:sz w:val="22"/>
          <w:szCs w:val="22"/>
        </w:rPr>
        <w:t>contact Building Control on 0118 937 2449 for advice.</w:t>
      </w:r>
    </w:p>
    <w:p w:rsidR="00A84225" w:rsidRDefault="00A84225" w:rsidP="00A84225">
      <w:pPr>
        <w:jc w:val="both"/>
        <w:rPr>
          <w:rFonts w:ascii="Trebuchet MS" w:hAnsi="Trebuchet MS" w:cs="Trebuchet MS"/>
          <w:sz w:val="22"/>
          <w:szCs w:val="22"/>
        </w:rPr>
      </w:pPr>
    </w:p>
    <w:p w:rsidR="00D721A4" w:rsidRPr="003D3B76" w:rsidRDefault="00D721A4" w:rsidP="00D721A4">
      <w:pPr>
        <w:ind w:left="11" w:hanging="11"/>
        <w:jc w:val="both"/>
        <w:rPr>
          <w:rFonts w:ascii="Trebuchet MS" w:hAnsi="Trebuchet MS" w:cs="Arial"/>
          <w:sz w:val="22"/>
          <w:szCs w:val="22"/>
        </w:rPr>
      </w:pPr>
      <w:proofErr w:type="spellStart"/>
      <w:r w:rsidRPr="003D3B76">
        <w:rPr>
          <w:rFonts w:ascii="Trebuchet MS" w:hAnsi="Trebuchet MS" w:cs="Arial"/>
          <w:sz w:val="22"/>
          <w:szCs w:val="22"/>
        </w:rPr>
        <w:t>i</w:t>
      </w:r>
      <w:proofErr w:type="spellEnd"/>
      <w:r w:rsidRPr="003D3B76">
        <w:rPr>
          <w:rFonts w:ascii="Trebuchet MS" w:hAnsi="Trebuchet MS" w:cs="Arial"/>
          <w:sz w:val="22"/>
          <w:szCs w:val="22"/>
        </w:rPr>
        <w:t xml:space="preserve">) The attention of the applicant is drawn to Section 59 of the Highways Act 1980, which enables the Highway Authority to recover expenses due to damage caused by extraordinary traffic. </w:t>
      </w:r>
    </w:p>
    <w:p w:rsidR="00D721A4" w:rsidRDefault="00D721A4" w:rsidP="00D721A4">
      <w:pPr>
        <w:ind w:left="11" w:hanging="11"/>
        <w:jc w:val="both"/>
        <w:rPr>
          <w:rFonts w:ascii="Trebuchet MS" w:hAnsi="Trebuchet MS" w:cs="Arial"/>
          <w:sz w:val="22"/>
          <w:szCs w:val="22"/>
        </w:rPr>
      </w:pPr>
      <w:r w:rsidRPr="003D3B76">
        <w:rPr>
          <w:rFonts w:ascii="Trebuchet MS" w:hAnsi="Trebuchet MS" w:cs="Arial"/>
          <w:sz w:val="22"/>
          <w:szCs w:val="22"/>
        </w:rPr>
        <w:t>ii) Any works affecting the Highway shall be in accordance with Reading Borough’s Council’s document “Guidance Notes for Activities on the Public Highway within the Borough of Reading”. The applicant should note that compliance with this document is mandatory and licences to work on the Highway will only be issued if the requirements contained within it are met. A copy can be obtained from the Council</w:t>
      </w:r>
      <w:r>
        <w:rPr>
          <w:rFonts w:ascii="Trebuchet MS" w:hAnsi="Trebuchet MS" w:cs="Arial"/>
          <w:sz w:val="22"/>
          <w:szCs w:val="22"/>
        </w:rPr>
        <w:t>’s</w:t>
      </w:r>
      <w:r w:rsidRPr="003D3B76">
        <w:rPr>
          <w:rFonts w:ascii="Trebuchet MS" w:hAnsi="Trebuchet MS" w:cs="Arial"/>
          <w:sz w:val="22"/>
          <w:szCs w:val="22"/>
        </w:rPr>
        <w:t xml:space="preserve"> website. </w:t>
      </w:r>
    </w:p>
    <w:p w:rsidR="0007015B" w:rsidRDefault="0007015B" w:rsidP="00AB035B">
      <w:pPr>
        <w:ind w:left="11" w:hanging="11"/>
        <w:jc w:val="both"/>
        <w:rPr>
          <w:rFonts w:ascii="Trebuchet MS" w:hAnsi="Trebuchet MS" w:cs="Arial"/>
          <w:sz w:val="22"/>
          <w:szCs w:val="22"/>
        </w:rPr>
      </w:pPr>
    </w:p>
    <w:p w:rsidR="00172AF8" w:rsidRDefault="00A84225" w:rsidP="00A84225">
      <w:pPr>
        <w:ind w:left="11" w:hanging="11"/>
        <w:jc w:val="both"/>
        <w:rPr>
          <w:rFonts w:ascii="Trebuchet MS" w:hAnsi="Trebuchet MS" w:cs="Arial"/>
          <w:sz w:val="22"/>
          <w:szCs w:val="22"/>
        </w:rPr>
      </w:pPr>
      <w:r w:rsidRPr="00A84225">
        <w:rPr>
          <w:rFonts w:ascii="Trebuchet MS" w:hAnsi="Trebuchet MS" w:cs="Arial"/>
          <w:sz w:val="22"/>
          <w:szCs w:val="22"/>
        </w:rPr>
        <w:t>Complaints are commonly received about noise and dust caused by</w:t>
      </w:r>
      <w:r>
        <w:rPr>
          <w:rFonts w:ascii="Trebuchet MS" w:hAnsi="Trebuchet MS" w:cs="Arial"/>
          <w:sz w:val="22"/>
          <w:szCs w:val="22"/>
        </w:rPr>
        <w:t xml:space="preserve"> </w:t>
      </w:r>
      <w:r w:rsidRPr="00A84225">
        <w:rPr>
          <w:rFonts w:ascii="Trebuchet MS" w:hAnsi="Trebuchet MS" w:cs="Arial"/>
          <w:sz w:val="22"/>
          <w:szCs w:val="22"/>
        </w:rPr>
        <w:t>construction and demolition works, particularly working outside</w:t>
      </w:r>
      <w:r>
        <w:rPr>
          <w:rFonts w:ascii="Trebuchet MS" w:hAnsi="Trebuchet MS" w:cs="Arial"/>
          <w:sz w:val="22"/>
          <w:szCs w:val="22"/>
        </w:rPr>
        <w:t xml:space="preserve"> </w:t>
      </w:r>
      <w:r w:rsidRPr="00A84225">
        <w:rPr>
          <w:rFonts w:ascii="Trebuchet MS" w:hAnsi="Trebuchet MS" w:cs="Arial"/>
          <w:sz w:val="22"/>
          <w:szCs w:val="22"/>
        </w:rPr>
        <w:t>reasonable hours and smoke from bonfires associated with the burning</w:t>
      </w:r>
      <w:r>
        <w:rPr>
          <w:rFonts w:ascii="Trebuchet MS" w:hAnsi="Trebuchet MS" w:cs="Arial"/>
          <w:sz w:val="22"/>
          <w:szCs w:val="22"/>
        </w:rPr>
        <w:t xml:space="preserve"> </w:t>
      </w:r>
      <w:r w:rsidRPr="00A84225">
        <w:rPr>
          <w:rFonts w:ascii="Trebuchet MS" w:hAnsi="Trebuchet MS" w:cs="Arial"/>
          <w:sz w:val="22"/>
          <w:szCs w:val="22"/>
        </w:rPr>
        <w:t xml:space="preserve">of waste on site.  The developer is reminded that construction </w:t>
      </w:r>
      <w:r w:rsidRPr="00A84225">
        <w:rPr>
          <w:rFonts w:ascii="Trebuchet MS" w:hAnsi="Trebuchet MS" w:cs="Arial"/>
          <w:sz w:val="22"/>
          <w:szCs w:val="22"/>
        </w:rPr>
        <w:lastRenderedPageBreak/>
        <w:t>and</w:t>
      </w:r>
      <w:r>
        <w:rPr>
          <w:rFonts w:ascii="Trebuchet MS" w:hAnsi="Trebuchet MS" w:cs="Arial"/>
          <w:sz w:val="22"/>
          <w:szCs w:val="22"/>
        </w:rPr>
        <w:t xml:space="preserve"> </w:t>
      </w:r>
      <w:r w:rsidRPr="00A84225">
        <w:rPr>
          <w:rFonts w:ascii="Trebuchet MS" w:hAnsi="Trebuchet MS" w:cs="Arial"/>
          <w:sz w:val="22"/>
          <w:szCs w:val="22"/>
        </w:rPr>
        <w:t>demolition associated with the approved development will be subject to</w:t>
      </w:r>
      <w:r>
        <w:rPr>
          <w:rFonts w:ascii="Trebuchet MS" w:hAnsi="Trebuchet MS" w:cs="Arial"/>
          <w:sz w:val="22"/>
          <w:szCs w:val="22"/>
        </w:rPr>
        <w:t xml:space="preserve"> </w:t>
      </w:r>
      <w:r w:rsidRPr="00A84225">
        <w:rPr>
          <w:rFonts w:ascii="Trebuchet MS" w:hAnsi="Trebuchet MS" w:cs="Arial"/>
          <w:sz w:val="22"/>
          <w:szCs w:val="22"/>
        </w:rPr>
        <w:t>environmental health law.</w:t>
      </w:r>
    </w:p>
    <w:p w:rsidR="00172AF8" w:rsidRDefault="00172AF8" w:rsidP="00D721A4">
      <w:pPr>
        <w:ind w:left="11" w:hanging="11"/>
        <w:jc w:val="both"/>
        <w:rPr>
          <w:rFonts w:ascii="Trebuchet MS" w:hAnsi="Trebuchet MS" w:cs="Arial"/>
          <w:sz w:val="22"/>
          <w:szCs w:val="22"/>
        </w:rPr>
      </w:pPr>
    </w:p>
    <w:p w:rsidR="00172AF8" w:rsidRDefault="00172AF8" w:rsidP="00172AF8">
      <w:pPr>
        <w:ind w:left="11" w:hanging="11"/>
        <w:jc w:val="both"/>
        <w:rPr>
          <w:rFonts w:ascii="Trebuchet MS" w:hAnsi="Trebuchet MS" w:cs="Arial"/>
          <w:sz w:val="22"/>
          <w:szCs w:val="22"/>
        </w:rPr>
      </w:pPr>
      <w:r w:rsidRPr="00172AF8">
        <w:rPr>
          <w:rFonts w:ascii="Trebuchet MS" w:hAnsi="Trebuchet MS" w:cs="Arial"/>
          <w:sz w:val="22"/>
          <w:szCs w:val="22"/>
        </w:rPr>
        <w:t>A section 106 Agreement has been completed for this development. A</w:t>
      </w:r>
      <w:r w:rsidR="00942F4D">
        <w:rPr>
          <w:rFonts w:ascii="Trebuchet MS" w:hAnsi="Trebuchet MS" w:cs="Arial"/>
          <w:sz w:val="22"/>
          <w:szCs w:val="22"/>
        </w:rPr>
        <w:t xml:space="preserve"> </w:t>
      </w:r>
      <w:bookmarkStart w:id="0" w:name="_GoBack"/>
      <w:bookmarkEnd w:id="0"/>
      <w:r w:rsidRPr="00172AF8">
        <w:rPr>
          <w:rFonts w:ascii="Trebuchet MS" w:hAnsi="Trebuchet MS" w:cs="Arial"/>
          <w:sz w:val="22"/>
          <w:szCs w:val="22"/>
        </w:rPr>
        <w:t>copy of the S106 Legal Agreement is available on the Council’s Public</w:t>
      </w:r>
      <w:r>
        <w:rPr>
          <w:rFonts w:ascii="Trebuchet MS" w:hAnsi="Trebuchet MS" w:cs="Arial"/>
          <w:sz w:val="22"/>
          <w:szCs w:val="22"/>
        </w:rPr>
        <w:t xml:space="preserve"> </w:t>
      </w:r>
      <w:r w:rsidRPr="00172AF8">
        <w:rPr>
          <w:rFonts w:ascii="Trebuchet MS" w:hAnsi="Trebuchet MS" w:cs="Arial"/>
          <w:sz w:val="22"/>
          <w:szCs w:val="22"/>
        </w:rPr>
        <w:t>Register of Planning</w:t>
      </w:r>
    </w:p>
    <w:p w:rsidR="00172AF8" w:rsidRDefault="00172AF8" w:rsidP="00D721A4">
      <w:pPr>
        <w:ind w:left="11" w:hanging="11"/>
        <w:jc w:val="both"/>
        <w:rPr>
          <w:rFonts w:ascii="Trebuchet MS" w:hAnsi="Trebuchet MS" w:cs="Arial"/>
          <w:sz w:val="22"/>
          <w:szCs w:val="22"/>
        </w:rPr>
      </w:pPr>
    </w:p>
    <w:p w:rsidR="00D721A4" w:rsidRDefault="00172AF8" w:rsidP="00172AF8">
      <w:pPr>
        <w:ind w:left="11" w:hanging="11"/>
        <w:jc w:val="both"/>
        <w:rPr>
          <w:rFonts w:ascii="Trebuchet MS" w:hAnsi="Trebuchet MS" w:cs="Arial"/>
          <w:sz w:val="22"/>
          <w:szCs w:val="22"/>
        </w:rPr>
      </w:pPr>
      <w:r w:rsidRPr="00172AF8">
        <w:rPr>
          <w:rFonts w:ascii="Trebuchet MS" w:hAnsi="Trebuchet MS" w:cs="Arial"/>
          <w:sz w:val="22"/>
          <w:szCs w:val="22"/>
        </w:rPr>
        <w:t>The local planning authority has worked positively and proactively</w:t>
      </w:r>
      <w:r>
        <w:rPr>
          <w:rFonts w:ascii="Trebuchet MS" w:hAnsi="Trebuchet MS" w:cs="Arial"/>
          <w:sz w:val="22"/>
          <w:szCs w:val="22"/>
        </w:rPr>
        <w:t xml:space="preserve"> </w:t>
      </w:r>
      <w:r w:rsidRPr="00172AF8">
        <w:rPr>
          <w:rFonts w:ascii="Trebuchet MS" w:hAnsi="Trebuchet MS" w:cs="Arial"/>
          <w:sz w:val="22"/>
          <w:szCs w:val="22"/>
        </w:rPr>
        <w:t>with the applicant to resolve relevant matters to allow permission to</w:t>
      </w:r>
      <w:r>
        <w:rPr>
          <w:rFonts w:ascii="Trebuchet MS" w:hAnsi="Trebuchet MS" w:cs="Arial"/>
          <w:sz w:val="22"/>
          <w:szCs w:val="22"/>
        </w:rPr>
        <w:t xml:space="preserve"> </w:t>
      </w:r>
      <w:r w:rsidRPr="00172AF8">
        <w:rPr>
          <w:rFonts w:ascii="Trebuchet MS" w:hAnsi="Trebuchet MS" w:cs="Arial"/>
          <w:sz w:val="22"/>
          <w:szCs w:val="22"/>
        </w:rPr>
        <w:t>be granted within the prescribed target or agreed extended timescale</w:t>
      </w:r>
      <w:r>
        <w:rPr>
          <w:rFonts w:ascii="Trebuchet MS" w:hAnsi="Trebuchet MS" w:cs="Arial"/>
          <w:sz w:val="22"/>
          <w:szCs w:val="22"/>
        </w:rPr>
        <w:t xml:space="preserve"> </w:t>
      </w:r>
      <w:r w:rsidRPr="00172AF8">
        <w:rPr>
          <w:rFonts w:ascii="Trebuchet MS" w:hAnsi="Trebuchet MS" w:cs="Arial"/>
          <w:sz w:val="22"/>
          <w:szCs w:val="22"/>
        </w:rPr>
        <w:t>for the decision to be issued.</w:t>
      </w:r>
    </w:p>
    <w:p w:rsidR="00D721A4" w:rsidRDefault="00D721A4" w:rsidP="00D721A4">
      <w:pPr>
        <w:ind w:left="11" w:hanging="11"/>
        <w:jc w:val="both"/>
        <w:rPr>
          <w:rFonts w:ascii="Trebuchet MS" w:hAnsi="Trebuchet MS" w:cs="Arial"/>
          <w:sz w:val="22"/>
          <w:szCs w:val="22"/>
        </w:rPr>
      </w:pPr>
    </w:p>
    <w:p w:rsidR="0051252D" w:rsidRPr="00272EE5" w:rsidRDefault="0051252D" w:rsidP="00074CA7">
      <w:pPr>
        <w:jc w:val="both"/>
        <w:rPr>
          <w:rFonts w:ascii="Trebuchet MS" w:hAnsi="Trebuchet MS" w:cs="Trebuchet MS"/>
          <w:sz w:val="22"/>
          <w:szCs w:val="22"/>
        </w:rPr>
      </w:pPr>
    </w:p>
    <w:sectPr w:rsidR="0051252D" w:rsidRPr="00272EE5" w:rsidSect="00486A4C">
      <w:headerReference w:type="even" r:id="rId8"/>
      <w:headerReference w:type="default" r:id="rId9"/>
      <w:footerReference w:type="even" r:id="rId10"/>
      <w:footerReference w:type="default" r:id="rId11"/>
      <w:headerReference w:type="first" r:id="rId12"/>
      <w:footerReference w:type="first" r:id="rId13"/>
      <w:pgSz w:w="11906" w:h="16838"/>
      <w:pgMar w:top="1440" w:right="1416"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64AE" w:rsidRDefault="00B164AE" w:rsidP="00B164AE">
      <w:r>
        <w:separator/>
      </w:r>
    </w:p>
  </w:endnote>
  <w:endnote w:type="continuationSeparator" w:id="0">
    <w:p w:rsidR="00B164AE" w:rsidRDefault="00B164AE" w:rsidP="00B164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UnicodeMS">
    <w:altName w:val="Arial Unicode MS"/>
    <w:panose1 w:val="00000000000000000000"/>
    <w:charset w:val="81"/>
    <w:family w:val="auto"/>
    <w:notTrueType/>
    <w:pitch w:val="default"/>
    <w:sig w:usb0="00000000" w:usb1="09060000" w:usb2="00000010" w:usb3="00000000" w:csb0="00080000" w:csb1="00000000"/>
  </w:font>
  <w:font w:name="Trebuchet MS,BoldItalic">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64AE" w:rsidRDefault="00B164A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64AE" w:rsidRDefault="00B164A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64AE" w:rsidRDefault="00B164A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64AE" w:rsidRDefault="00B164AE" w:rsidP="00B164AE">
      <w:r>
        <w:separator/>
      </w:r>
    </w:p>
  </w:footnote>
  <w:footnote w:type="continuationSeparator" w:id="0">
    <w:p w:rsidR="00B164AE" w:rsidRDefault="00B164AE" w:rsidP="00B164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64AE" w:rsidRDefault="00B164A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64AE" w:rsidRDefault="00B164A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64AE" w:rsidRDefault="00B164A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5028B"/>
    <w:multiLevelType w:val="hybridMultilevel"/>
    <w:tmpl w:val="E0E2F24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4E207F0"/>
    <w:multiLevelType w:val="hybridMultilevel"/>
    <w:tmpl w:val="D4AEA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5D578CD"/>
    <w:multiLevelType w:val="hybridMultilevel"/>
    <w:tmpl w:val="6B1CA52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79870F7"/>
    <w:multiLevelType w:val="singleLevel"/>
    <w:tmpl w:val="1D8E455C"/>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4">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hint="default"/>
      </w:rPr>
    </w:lvl>
    <w:lvl w:ilvl="8" w:tplc="08090005">
      <w:start w:val="1"/>
      <w:numFmt w:val="bullet"/>
      <w:lvlText w:val=""/>
      <w:lvlJc w:val="left"/>
      <w:pPr>
        <w:ind w:left="7200" w:hanging="360"/>
      </w:pPr>
      <w:rPr>
        <w:rFonts w:ascii="Wingdings" w:hAnsi="Wingdings" w:hint="default"/>
      </w:rPr>
    </w:lvl>
  </w:abstractNum>
  <w:abstractNum w:abstractNumId="5">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6">
    <w:nsid w:val="1795646E"/>
    <w:multiLevelType w:val="hybridMultilevel"/>
    <w:tmpl w:val="B70CCB50"/>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7">
    <w:nsid w:val="1AAA1593"/>
    <w:multiLevelType w:val="hybridMultilevel"/>
    <w:tmpl w:val="07DAB510"/>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8">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9">
    <w:nsid w:val="201B6AA8"/>
    <w:multiLevelType w:val="singleLevel"/>
    <w:tmpl w:val="16D0AE80"/>
    <w:lvl w:ilvl="0">
      <w:start w:val="2"/>
      <w:numFmt w:val="upperLetter"/>
      <w:lvlText w:val="%1."/>
      <w:lvlJc w:val="left"/>
      <w:pPr>
        <w:tabs>
          <w:tab w:val="num" w:pos="1440"/>
        </w:tabs>
        <w:ind w:left="1440" w:hanging="720"/>
      </w:pPr>
      <w:rPr>
        <w:rFonts w:ascii="Times New Roman" w:hAnsi="Times New Roman" w:cs="Times New Roman" w:hint="default"/>
        <w:b w:val="0"/>
        <w:bCs w:val="0"/>
      </w:rPr>
    </w:lvl>
  </w:abstractNum>
  <w:abstractNum w:abstractNumId="10">
    <w:nsid w:val="21D07121"/>
    <w:multiLevelType w:val="hybridMultilevel"/>
    <w:tmpl w:val="231AE502"/>
    <w:lvl w:ilvl="0" w:tplc="08090017">
      <w:start w:val="8"/>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7622237"/>
    <w:multiLevelType w:val="singleLevel"/>
    <w:tmpl w:val="3F1EC8B4"/>
    <w:lvl w:ilvl="0">
      <w:start w:val="1"/>
      <w:numFmt w:val="upperLetter"/>
      <w:lvlText w:val="%1."/>
      <w:legacy w:legacy="1" w:legacySpace="120" w:legacyIndent="720"/>
      <w:lvlJc w:val="left"/>
      <w:pPr>
        <w:ind w:left="1440" w:hanging="720"/>
      </w:pPr>
      <w:rPr>
        <w:rFonts w:ascii="Trebuchet MS" w:eastAsia="Times New Roman" w:hAnsi="Trebuchet MS" w:cs="Times New Roman"/>
      </w:rPr>
    </w:lvl>
  </w:abstractNum>
  <w:abstractNum w:abstractNumId="12">
    <w:nsid w:val="281B4032"/>
    <w:multiLevelType w:val="singleLevel"/>
    <w:tmpl w:val="2158B1BE"/>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13">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2FB43D85"/>
    <w:multiLevelType w:val="hybridMultilevel"/>
    <w:tmpl w:val="8C203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1775F2F"/>
    <w:multiLevelType w:val="hybridMultilevel"/>
    <w:tmpl w:val="5A527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1B53C75"/>
    <w:multiLevelType w:val="hybridMultilevel"/>
    <w:tmpl w:val="24206202"/>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7">
    <w:nsid w:val="395F2087"/>
    <w:multiLevelType w:val="hybridMultilevel"/>
    <w:tmpl w:val="82D8174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C164B2B"/>
    <w:multiLevelType w:val="hybridMultilevel"/>
    <w:tmpl w:val="DA4C3D9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nsid w:val="428B1D2B"/>
    <w:multiLevelType w:val="hybridMultilevel"/>
    <w:tmpl w:val="62281438"/>
    <w:lvl w:ilvl="0" w:tplc="04090011">
      <w:start w:val="4"/>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0">
    <w:nsid w:val="459402D5"/>
    <w:multiLevelType w:val="hybridMultilevel"/>
    <w:tmpl w:val="E2C8CA70"/>
    <w:lvl w:ilvl="0" w:tplc="DE02A576">
      <w:start w:val="1"/>
      <w:numFmt w:val="decimal"/>
      <w:lvlText w:val="%1)"/>
      <w:lvlJc w:val="left"/>
      <w:pPr>
        <w:ind w:left="720" w:hanging="360"/>
      </w:pPr>
      <w:rPr>
        <w:rFonts w:ascii="Trebuchet MS" w:eastAsia="Times New Roman" w:hAnsi="Trebuchet MS"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4A7E7830"/>
    <w:multiLevelType w:val="hybridMultilevel"/>
    <w:tmpl w:val="5CF0F836"/>
    <w:lvl w:ilvl="0" w:tplc="08090015">
      <w:start w:val="10"/>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51A57463"/>
    <w:multiLevelType w:val="hybridMultilevel"/>
    <w:tmpl w:val="8FF2D4B6"/>
    <w:lvl w:ilvl="0" w:tplc="08090011">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3">
    <w:nsid w:val="58696CEC"/>
    <w:multiLevelType w:val="hybridMultilevel"/>
    <w:tmpl w:val="331AF32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99613E7"/>
    <w:multiLevelType w:val="multilevel"/>
    <w:tmpl w:val="8FA8A164"/>
    <w:lvl w:ilvl="0">
      <w:start w:val="3"/>
      <w:numFmt w:val="decimal"/>
      <w:lvlText w:val="%1"/>
      <w:lvlJc w:val="left"/>
      <w:pPr>
        <w:tabs>
          <w:tab w:val="num" w:pos="720"/>
        </w:tabs>
        <w:ind w:left="720" w:hanging="720"/>
      </w:pPr>
      <w:rPr>
        <w:rFonts w:ascii="Times New Roman" w:hAnsi="Times New Roman" w:cs="Times New Roman" w:hint="default"/>
      </w:rPr>
    </w:lvl>
    <w:lvl w:ilvl="1">
      <w:start w:val="2"/>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25">
    <w:nsid w:val="5AA23CE4"/>
    <w:multiLevelType w:val="hybridMultilevel"/>
    <w:tmpl w:val="4120D42A"/>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3BA59B8">
      <w:start w:val="1"/>
      <w:numFmt w:val="decimal"/>
      <w:lvlText w:val="%2."/>
      <w:lvlJc w:val="left"/>
      <w:pPr>
        <w:tabs>
          <w:tab w:val="num" w:pos="1800"/>
        </w:tabs>
        <w:ind w:left="1800" w:hanging="720"/>
      </w:pPr>
      <w:rPr>
        <w:rFonts w:ascii="Times New Roman" w:hAnsi="Times New Roman" w:cs="Times New Roman" w:hint="default"/>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6">
    <w:nsid w:val="5CC83FE7"/>
    <w:multiLevelType w:val="hybridMultilevel"/>
    <w:tmpl w:val="EC122D36"/>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7">
    <w:nsid w:val="61D45155"/>
    <w:multiLevelType w:val="hybridMultilevel"/>
    <w:tmpl w:val="D31087DC"/>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8">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9">
    <w:nsid w:val="74786C3A"/>
    <w:multiLevelType w:val="hybridMultilevel"/>
    <w:tmpl w:val="B9462EA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77C64C24"/>
    <w:multiLevelType w:val="hybridMultilevel"/>
    <w:tmpl w:val="1436BDB4"/>
    <w:lvl w:ilvl="0" w:tplc="04090011">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1">
    <w:nsid w:val="78760DA3"/>
    <w:multiLevelType w:val="hybridMultilevel"/>
    <w:tmpl w:val="35102E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2">
    <w:nsid w:val="7A124718"/>
    <w:multiLevelType w:val="hybridMultilevel"/>
    <w:tmpl w:val="EFECB836"/>
    <w:lvl w:ilvl="0" w:tplc="08090017">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7FFB1766"/>
    <w:multiLevelType w:val="hybridMultilevel"/>
    <w:tmpl w:val="5E2C176E"/>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24"/>
  </w:num>
  <w:num w:numId="2">
    <w:abstractNumId w:val="12"/>
  </w:num>
  <w:num w:numId="3">
    <w:abstractNumId w:val="9"/>
  </w:num>
  <w:num w:numId="4">
    <w:abstractNumId w:val="3"/>
  </w:num>
  <w:num w:numId="5">
    <w:abstractNumId w:val="27"/>
  </w:num>
  <w:num w:numId="6">
    <w:abstractNumId w:val="7"/>
  </w:num>
  <w:num w:numId="7">
    <w:abstractNumId w:val="8"/>
  </w:num>
  <w:num w:numId="8">
    <w:abstractNumId w:val="4"/>
  </w:num>
  <w:num w:numId="9">
    <w:abstractNumId w:val="13"/>
  </w:num>
  <w:num w:numId="10">
    <w:abstractNumId w:val="28"/>
  </w:num>
  <w:num w:numId="11">
    <w:abstractNumId w:val="33"/>
  </w:num>
  <w:num w:numId="12">
    <w:abstractNumId w:val="31"/>
  </w:num>
  <w:num w:numId="13">
    <w:abstractNumId w:val="16"/>
  </w:num>
  <w:num w:numId="14">
    <w:abstractNumId w:val="5"/>
  </w:num>
  <w:num w:numId="15">
    <w:abstractNumId w:val="25"/>
  </w:num>
  <w:num w:numId="16">
    <w:abstractNumId w:val="26"/>
  </w:num>
  <w:num w:numId="17">
    <w:abstractNumId w:val="22"/>
  </w:num>
  <w:num w:numId="18">
    <w:abstractNumId w:val="19"/>
  </w:num>
  <w:num w:numId="19">
    <w:abstractNumId w:val="30"/>
  </w:num>
  <w:num w:numId="20">
    <w:abstractNumId w:val="6"/>
  </w:num>
  <w:num w:numId="21">
    <w:abstractNumId w:val="0"/>
  </w:num>
  <w:num w:numId="22">
    <w:abstractNumId w:val="14"/>
  </w:num>
  <w:num w:numId="23">
    <w:abstractNumId w:val="15"/>
  </w:num>
  <w:num w:numId="24">
    <w:abstractNumId w:val="18"/>
  </w:num>
  <w:num w:numId="25">
    <w:abstractNumId w:val="11"/>
  </w:num>
  <w:num w:numId="26">
    <w:abstractNumId w:val="29"/>
  </w:num>
  <w:num w:numId="27">
    <w:abstractNumId w:val="2"/>
  </w:num>
  <w:num w:numId="28">
    <w:abstractNumId w:val="21"/>
  </w:num>
  <w:num w:numId="29">
    <w:abstractNumId w:val="17"/>
  </w:num>
  <w:num w:numId="30">
    <w:abstractNumId w:val="23"/>
  </w:num>
  <w:num w:numId="31">
    <w:abstractNumId w:val="32"/>
  </w:num>
  <w:num w:numId="32">
    <w:abstractNumId w:val="10"/>
  </w:num>
  <w:num w:numId="33">
    <w:abstractNumId w:val="1"/>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A3026"/>
    <w:rsid w:val="0000118C"/>
    <w:rsid w:val="00016B56"/>
    <w:rsid w:val="00026E2F"/>
    <w:rsid w:val="00032D31"/>
    <w:rsid w:val="00056783"/>
    <w:rsid w:val="0007015B"/>
    <w:rsid w:val="00074CA7"/>
    <w:rsid w:val="0008350E"/>
    <w:rsid w:val="000A190D"/>
    <w:rsid w:val="000C7ADC"/>
    <w:rsid w:val="000D466B"/>
    <w:rsid w:val="000D6833"/>
    <w:rsid w:val="000E48A2"/>
    <w:rsid w:val="000E5A55"/>
    <w:rsid w:val="00112A34"/>
    <w:rsid w:val="00130A8F"/>
    <w:rsid w:val="001451B1"/>
    <w:rsid w:val="001575C7"/>
    <w:rsid w:val="00172AF8"/>
    <w:rsid w:val="0017502D"/>
    <w:rsid w:val="001909EE"/>
    <w:rsid w:val="001930D3"/>
    <w:rsid w:val="001B384D"/>
    <w:rsid w:val="001C7A85"/>
    <w:rsid w:val="001F5811"/>
    <w:rsid w:val="001F70D3"/>
    <w:rsid w:val="002024A6"/>
    <w:rsid w:val="002053E1"/>
    <w:rsid w:val="00210352"/>
    <w:rsid w:val="00212964"/>
    <w:rsid w:val="002547E3"/>
    <w:rsid w:val="00272EE5"/>
    <w:rsid w:val="002764A8"/>
    <w:rsid w:val="00277E8B"/>
    <w:rsid w:val="002E058D"/>
    <w:rsid w:val="002E20CD"/>
    <w:rsid w:val="002F7930"/>
    <w:rsid w:val="0030708B"/>
    <w:rsid w:val="003116B6"/>
    <w:rsid w:val="00321F8D"/>
    <w:rsid w:val="003263D9"/>
    <w:rsid w:val="0034292F"/>
    <w:rsid w:val="00353583"/>
    <w:rsid w:val="00354AC7"/>
    <w:rsid w:val="00385CA7"/>
    <w:rsid w:val="003C2102"/>
    <w:rsid w:val="00401EBA"/>
    <w:rsid w:val="004411E1"/>
    <w:rsid w:val="004459ED"/>
    <w:rsid w:val="00446185"/>
    <w:rsid w:val="004519B5"/>
    <w:rsid w:val="0045491E"/>
    <w:rsid w:val="00470698"/>
    <w:rsid w:val="00470B60"/>
    <w:rsid w:val="00481A78"/>
    <w:rsid w:val="00486A4C"/>
    <w:rsid w:val="004959DC"/>
    <w:rsid w:val="004A45F6"/>
    <w:rsid w:val="004B00BB"/>
    <w:rsid w:val="004B1B19"/>
    <w:rsid w:val="004E4E04"/>
    <w:rsid w:val="00506053"/>
    <w:rsid w:val="0051252D"/>
    <w:rsid w:val="0051564A"/>
    <w:rsid w:val="00527C27"/>
    <w:rsid w:val="00534A66"/>
    <w:rsid w:val="00545E2B"/>
    <w:rsid w:val="00553960"/>
    <w:rsid w:val="00563E1D"/>
    <w:rsid w:val="005733D0"/>
    <w:rsid w:val="00575322"/>
    <w:rsid w:val="00596689"/>
    <w:rsid w:val="005A7F5F"/>
    <w:rsid w:val="005B5047"/>
    <w:rsid w:val="005C239A"/>
    <w:rsid w:val="005E3573"/>
    <w:rsid w:val="005F02A5"/>
    <w:rsid w:val="005F1C22"/>
    <w:rsid w:val="005F4DCB"/>
    <w:rsid w:val="006054B5"/>
    <w:rsid w:val="006412F1"/>
    <w:rsid w:val="006623C6"/>
    <w:rsid w:val="006671DA"/>
    <w:rsid w:val="006770DD"/>
    <w:rsid w:val="00677728"/>
    <w:rsid w:val="00691164"/>
    <w:rsid w:val="006A63EA"/>
    <w:rsid w:val="006B2D59"/>
    <w:rsid w:val="006B558F"/>
    <w:rsid w:val="006C158C"/>
    <w:rsid w:val="006D09B8"/>
    <w:rsid w:val="006E5834"/>
    <w:rsid w:val="00700C50"/>
    <w:rsid w:val="00701962"/>
    <w:rsid w:val="00703754"/>
    <w:rsid w:val="00714CFA"/>
    <w:rsid w:val="0073470B"/>
    <w:rsid w:val="00737153"/>
    <w:rsid w:val="00786BF1"/>
    <w:rsid w:val="007D6630"/>
    <w:rsid w:val="007F0941"/>
    <w:rsid w:val="007F5F32"/>
    <w:rsid w:val="0085658A"/>
    <w:rsid w:val="00867F1B"/>
    <w:rsid w:val="008720DE"/>
    <w:rsid w:val="00877BC7"/>
    <w:rsid w:val="00880FC5"/>
    <w:rsid w:val="00893013"/>
    <w:rsid w:val="00896A6A"/>
    <w:rsid w:val="00896D7B"/>
    <w:rsid w:val="008A708D"/>
    <w:rsid w:val="008B6D1D"/>
    <w:rsid w:val="008C3428"/>
    <w:rsid w:val="008E2617"/>
    <w:rsid w:val="00910C8C"/>
    <w:rsid w:val="00924197"/>
    <w:rsid w:val="0092791D"/>
    <w:rsid w:val="00927ED4"/>
    <w:rsid w:val="00937FF7"/>
    <w:rsid w:val="00942F4D"/>
    <w:rsid w:val="00972B7A"/>
    <w:rsid w:val="009A53D9"/>
    <w:rsid w:val="009C61FF"/>
    <w:rsid w:val="009C6EF7"/>
    <w:rsid w:val="00A00004"/>
    <w:rsid w:val="00A11B68"/>
    <w:rsid w:val="00A1659C"/>
    <w:rsid w:val="00A322D9"/>
    <w:rsid w:val="00A435D0"/>
    <w:rsid w:val="00A50435"/>
    <w:rsid w:val="00A76135"/>
    <w:rsid w:val="00A82767"/>
    <w:rsid w:val="00A84225"/>
    <w:rsid w:val="00AA1765"/>
    <w:rsid w:val="00AA3026"/>
    <w:rsid w:val="00AB035B"/>
    <w:rsid w:val="00AD4879"/>
    <w:rsid w:val="00AE2E94"/>
    <w:rsid w:val="00B07D3B"/>
    <w:rsid w:val="00B164AE"/>
    <w:rsid w:val="00B201DF"/>
    <w:rsid w:val="00B26EBD"/>
    <w:rsid w:val="00B451A3"/>
    <w:rsid w:val="00B51086"/>
    <w:rsid w:val="00B9592E"/>
    <w:rsid w:val="00BA6047"/>
    <w:rsid w:val="00BC3425"/>
    <w:rsid w:val="00BC3443"/>
    <w:rsid w:val="00BE0C85"/>
    <w:rsid w:val="00BE12B6"/>
    <w:rsid w:val="00C42C7F"/>
    <w:rsid w:val="00C5012D"/>
    <w:rsid w:val="00C53BED"/>
    <w:rsid w:val="00C65E2B"/>
    <w:rsid w:val="00C665D4"/>
    <w:rsid w:val="00C821C4"/>
    <w:rsid w:val="00C841AD"/>
    <w:rsid w:val="00CB41FE"/>
    <w:rsid w:val="00CC133D"/>
    <w:rsid w:val="00CD0015"/>
    <w:rsid w:val="00D0178C"/>
    <w:rsid w:val="00D62A88"/>
    <w:rsid w:val="00D67FA5"/>
    <w:rsid w:val="00D721A4"/>
    <w:rsid w:val="00D801B1"/>
    <w:rsid w:val="00DA2B5C"/>
    <w:rsid w:val="00DA75FB"/>
    <w:rsid w:val="00DB5354"/>
    <w:rsid w:val="00DB765A"/>
    <w:rsid w:val="00DB7989"/>
    <w:rsid w:val="00DC6224"/>
    <w:rsid w:val="00DC75B5"/>
    <w:rsid w:val="00DD4678"/>
    <w:rsid w:val="00DF73D7"/>
    <w:rsid w:val="00E25E5F"/>
    <w:rsid w:val="00E35D37"/>
    <w:rsid w:val="00E45FA4"/>
    <w:rsid w:val="00E460CA"/>
    <w:rsid w:val="00E65BA4"/>
    <w:rsid w:val="00E66CB3"/>
    <w:rsid w:val="00E84621"/>
    <w:rsid w:val="00EC1502"/>
    <w:rsid w:val="00ED395E"/>
    <w:rsid w:val="00EE13B3"/>
    <w:rsid w:val="00EF246D"/>
    <w:rsid w:val="00F05584"/>
    <w:rsid w:val="00F05AC6"/>
    <w:rsid w:val="00F116C1"/>
    <w:rsid w:val="00F20072"/>
    <w:rsid w:val="00F20DE2"/>
    <w:rsid w:val="00F439E7"/>
    <w:rsid w:val="00F55777"/>
    <w:rsid w:val="00F733D3"/>
    <w:rsid w:val="00F75815"/>
    <w:rsid w:val="00F8734D"/>
    <w:rsid w:val="00F94047"/>
    <w:rsid w:val="00F95A56"/>
    <w:rsid w:val="00F96E46"/>
    <w:rsid w:val="00FA6C56"/>
    <w:rsid w:val="00FB4BDD"/>
    <w:rsid w:val="00FC440B"/>
    <w:rsid w:val="00FC4716"/>
    <w:rsid w:val="00FE7B69"/>
    <w:rsid w:val="00FF09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3" w:uiPriority="0"/>
    <w:lsdException w:name="Strong" w:locked="1" w:semiHidden="0" w:uiPriority="0" w:unhideWhenUsed="0" w:qFormat="1"/>
    <w:lsdException w:name="Emphasis" w:locked="1" w:semiHidden="0" w:uiPriority="0" w:unhideWhenUsed="0" w:qFormat="1"/>
    <w:lsdException w:name="Plain Text" w:locked="1" w:semiHidden="0" w:unhideWhenUsed="0"/>
    <w:lsdException w:name="Normal (Web)" w:locked="1" w:semiHidden="0" w:uiPriority="0" w:unhideWhenUsed="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paragraph" w:styleId="Heading3">
    <w:name w:val="heading 3"/>
    <w:basedOn w:val="Normal"/>
    <w:next w:val="Normal"/>
    <w:link w:val="Heading3Char"/>
    <w:semiHidden/>
    <w:unhideWhenUsed/>
    <w:qFormat/>
    <w:locked/>
    <w:rsid w:val="00BE12B6"/>
    <w:pPr>
      <w:keepNext/>
      <w:autoSpaceDE/>
      <w:autoSpaceDN/>
      <w:spacing w:before="240" w:after="60"/>
      <w:outlineLvl w:val="2"/>
    </w:pPr>
    <w:rPr>
      <w:rFonts w:ascii="Cambria" w:hAnsi="Cambria"/>
      <w:b/>
      <w:b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99"/>
    <w:qFormat/>
    <w:rsid w:val="007F0941"/>
    <w:pPr>
      <w:ind w:left="720"/>
    </w:pPr>
  </w:style>
  <w:style w:type="paragraph" w:styleId="NormalWeb">
    <w:name w:val="Normal (Web)"/>
    <w:basedOn w:val="Normal"/>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 w:type="character" w:customStyle="1" w:styleId="Heading3Char">
    <w:name w:val="Heading 3 Char"/>
    <w:basedOn w:val="DefaultParagraphFont"/>
    <w:link w:val="Heading3"/>
    <w:semiHidden/>
    <w:rsid w:val="00BE12B6"/>
    <w:rPr>
      <w:rFonts w:ascii="Cambria" w:hAnsi="Cambria"/>
      <w:b/>
      <w:bCs/>
      <w:sz w:val="26"/>
      <w:szCs w:val="26"/>
      <w:lang w:val="en-GB"/>
    </w:rPr>
  </w:style>
  <w:style w:type="paragraph" w:styleId="BodyText3">
    <w:name w:val="Body Text 3"/>
    <w:basedOn w:val="Normal"/>
    <w:link w:val="BodyText3Char"/>
    <w:rsid w:val="00BE12B6"/>
    <w:pPr>
      <w:autoSpaceDE/>
      <w:autoSpaceDN/>
      <w:spacing w:after="120"/>
    </w:pPr>
    <w:rPr>
      <w:sz w:val="16"/>
      <w:szCs w:val="16"/>
      <w:lang w:eastAsia="en-US"/>
    </w:rPr>
  </w:style>
  <w:style w:type="character" w:customStyle="1" w:styleId="BodyText3Char">
    <w:name w:val="Body Text 3 Char"/>
    <w:basedOn w:val="DefaultParagraphFont"/>
    <w:link w:val="BodyText3"/>
    <w:rsid w:val="00BE12B6"/>
    <w:rPr>
      <w:rFonts w:ascii="Times New Roman" w:hAnsi="Times New Roman"/>
      <w:sz w:val="16"/>
      <w:szCs w:val="16"/>
      <w:lang w:val="en-GB"/>
    </w:rPr>
  </w:style>
  <w:style w:type="paragraph" w:styleId="BodyText2">
    <w:name w:val="Body Text 2"/>
    <w:basedOn w:val="Normal"/>
    <w:link w:val="BodyText2Char"/>
    <w:uiPriority w:val="99"/>
    <w:unhideWhenUsed/>
    <w:rsid w:val="00353583"/>
    <w:pPr>
      <w:spacing w:after="120" w:line="480" w:lineRule="auto"/>
    </w:pPr>
  </w:style>
  <w:style w:type="character" w:customStyle="1" w:styleId="BodyText2Char">
    <w:name w:val="Body Text 2 Char"/>
    <w:basedOn w:val="DefaultParagraphFont"/>
    <w:link w:val="BodyText2"/>
    <w:uiPriority w:val="99"/>
    <w:rsid w:val="00353583"/>
    <w:rPr>
      <w:rFonts w:ascii="Times New Roman" w:hAnsi="Times New Roman"/>
      <w:sz w:val="20"/>
      <w:szCs w:val="20"/>
      <w:lang w:val="en-GB" w:eastAsia="en-GB"/>
    </w:rPr>
  </w:style>
  <w:style w:type="paragraph" w:customStyle="1" w:styleId="Default">
    <w:name w:val="Default"/>
    <w:rsid w:val="00F733D3"/>
    <w:pPr>
      <w:autoSpaceDE w:val="0"/>
      <w:autoSpaceDN w:val="0"/>
      <w:adjustRightInd w:val="0"/>
    </w:pPr>
    <w:rPr>
      <w:rFonts w:ascii="Trebuchet MS" w:hAnsi="Trebuchet MS" w:cs="Trebuchet MS"/>
      <w:color w:val="000000"/>
      <w:sz w:val="24"/>
      <w:szCs w:val="24"/>
      <w:lang w:val="en-GB"/>
    </w:rPr>
  </w:style>
  <w:style w:type="paragraph" w:styleId="Header">
    <w:name w:val="header"/>
    <w:basedOn w:val="Normal"/>
    <w:link w:val="HeaderChar"/>
    <w:rsid w:val="00E35D37"/>
    <w:pPr>
      <w:widowControl w:val="0"/>
      <w:tabs>
        <w:tab w:val="center" w:pos="4153"/>
        <w:tab w:val="right" w:pos="8306"/>
      </w:tabs>
    </w:pPr>
    <w:rPr>
      <w:rFonts w:ascii="Courier" w:hAnsi="Courier" w:cs="Courier"/>
      <w:sz w:val="24"/>
      <w:szCs w:val="24"/>
      <w:lang w:eastAsia="en-US"/>
    </w:rPr>
  </w:style>
  <w:style w:type="character" w:customStyle="1" w:styleId="HeaderChar">
    <w:name w:val="Header Char"/>
    <w:basedOn w:val="DefaultParagraphFont"/>
    <w:link w:val="Header"/>
    <w:rsid w:val="00E35D37"/>
    <w:rPr>
      <w:rFonts w:ascii="Courier" w:hAnsi="Courier" w:cs="Courier"/>
      <w:sz w:val="24"/>
      <w:szCs w:val="24"/>
      <w:lang w:val="en-GB"/>
    </w:rPr>
  </w:style>
  <w:style w:type="paragraph" w:customStyle="1" w:styleId="p2">
    <w:name w:val="p2"/>
    <w:basedOn w:val="Normal"/>
    <w:rsid w:val="005F4DCB"/>
    <w:pPr>
      <w:widowControl w:val="0"/>
      <w:tabs>
        <w:tab w:val="left" w:pos="204"/>
      </w:tabs>
      <w:adjustRightInd w:val="0"/>
      <w:spacing w:line="266" w:lineRule="atLeast"/>
    </w:pPr>
    <w:rPr>
      <w:sz w:val="24"/>
      <w:lang w:val="en-US" w:eastAsia="en-US"/>
    </w:rPr>
  </w:style>
  <w:style w:type="paragraph" w:styleId="BodyTextIndent">
    <w:name w:val="Body Text Indent"/>
    <w:basedOn w:val="Normal"/>
    <w:link w:val="BodyTextIndentChar"/>
    <w:uiPriority w:val="99"/>
    <w:rsid w:val="005F4DCB"/>
    <w:pPr>
      <w:autoSpaceDE/>
      <w:autoSpaceDN/>
      <w:spacing w:after="120"/>
      <w:ind w:left="283"/>
    </w:pPr>
    <w:rPr>
      <w:lang w:eastAsia="en-US"/>
    </w:rPr>
  </w:style>
  <w:style w:type="character" w:customStyle="1" w:styleId="BodyTextIndentChar">
    <w:name w:val="Body Text Indent Char"/>
    <w:basedOn w:val="DefaultParagraphFont"/>
    <w:link w:val="BodyTextIndent"/>
    <w:uiPriority w:val="99"/>
    <w:rsid w:val="005F4DCB"/>
    <w:rPr>
      <w:rFonts w:ascii="Times New Roman" w:hAnsi="Times New Roman"/>
      <w:sz w:val="20"/>
      <w:szCs w:val="20"/>
      <w:lang w:val="en-GB"/>
    </w:rPr>
  </w:style>
  <w:style w:type="table" w:styleId="TableGrid">
    <w:name w:val="Table Grid"/>
    <w:basedOn w:val="TableNormal"/>
    <w:uiPriority w:val="59"/>
    <w:locked/>
    <w:rsid w:val="00D801B1"/>
    <w:rPr>
      <w:rFonts w:asciiTheme="minorHAnsi" w:hAnsiTheme="minorHAns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06053"/>
    <w:rPr>
      <w:rFonts w:ascii="Tahoma" w:hAnsi="Tahoma" w:cs="Tahoma"/>
      <w:sz w:val="16"/>
      <w:szCs w:val="16"/>
    </w:rPr>
  </w:style>
  <w:style w:type="character" w:customStyle="1" w:styleId="BalloonTextChar">
    <w:name w:val="Balloon Text Char"/>
    <w:basedOn w:val="DefaultParagraphFont"/>
    <w:link w:val="BalloonText"/>
    <w:uiPriority w:val="99"/>
    <w:semiHidden/>
    <w:rsid w:val="00506053"/>
    <w:rPr>
      <w:rFonts w:ascii="Tahoma" w:hAnsi="Tahoma" w:cs="Tahoma"/>
      <w:sz w:val="16"/>
      <w:szCs w:val="16"/>
      <w:lang w:val="en-GB" w:eastAsia="en-GB"/>
    </w:rPr>
  </w:style>
  <w:style w:type="paragraph" w:styleId="Footer">
    <w:name w:val="footer"/>
    <w:basedOn w:val="Normal"/>
    <w:link w:val="FooterChar"/>
    <w:uiPriority w:val="99"/>
    <w:unhideWhenUsed/>
    <w:rsid w:val="00B164AE"/>
    <w:pPr>
      <w:tabs>
        <w:tab w:val="center" w:pos="4513"/>
        <w:tab w:val="right" w:pos="9026"/>
      </w:tabs>
    </w:pPr>
  </w:style>
  <w:style w:type="character" w:customStyle="1" w:styleId="FooterChar">
    <w:name w:val="Footer Char"/>
    <w:basedOn w:val="DefaultParagraphFont"/>
    <w:link w:val="Footer"/>
    <w:uiPriority w:val="99"/>
    <w:rsid w:val="00B164AE"/>
    <w:rPr>
      <w:rFonts w:ascii="Times New Roman" w:hAnsi="Times New Roman"/>
      <w:sz w:val="20"/>
      <w:szCs w:val="20"/>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3934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644</TotalTime>
  <Pages>8</Pages>
  <Words>3178</Words>
  <Characters>17248</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20386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Amoah, Alison</cp:lastModifiedBy>
  <cp:revision>22</cp:revision>
  <cp:lastPrinted>2015-03-26T16:54:00Z</cp:lastPrinted>
  <dcterms:created xsi:type="dcterms:W3CDTF">2017-08-03T16:03:00Z</dcterms:created>
  <dcterms:modified xsi:type="dcterms:W3CDTF">2017-08-06T22:11:00Z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2017-08-03T16:03:15Z</vt:filetime>
  </property>
</Properties>
</file>