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D39" w:rsidRPr="00BB5FA0" w:rsidRDefault="00803D39" w:rsidP="00821E99">
      <w:pPr>
        <w:keepNext/>
        <w:spacing w:after="0" w:line="240" w:lineRule="auto"/>
        <w:outlineLvl w:val="2"/>
        <w:rPr>
          <w:rFonts w:ascii="Trebuchet MS" w:eastAsia="Times New Roman" w:hAnsi="Trebuchet MS" w:cs="Arial"/>
          <w:bCs/>
          <w:color w:val="000000"/>
          <w:sz w:val="24"/>
          <w:szCs w:val="24"/>
        </w:rPr>
      </w:pPr>
      <w:r w:rsidRPr="00BB5FA0">
        <w:rPr>
          <w:rFonts w:ascii="Trebuchet MS" w:eastAsia="Times New Roman" w:hAnsi="Trebuchet MS" w:cs="Arial"/>
          <w:b/>
          <w:bCs/>
          <w:color w:val="000000"/>
          <w:sz w:val="24"/>
          <w:szCs w:val="24"/>
        </w:rPr>
        <w:t>Delegated Application Report</w:t>
      </w:r>
      <w:r w:rsidRPr="00BB5FA0">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t>Target Date:</w:t>
      </w:r>
      <w:r w:rsidRPr="00BB5FA0">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21/06/2017</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
          <w:color w:val="000000"/>
          <w:sz w:val="24"/>
          <w:szCs w:val="24"/>
        </w:rPr>
        <w:t xml:space="preserve">Address: </w:t>
      </w:r>
      <w:r w:rsidRPr="00BB5FA0">
        <w:rPr>
          <w:rFonts w:ascii="Trebuchet MS" w:eastAsia="Times New Roman" w:hAnsi="Trebuchet MS" w:cs="Times New Roman"/>
          <w:bCs/>
          <w:color w:val="000000"/>
          <w:sz w:val="24"/>
          <w:szCs w:val="24"/>
        </w:rPr>
        <w:t xml:space="preserve"> </w:t>
      </w:r>
      <w:r>
        <w:rPr>
          <w:rFonts w:ascii="Trebuchet MS" w:eastAsia="Times New Roman" w:hAnsi="Trebuchet MS" w:cs="Times New Roman"/>
          <w:bCs/>
          <w:color w:val="000000"/>
          <w:sz w:val="24"/>
          <w:szCs w:val="24"/>
        </w:rPr>
        <w:t xml:space="preserve">42 </w:t>
      </w:r>
      <w:proofErr w:type="spellStart"/>
      <w:r>
        <w:rPr>
          <w:rFonts w:ascii="Trebuchet MS" w:eastAsia="Times New Roman" w:hAnsi="Trebuchet MS" w:cs="Times New Roman"/>
          <w:bCs/>
          <w:color w:val="000000"/>
          <w:sz w:val="24"/>
          <w:szCs w:val="24"/>
        </w:rPr>
        <w:t>Highmoor</w:t>
      </w:r>
      <w:proofErr w:type="spellEnd"/>
      <w:r>
        <w:rPr>
          <w:rFonts w:ascii="Trebuchet MS" w:eastAsia="Times New Roman" w:hAnsi="Trebuchet MS" w:cs="Times New Roman"/>
          <w:bCs/>
          <w:color w:val="000000"/>
          <w:sz w:val="24"/>
          <w:szCs w:val="24"/>
        </w:rPr>
        <w:t xml:space="preserve"> Road</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Application No: </w:t>
      </w:r>
      <w:r>
        <w:rPr>
          <w:rFonts w:ascii="Trebuchet MS" w:eastAsia="Times New Roman" w:hAnsi="Trebuchet MS" w:cs="Times New Roman"/>
          <w:color w:val="000000"/>
          <w:sz w:val="24"/>
          <w:szCs w:val="24"/>
        </w:rPr>
        <w:t>170667/CLP</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Proposal: </w:t>
      </w:r>
      <w:r w:rsidR="003E55A5" w:rsidRPr="003E55A5">
        <w:rPr>
          <w:rFonts w:ascii="Trebuchet MS" w:eastAsia="Times New Roman" w:hAnsi="Trebuchet MS" w:cs="Times New Roman"/>
          <w:color w:val="000000"/>
          <w:sz w:val="24"/>
          <w:szCs w:val="24"/>
        </w:rPr>
        <w:t xml:space="preserve">Ground floor rear extension, rear dormer roof extension, two </w:t>
      </w:r>
      <w:proofErr w:type="spellStart"/>
      <w:r w:rsidR="003E55A5" w:rsidRPr="003E55A5">
        <w:rPr>
          <w:rFonts w:ascii="Trebuchet MS" w:eastAsia="Times New Roman" w:hAnsi="Trebuchet MS" w:cs="Times New Roman"/>
          <w:color w:val="000000"/>
          <w:sz w:val="24"/>
          <w:szCs w:val="24"/>
        </w:rPr>
        <w:t>rooflights</w:t>
      </w:r>
      <w:proofErr w:type="spellEnd"/>
      <w:r w:rsidR="003E55A5" w:rsidRPr="003E55A5">
        <w:rPr>
          <w:rFonts w:ascii="Trebuchet MS" w:eastAsia="Times New Roman" w:hAnsi="Trebuchet MS" w:cs="Times New Roman"/>
          <w:color w:val="000000"/>
          <w:sz w:val="24"/>
          <w:szCs w:val="24"/>
        </w:rPr>
        <w:t xml:space="preserve"> in front </w:t>
      </w:r>
      <w:proofErr w:type="spellStart"/>
      <w:r w:rsidR="003E55A5" w:rsidRPr="003E55A5">
        <w:rPr>
          <w:rFonts w:ascii="Trebuchet MS" w:eastAsia="Times New Roman" w:hAnsi="Trebuchet MS" w:cs="Times New Roman"/>
          <w:color w:val="000000"/>
          <w:sz w:val="24"/>
          <w:szCs w:val="24"/>
        </w:rPr>
        <w:t>roofslope</w:t>
      </w:r>
      <w:proofErr w:type="spellEnd"/>
      <w:r w:rsidR="0062640F">
        <w:rPr>
          <w:rFonts w:ascii="Trebuchet MS" w:eastAsia="Times New Roman" w:hAnsi="Trebuchet MS" w:cs="Times New Roman"/>
          <w:color w:val="000000"/>
          <w:sz w:val="24"/>
          <w:szCs w:val="24"/>
        </w:rPr>
        <w:t>, removal of two chimneys</w:t>
      </w:r>
      <w:r w:rsidR="003E55A5" w:rsidRPr="003E55A5">
        <w:rPr>
          <w:rFonts w:ascii="Trebuchet MS" w:eastAsia="Times New Roman" w:hAnsi="Trebuchet MS" w:cs="Times New Roman"/>
          <w:color w:val="000000"/>
          <w:sz w:val="24"/>
          <w:szCs w:val="24"/>
        </w:rPr>
        <w:t xml:space="preserve"> and fenestration alterations.</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r w:rsidRPr="00BB5FA0">
        <w:rPr>
          <w:rFonts w:ascii="Trebuchet MS" w:eastAsia="Times New Roman" w:hAnsi="Trebuchet MS" w:cs="Times New Roman"/>
          <w:color w:val="000000"/>
          <w:sz w:val="24"/>
          <w:szCs w:val="24"/>
        </w:rPr>
        <w:t xml:space="preserve"> </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803D39" w:rsidRPr="00BB5FA0" w:rsidRDefault="00803D39" w:rsidP="00821E99">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Introduction &amp; Proposal</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application site is </w:t>
      </w:r>
      <w:r w:rsidR="00542D54">
        <w:rPr>
          <w:rFonts w:ascii="Trebuchet MS" w:eastAsia="Times New Roman" w:hAnsi="Trebuchet MS" w:cs="Times New Roman"/>
          <w:color w:val="000000"/>
          <w:sz w:val="24"/>
          <w:szCs w:val="24"/>
        </w:rPr>
        <w:t>a two storey, pitched roof, brick, semi-detached property with a two storey rear gable and a two storey bay window with pitched roof to the front of the property. The main entrance to the property is to the side.</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applicant proposes to </w:t>
      </w:r>
      <w:r w:rsidR="00542D54">
        <w:rPr>
          <w:rFonts w:ascii="Trebuchet MS" w:eastAsia="Times New Roman" w:hAnsi="Trebuchet MS" w:cs="Times New Roman"/>
          <w:color w:val="000000"/>
          <w:sz w:val="24"/>
          <w:szCs w:val="24"/>
        </w:rPr>
        <w:t>construct a single storey extension to the rear of the two storey rear gable and insert a new set of glazed sliding doors and a full height window to the ground floor side elevation of the existing rear gable. It is also proposed to enlarge the existing first floor rear facing window to have a greater height and width and fit it with sliding doors and a Juliet balcony. Finally, it is also proposed to construct a loft conversion with an l-shaped dormer extension to the rear</w:t>
      </w:r>
      <w:r w:rsidR="00964797">
        <w:rPr>
          <w:rFonts w:ascii="Trebuchet MS" w:eastAsia="Times New Roman" w:hAnsi="Trebuchet MS" w:cs="Times New Roman"/>
          <w:color w:val="000000"/>
          <w:sz w:val="24"/>
          <w:szCs w:val="24"/>
        </w:rPr>
        <w:t xml:space="preserve"> and two </w:t>
      </w:r>
      <w:proofErr w:type="spellStart"/>
      <w:r w:rsidR="00964797">
        <w:rPr>
          <w:rFonts w:ascii="Trebuchet MS" w:eastAsia="Times New Roman" w:hAnsi="Trebuchet MS" w:cs="Times New Roman"/>
          <w:color w:val="000000"/>
          <w:sz w:val="24"/>
          <w:szCs w:val="24"/>
        </w:rPr>
        <w:t>roof</w:t>
      </w:r>
      <w:r w:rsidR="00542D54">
        <w:rPr>
          <w:rFonts w:ascii="Trebuchet MS" w:eastAsia="Times New Roman" w:hAnsi="Trebuchet MS" w:cs="Times New Roman"/>
          <w:color w:val="000000"/>
          <w:sz w:val="24"/>
          <w:szCs w:val="24"/>
        </w:rPr>
        <w:t>light</w:t>
      </w:r>
      <w:r w:rsidR="00964797">
        <w:rPr>
          <w:rFonts w:ascii="Trebuchet MS" w:eastAsia="Times New Roman" w:hAnsi="Trebuchet MS" w:cs="Times New Roman"/>
          <w:color w:val="000000"/>
          <w:sz w:val="24"/>
          <w:szCs w:val="24"/>
        </w:rPr>
        <w:t>s</w:t>
      </w:r>
      <w:proofErr w:type="spellEnd"/>
      <w:r w:rsidR="00542D54">
        <w:rPr>
          <w:rFonts w:ascii="Trebuchet MS" w:eastAsia="Times New Roman" w:hAnsi="Trebuchet MS" w:cs="Times New Roman"/>
          <w:color w:val="000000"/>
          <w:sz w:val="24"/>
          <w:szCs w:val="24"/>
        </w:rPr>
        <w:t xml:space="preserve"> to the front roof slope. The existing two chimneys to the rear of the property will need to be removed for the construction of the dormer extension.</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Plans Submitted:</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The agent supplied the following drawings:</w:t>
      </w:r>
    </w:p>
    <w:p w:rsidR="00803D39" w:rsidRDefault="00803D39"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17006-0-001 rev.P1 – OS Location Map</w:t>
      </w:r>
    </w:p>
    <w:p w:rsidR="00803D39" w:rsidRDefault="00803D39"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17006-0-002 rev.P1 – Site Plan Existing</w:t>
      </w:r>
    </w:p>
    <w:p w:rsidR="00803D39" w:rsidRDefault="00803D39"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w:t>
      </w:r>
      <w:r w:rsidR="00AC48A0">
        <w:rPr>
          <w:rFonts w:ascii="Trebuchet MS" w:eastAsia="Times New Roman" w:hAnsi="Trebuchet MS" w:cs="Times New Roman"/>
          <w:color w:val="000000"/>
          <w:sz w:val="24"/>
          <w:szCs w:val="24"/>
        </w:rPr>
        <w:t>0-003 rev.P1 – Site Plan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17006-0-010 rev.P1 – Ground Floor Plan,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17006-0-011 rev.P1 – First Floor Plan,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17006-0-012 rev.P1 – Roof/Loft Plan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17006-0-020 rev.P1 – Front Elevation,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17006-0-021 rev.P1 – Side Elevation,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17006-0-022 rev.P1 – Rear Elevation, Existing</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Drawing No: 17006-0-110 rev.P1 – Garden/Patio, Ground floor plan, </w:t>
      </w:r>
      <w:proofErr w:type="gramStart"/>
      <w:r>
        <w:rPr>
          <w:rFonts w:ascii="Trebuchet MS" w:eastAsia="Times New Roman" w:hAnsi="Trebuchet MS" w:cs="Times New Roman"/>
          <w:color w:val="000000"/>
          <w:sz w:val="24"/>
          <w:szCs w:val="24"/>
        </w:rPr>
        <w:t>Proposed</w:t>
      </w:r>
      <w:proofErr w:type="gramEnd"/>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17006-0-111 rev.P1 – First Floor Plan,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17006-0-112 rev.P1 – Second/Loft Floor Plan,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17006-0-113 rev.P1 – Roof Plan,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17006-0-120 rev.P1 – Front Elevation,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17006-0-121 rev.P1 – Side Elevation, Proposed</w:t>
      </w:r>
    </w:p>
    <w:p w:rsidR="00AC48A0" w:rsidRDefault="00AC48A0" w:rsidP="00821E99">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17006-0-122 rev.P1 – Rear Elevation, Proposed</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Received </w:t>
      </w:r>
      <w:r w:rsidR="00821E99">
        <w:rPr>
          <w:rFonts w:ascii="Trebuchet MS" w:eastAsia="Times New Roman" w:hAnsi="Trebuchet MS" w:cs="Times New Roman"/>
          <w:color w:val="000000"/>
          <w:sz w:val="24"/>
          <w:szCs w:val="24"/>
        </w:rPr>
        <w:t>27</w:t>
      </w:r>
      <w:r w:rsidR="00821E99" w:rsidRPr="00821E99">
        <w:rPr>
          <w:rFonts w:ascii="Trebuchet MS" w:eastAsia="Times New Roman" w:hAnsi="Trebuchet MS" w:cs="Times New Roman"/>
          <w:color w:val="000000"/>
          <w:sz w:val="24"/>
          <w:szCs w:val="24"/>
          <w:vertAlign w:val="superscript"/>
        </w:rPr>
        <w:t>th</w:t>
      </w:r>
      <w:r w:rsidR="00821E99">
        <w:rPr>
          <w:rFonts w:ascii="Trebuchet MS" w:eastAsia="Times New Roman" w:hAnsi="Trebuchet MS" w:cs="Times New Roman"/>
          <w:color w:val="000000"/>
          <w:sz w:val="24"/>
          <w:szCs w:val="24"/>
        </w:rPr>
        <w:t xml:space="preserve"> April 2017</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bCs/>
          <w:color w:val="000000"/>
          <w:sz w:val="24"/>
          <w:szCs w:val="24"/>
        </w:rPr>
        <w:t>Relevant Planning History:</w:t>
      </w:r>
    </w:p>
    <w:p w:rsidR="00803D39" w:rsidRDefault="00821E99" w:rsidP="00821E99">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None</w:t>
      </w:r>
    </w:p>
    <w:p w:rsidR="00821E99" w:rsidRPr="00BB5FA0" w:rsidRDefault="00821E99" w:rsidP="00821E99">
      <w:pPr>
        <w:spacing w:after="0" w:line="240" w:lineRule="auto"/>
        <w:rPr>
          <w:rFonts w:ascii="Trebuchet MS" w:eastAsia="Times New Roman" w:hAnsi="Trebuchet MS" w:cs="Times New Roman"/>
          <w:bCs/>
          <w:color w:val="000000"/>
          <w:sz w:val="24"/>
          <w:szCs w:val="24"/>
        </w:rPr>
      </w:pPr>
    </w:p>
    <w:p w:rsidR="00803D39" w:rsidRPr="00BB5FA0" w:rsidRDefault="00803D39" w:rsidP="00821E99">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Summary of Consultations:</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Cs/>
          <w:color w:val="000000"/>
          <w:sz w:val="24"/>
          <w:szCs w:val="24"/>
        </w:rPr>
        <w:t xml:space="preserve">No consultations were undertaken as it is not required for an application of this type. </w:t>
      </w:r>
    </w:p>
    <w:p w:rsidR="00803D39" w:rsidRDefault="00803D39" w:rsidP="00821E99">
      <w:pPr>
        <w:spacing w:after="0" w:line="240" w:lineRule="auto"/>
        <w:rPr>
          <w:rFonts w:ascii="Trebuchet MS" w:eastAsia="Times New Roman" w:hAnsi="Trebuchet MS" w:cs="Times New Roman"/>
          <w:bCs/>
          <w:color w:val="000000"/>
          <w:sz w:val="24"/>
          <w:szCs w:val="24"/>
        </w:rPr>
      </w:pPr>
    </w:p>
    <w:p w:rsidR="00542D54" w:rsidRDefault="00542D54" w:rsidP="00821E99">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Nevertheless, a comment has been received raising concerns that:</w:t>
      </w:r>
    </w:p>
    <w:p w:rsidR="00542D54" w:rsidRPr="00542D54" w:rsidRDefault="00542D54" w:rsidP="00542D54">
      <w:pPr>
        <w:pStyle w:val="ListParagraph"/>
        <w:numPr>
          <w:ilvl w:val="0"/>
          <w:numId w:val="8"/>
        </w:numPr>
        <w:rPr>
          <w:rFonts w:ascii="Trebuchet MS" w:eastAsia="Times New Roman" w:hAnsi="Trebuchet MS"/>
          <w:bCs/>
          <w:color w:val="000000"/>
          <w:sz w:val="24"/>
          <w:szCs w:val="24"/>
        </w:rPr>
      </w:pPr>
      <w:r w:rsidRPr="00542D54">
        <w:rPr>
          <w:rFonts w:ascii="Trebuchet MS" w:eastAsia="Times New Roman" w:hAnsi="Trebuchet MS"/>
          <w:bCs/>
          <w:color w:val="000000"/>
          <w:sz w:val="24"/>
          <w:szCs w:val="24"/>
        </w:rPr>
        <w:t>Construction work has been started</w:t>
      </w:r>
      <w:r>
        <w:rPr>
          <w:rFonts w:ascii="Trebuchet MS" w:eastAsia="Times New Roman" w:hAnsi="Trebuchet MS"/>
          <w:bCs/>
          <w:color w:val="000000"/>
          <w:sz w:val="24"/>
          <w:szCs w:val="24"/>
        </w:rPr>
        <w:t>.</w:t>
      </w:r>
    </w:p>
    <w:p w:rsidR="00542D54" w:rsidRPr="00542D54" w:rsidRDefault="00542D54" w:rsidP="00542D54">
      <w:pPr>
        <w:pStyle w:val="ListParagraph"/>
        <w:numPr>
          <w:ilvl w:val="0"/>
          <w:numId w:val="8"/>
        </w:numPr>
        <w:rPr>
          <w:rFonts w:ascii="Trebuchet MS" w:eastAsia="Times New Roman" w:hAnsi="Trebuchet MS"/>
          <w:bCs/>
          <w:color w:val="000000"/>
          <w:sz w:val="24"/>
          <w:szCs w:val="24"/>
        </w:rPr>
      </w:pPr>
      <w:r w:rsidRPr="00542D54">
        <w:rPr>
          <w:rFonts w:ascii="Trebuchet MS" w:eastAsia="Times New Roman" w:hAnsi="Trebuchet MS"/>
          <w:bCs/>
          <w:color w:val="000000"/>
          <w:sz w:val="24"/>
          <w:szCs w:val="24"/>
        </w:rPr>
        <w:t>The applicant is a commercial letting company</w:t>
      </w:r>
      <w:r>
        <w:rPr>
          <w:rFonts w:ascii="Trebuchet MS" w:eastAsia="Times New Roman" w:hAnsi="Trebuchet MS"/>
          <w:bCs/>
          <w:color w:val="000000"/>
          <w:sz w:val="24"/>
          <w:szCs w:val="24"/>
        </w:rPr>
        <w:t>.</w:t>
      </w:r>
    </w:p>
    <w:p w:rsidR="00542D54" w:rsidRDefault="00542D54" w:rsidP="00542D54">
      <w:pPr>
        <w:pStyle w:val="ListParagraph"/>
        <w:numPr>
          <w:ilvl w:val="0"/>
          <w:numId w:val="8"/>
        </w:numPr>
        <w:rPr>
          <w:rFonts w:ascii="Trebuchet MS" w:eastAsia="Times New Roman" w:hAnsi="Trebuchet MS"/>
          <w:bCs/>
          <w:color w:val="000000"/>
          <w:sz w:val="24"/>
          <w:szCs w:val="24"/>
        </w:rPr>
      </w:pPr>
      <w:r w:rsidRPr="00542D54">
        <w:rPr>
          <w:rFonts w:ascii="Trebuchet MS" w:eastAsia="Times New Roman" w:hAnsi="Trebuchet MS"/>
          <w:bCs/>
          <w:color w:val="000000"/>
          <w:sz w:val="24"/>
          <w:szCs w:val="24"/>
        </w:rPr>
        <w:t>The property may be turned into flats</w:t>
      </w:r>
      <w:r>
        <w:rPr>
          <w:rFonts w:ascii="Trebuchet MS" w:eastAsia="Times New Roman" w:hAnsi="Trebuchet MS"/>
          <w:bCs/>
          <w:color w:val="000000"/>
          <w:sz w:val="24"/>
          <w:szCs w:val="24"/>
        </w:rPr>
        <w:t>.</w:t>
      </w:r>
    </w:p>
    <w:p w:rsidR="00542D54" w:rsidRPr="00013B52" w:rsidRDefault="00542D54" w:rsidP="00821E99">
      <w:pPr>
        <w:spacing w:after="0" w:line="240" w:lineRule="auto"/>
        <w:rPr>
          <w:rFonts w:ascii="Trebuchet MS" w:eastAsia="Times New Roman" w:hAnsi="Trebuchet MS" w:cs="Times New Roman"/>
          <w:bCs/>
          <w:i/>
          <w:color w:val="000000"/>
          <w:sz w:val="24"/>
          <w:szCs w:val="24"/>
        </w:rPr>
      </w:pPr>
      <w:r w:rsidRPr="00013B52">
        <w:rPr>
          <w:rFonts w:ascii="Trebuchet MS" w:eastAsia="Times New Roman" w:hAnsi="Trebuchet MS" w:cs="Times New Roman"/>
          <w:bCs/>
          <w:i/>
          <w:color w:val="000000"/>
          <w:sz w:val="24"/>
          <w:szCs w:val="24"/>
        </w:rPr>
        <w:lastRenderedPageBreak/>
        <w:t>Case Officer Comments:</w:t>
      </w:r>
    </w:p>
    <w:p w:rsidR="00FF0F9F" w:rsidRPr="00013B52" w:rsidRDefault="00FF0F9F" w:rsidP="00FF0F9F">
      <w:pPr>
        <w:pStyle w:val="ListParagraph"/>
        <w:numPr>
          <w:ilvl w:val="0"/>
          <w:numId w:val="9"/>
        </w:numPr>
        <w:rPr>
          <w:rFonts w:ascii="Trebuchet MS" w:eastAsia="Times New Roman" w:hAnsi="Trebuchet MS"/>
          <w:bCs/>
          <w:i/>
          <w:color w:val="000000"/>
          <w:sz w:val="24"/>
          <w:szCs w:val="24"/>
        </w:rPr>
      </w:pPr>
      <w:r w:rsidRPr="00013B52">
        <w:rPr>
          <w:rFonts w:ascii="Trebuchet MS" w:eastAsia="Times New Roman" w:hAnsi="Trebuchet MS"/>
          <w:bCs/>
          <w:i/>
          <w:color w:val="000000"/>
          <w:sz w:val="24"/>
          <w:szCs w:val="24"/>
        </w:rPr>
        <w:t>It has been confirmed that construction work has started at this property</w:t>
      </w:r>
      <w:r w:rsidR="00013B52" w:rsidRPr="00013B52">
        <w:rPr>
          <w:rFonts w:ascii="Trebuchet MS" w:eastAsia="Times New Roman" w:hAnsi="Trebuchet MS"/>
          <w:bCs/>
          <w:i/>
          <w:color w:val="000000"/>
          <w:sz w:val="24"/>
          <w:szCs w:val="24"/>
        </w:rPr>
        <w:t xml:space="preserve"> but is not yet complete. The applicant does not need to have received a Certificate of Lawfulness before commencing work (although it is recommended) as works which are permitted development do not need planning permission and the Certificate is just to confirm whether or not the works are indeed permitted development. Should the applicant have completed the works before applying for a Certificate, a Certificate of Existing Use (rather than Proposed) would need to have been applied </w:t>
      </w:r>
      <w:proofErr w:type="gramStart"/>
      <w:r w:rsidR="00013B52" w:rsidRPr="00013B52">
        <w:rPr>
          <w:rFonts w:ascii="Trebuchet MS" w:eastAsia="Times New Roman" w:hAnsi="Trebuchet MS"/>
          <w:bCs/>
          <w:i/>
          <w:color w:val="000000"/>
          <w:sz w:val="24"/>
          <w:szCs w:val="24"/>
        </w:rPr>
        <w:t>for.</w:t>
      </w:r>
      <w:proofErr w:type="gramEnd"/>
      <w:r w:rsidR="00013B52" w:rsidRPr="00013B52">
        <w:rPr>
          <w:rFonts w:ascii="Trebuchet MS" w:eastAsia="Times New Roman" w:hAnsi="Trebuchet MS"/>
          <w:bCs/>
          <w:i/>
          <w:color w:val="000000"/>
          <w:sz w:val="24"/>
          <w:szCs w:val="24"/>
        </w:rPr>
        <w:t xml:space="preserve"> However, as the works are underway but not complete, it is considered that the correct Certificate has been applied for.</w:t>
      </w:r>
    </w:p>
    <w:p w:rsidR="00FF0F9F" w:rsidRDefault="00FF0F9F" w:rsidP="00FF0F9F">
      <w:pPr>
        <w:pStyle w:val="ListParagraph"/>
        <w:numPr>
          <w:ilvl w:val="0"/>
          <w:numId w:val="9"/>
        </w:numPr>
        <w:rPr>
          <w:rFonts w:ascii="Trebuchet MS" w:eastAsia="Times New Roman" w:hAnsi="Trebuchet MS"/>
          <w:bCs/>
          <w:i/>
          <w:color w:val="000000"/>
          <w:sz w:val="24"/>
          <w:szCs w:val="24"/>
        </w:rPr>
      </w:pPr>
      <w:r>
        <w:rPr>
          <w:rFonts w:ascii="Trebuchet MS" w:eastAsia="Times New Roman" w:hAnsi="Trebuchet MS"/>
          <w:bCs/>
          <w:i/>
          <w:color w:val="000000"/>
          <w:sz w:val="24"/>
          <w:szCs w:val="24"/>
        </w:rPr>
        <w:t>The nature of the company who is the applicant for this application is not an issue which can be considered under a Certificate of Lawfulness application.</w:t>
      </w:r>
    </w:p>
    <w:p w:rsidR="00FF0F9F" w:rsidRPr="00FF0F9F" w:rsidRDefault="00FF0F9F" w:rsidP="00FF0F9F">
      <w:pPr>
        <w:pStyle w:val="ListParagraph"/>
        <w:numPr>
          <w:ilvl w:val="0"/>
          <w:numId w:val="9"/>
        </w:numPr>
        <w:rPr>
          <w:rFonts w:ascii="Trebuchet MS" w:eastAsia="Times New Roman" w:hAnsi="Trebuchet MS"/>
          <w:bCs/>
          <w:i/>
          <w:color w:val="000000"/>
          <w:sz w:val="24"/>
          <w:szCs w:val="24"/>
        </w:rPr>
      </w:pPr>
      <w:r>
        <w:rPr>
          <w:rFonts w:ascii="Trebuchet MS" w:eastAsia="Times New Roman" w:hAnsi="Trebuchet MS"/>
          <w:bCs/>
          <w:i/>
          <w:color w:val="000000"/>
          <w:sz w:val="24"/>
          <w:szCs w:val="24"/>
        </w:rPr>
        <w:t xml:space="preserve">Should the applicant intend to convert the property into flats they will need to submit a full planning </w:t>
      </w:r>
      <w:proofErr w:type="gramStart"/>
      <w:r>
        <w:rPr>
          <w:rFonts w:ascii="Trebuchet MS" w:eastAsia="Times New Roman" w:hAnsi="Trebuchet MS"/>
          <w:bCs/>
          <w:i/>
          <w:color w:val="000000"/>
          <w:sz w:val="24"/>
          <w:szCs w:val="24"/>
        </w:rPr>
        <w:t>application.</w:t>
      </w:r>
      <w:proofErr w:type="gramEnd"/>
      <w:r>
        <w:rPr>
          <w:rFonts w:ascii="Trebuchet MS" w:eastAsia="Times New Roman" w:hAnsi="Trebuchet MS"/>
          <w:bCs/>
          <w:i/>
          <w:color w:val="000000"/>
          <w:sz w:val="24"/>
          <w:szCs w:val="24"/>
        </w:rPr>
        <w:t xml:space="preserve"> </w:t>
      </w:r>
      <w:r w:rsidR="0062640F">
        <w:rPr>
          <w:rFonts w:ascii="Trebuchet MS" w:eastAsia="Times New Roman" w:hAnsi="Trebuchet MS"/>
          <w:bCs/>
          <w:i/>
          <w:color w:val="000000"/>
          <w:sz w:val="24"/>
          <w:szCs w:val="24"/>
        </w:rPr>
        <w:t xml:space="preserve">No such application has been submitted to date, and if it were it would be considered on its own merits. </w:t>
      </w:r>
      <w:r>
        <w:rPr>
          <w:rFonts w:ascii="Trebuchet MS" w:eastAsia="Times New Roman" w:hAnsi="Trebuchet MS"/>
          <w:bCs/>
          <w:i/>
          <w:color w:val="000000"/>
          <w:sz w:val="24"/>
          <w:szCs w:val="24"/>
        </w:rPr>
        <w:t xml:space="preserve"> </w:t>
      </w:r>
    </w:p>
    <w:p w:rsidR="00542D54" w:rsidRPr="00BB5FA0" w:rsidRDefault="00542D54" w:rsidP="00821E99">
      <w:pPr>
        <w:spacing w:after="0" w:line="240" w:lineRule="auto"/>
        <w:rPr>
          <w:rFonts w:ascii="Trebuchet MS" w:eastAsia="Times New Roman" w:hAnsi="Trebuchet MS" w:cs="Times New Roman"/>
          <w:bCs/>
          <w:color w:val="000000"/>
          <w:sz w:val="24"/>
          <w:szCs w:val="24"/>
        </w:rPr>
      </w:pPr>
    </w:p>
    <w:p w:rsidR="00803D39" w:rsidRPr="00BB5FA0" w:rsidRDefault="00803D39" w:rsidP="00821E99">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Relevant Planning Policy &amp; Guidance:</w:t>
      </w: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keepNext/>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Assessment:</w:t>
      </w:r>
    </w:p>
    <w:p w:rsidR="00803D39" w:rsidRPr="00BB5FA0" w:rsidRDefault="00803D39" w:rsidP="00821E99">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803D39" w:rsidRPr="00BB5FA0" w:rsidRDefault="00803D39" w:rsidP="00821E99">
      <w:pPr>
        <w:spacing w:after="0" w:line="240" w:lineRule="auto"/>
        <w:rPr>
          <w:rFonts w:ascii="Trebuchet MS" w:eastAsia="Times New Roman" w:hAnsi="Trebuchet MS" w:cs="Times New Roman"/>
          <w:bCs/>
          <w:color w:val="000000"/>
          <w:sz w:val="24"/>
          <w:szCs w:val="24"/>
        </w:rPr>
      </w:pPr>
    </w:p>
    <w:p w:rsidR="00803D39" w:rsidRDefault="00803D39" w:rsidP="00821E99">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must be assessed to ensure that it complies with the conditions </w:t>
      </w:r>
      <w:r w:rsidR="00821E99">
        <w:rPr>
          <w:rFonts w:ascii="Trebuchet MS" w:eastAsia="Times New Roman" w:hAnsi="Trebuchet MS" w:cs="Times New Roman"/>
          <w:bCs/>
          <w:color w:val="000000"/>
          <w:sz w:val="24"/>
          <w:szCs w:val="24"/>
        </w:rPr>
        <w:t>of Classes A, B, C and G of</w:t>
      </w:r>
      <w:r w:rsidRPr="0038030E">
        <w:rPr>
          <w:rFonts w:ascii="Trebuchet MS" w:eastAsia="Times New Roman" w:hAnsi="Trebuchet MS" w:cs="Times New Roman"/>
          <w:bCs/>
          <w:color w:val="000000"/>
          <w:sz w:val="24"/>
          <w:szCs w:val="24"/>
        </w:rPr>
        <w:t xml:space="preserve"> Part 1, </w:t>
      </w:r>
      <w:r w:rsidR="00821E99">
        <w:rPr>
          <w:rFonts w:ascii="Trebuchet MS" w:eastAsia="Times New Roman" w:hAnsi="Trebuchet MS" w:cs="Times New Roman"/>
          <w:bCs/>
          <w:color w:val="000000"/>
          <w:sz w:val="24"/>
          <w:szCs w:val="24"/>
        </w:rPr>
        <w:t xml:space="preserve">of </w:t>
      </w:r>
      <w:r w:rsidRPr="0038030E">
        <w:rPr>
          <w:rFonts w:ascii="Trebuchet MS" w:eastAsia="Times New Roman" w:hAnsi="Trebuchet MS" w:cs="Times New Roman"/>
          <w:bCs/>
          <w:color w:val="000000"/>
          <w:sz w:val="24"/>
          <w:szCs w:val="24"/>
        </w:rPr>
        <w:t xml:space="preserve">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w:t>
      </w:r>
      <w:r w:rsidR="00821E99">
        <w:rPr>
          <w:rFonts w:ascii="Trebuchet MS" w:eastAsia="Times New Roman" w:hAnsi="Trebuchet MS" w:cs="Times New Roman"/>
          <w:bCs/>
          <w:color w:val="000000"/>
          <w:sz w:val="24"/>
          <w:szCs w:val="24"/>
        </w:rPr>
        <w:t>, which relate</w:t>
      </w:r>
      <w:r w:rsidRPr="0038030E">
        <w:rPr>
          <w:rFonts w:ascii="Trebuchet MS" w:eastAsia="Times New Roman" w:hAnsi="Trebuchet MS" w:cs="Times New Roman"/>
          <w:bCs/>
          <w:color w:val="000000"/>
          <w:sz w:val="24"/>
          <w:szCs w:val="24"/>
        </w:rPr>
        <w:t xml:space="preserve"> to </w:t>
      </w:r>
      <w:r w:rsidR="00821E99">
        <w:rPr>
          <w:rFonts w:ascii="Trebuchet MS" w:eastAsia="Times New Roman" w:hAnsi="Trebuchet MS" w:cs="Times New Roman"/>
          <w:bCs/>
          <w:color w:val="000000"/>
          <w:sz w:val="24"/>
          <w:szCs w:val="24"/>
        </w:rPr>
        <w:t xml:space="preserve">‘the enlargement, improvement or other alteration of a dwelling house’, </w:t>
      </w:r>
      <w:r w:rsidRPr="0038030E">
        <w:rPr>
          <w:rFonts w:ascii="Trebuchet MS" w:eastAsia="Times New Roman" w:hAnsi="Trebuchet MS" w:cs="Times New Roman"/>
          <w:bCs/>
          <w:color w:val="000000"/>
          <w:sz w:val="24"/>
          <w:szCs w:val="24"/>
        </w:rPr>
        <w:t>‘the enlargement of a dwelling</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house consisting of an addition or alteration to its roof’</w:t>
      </w:r>
      <w:r w:rsidR="00821E99">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other alterations to the roof of a dwelling house</w:t>
      </w:r>
      <w:r w:rsidR="00821E99">
        <w:rPr>
          <w:rFonts w:ascii="Trebuchet MS" w:eastAsia="Times New Roman" w:hAnsi="Trebuchet MS" w:cs="Times New Roman"/>
          <w:bCs/>
          <w:color w:val="000000"/>
          <w:sz w:val="24"/>
          <w:szCs w:val="24"/>
        </w:rPr>
        <w:t>’ and ‘chimneys, flues etc. on a dwelling house’.</w:t>
      </w:r>
    </w:p>
    <w:p w:rsidR="00803D39" w:rsidRDefault="00803D39" w:rsidP="00821E99">
      <w:pPr>
        <w:spacing w:after="0" w:line="240" w:lineRule="auto"/>
        <w:rPr>
          <w:rFonts w:ascii="Trebuchet MS" w:eastAsia="Times New Roman" w:hAnsi="Trebuchet MS" w:cs="Times New Roman"/>
          <w:bCs/>
          <w:color w:val="000000"/>
          <w:sz w:val="24"/>
          <w:szCs w:val="24"/>
        </w:rPr>
      </w:pPr>
    </w:p>
    <w:p w:rsidR="00821E99" w:rsidRDefault="00821E99" w:rsidP="00821E99">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Development is not permitted by Class </w:t>
      </w:r>
      <w:proofErr w:type="gramStart"/>
      <w:r>
        <w:rPr>
          <w:rFonts w:ascii="Trebuchet MS" w:eastAsia="Times New Roman" w:hAnsi="Trebuchet MS" w:cs="Times New Roman"/>
          <w:bCs/>
          <w:color w:val="000000"/>
          <w:sz w:val="24"/>
          <w:szCs w:val="24"/>
        </w:rPr>
        <w:t>A</w:t>
      </w:r>
      <w:proofErr w:type="gramEnd"/>
      <w:r>
        <w:rPr>
          <w:rFonts w:ascii="Trebuchet MS" w:eastAsia="Times New Roman" w:hAnsi="Trebuchet MS" w:cs="Times New Roman"/>
          <w:bCs/>
          <w:color w:val="000000"/>
          <w:sz w:val="24"/>
          <w:szCs w:val="24"/>
        </w:rPr>
        <w:t xml:space="preserve"> if:</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(a) permission to use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as a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been granted only by virtue of Class M, N, P or Q of Part 3 of this Schedule (changes of use); </w:t>
      </w:r>
      <w:r w:rsidRPr="00565FFE">
        <w:rPr>
          <w:rFonts w:ascii="Trebuchet MS" w:hAnsi="Trebuchet MS"/>
          <w:b/>
          <w:bCs/>
          <w:color w:val="000000"/>
          <w:sz w:val="24"/>
          <w:szCs w:val="24"/>
        </w:rPr>
        <w:t>COMPLIES</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(other than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exceed 50% of the total area of the curtilage (excluding the ground area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(c) the height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highest part of the roof of the existing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(d) the height of the eaves of the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height of the eaves of the existing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r w:rsidR="00964797">
        <w:rPr>
          <w:rFonts w:ascii="Trebuchet MS" w:hAnsi="Trebuchet MS"/>
          <w:b/>
          <w:bCs/>
          <w:color w:val="000000"/>
          <w:sz w:val="24"/>
          <w:szCs w:val="24"/>
        </w:rPr>
        <w:t>, eaves height will be 3m</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lastRenderedPageBreak/>
        <w:t xml:space="preserve">A.1 (e)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extend beyond a wall which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forms the principal elevation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(ii) fronts a highway and forms a side elevation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(f) subject to paragraph (g),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by more than 3 metres in the case of a semi-detached house, or (ii) exceed 4 metres in height; </w:t>
      </w:r>
      <w:r w:rsidRPr="00565FFE">
        <w:rPr>
          <w:rFonts w:ascii="Trebuchet MS" w:hAnsi="Trebuchet MS"/>
          <w:b/>
          <w:bCs/>
          <w:color w:val="000000"/>
          <w:sz w:val="24"/>
          <w:szCs w:val="24"/>
        </w:rPr>
        <w:t xml:space="preserve">COMPLIES, the proposal is </w:t>
      </w:r>
      <w:r w:rsidR="00964797">
        <w:rPr>
          <w:rFonts w:ascii="Trebuchet MS" w:hAnsi="Trebuchet MS"/>
          <w:b/>
          <w:bCs/>
          <w:color w:val="000000"/>
          <w:sz w:val="24"/>
          <w:szCs w:val="24"/>
        </w:rPr>
        <w:t xml:space="preserve">to be </w:t>
      </w:r>
      <w:r w:rsidRPr="00565FFE">
        <w:rPr>
          <w:rFonts w:ascii="Trebuchet MS" w:hAnsi="Trebuchet MS"/>
          <w:b/>
          <w:bCs/>
          <w:color w:val="000000"/>
          <w:sz w:val="24"/>
          <w:szCs w:val="24"/>
        </w:rPr>
        <w:t>3m in depth an</w:t>
      </w:r>
      <w:r w:rsidR="00964797">
        <w:rPr>
          <w:rFonts w:ascii="Trebuchet MS" w:hAnsi="Trebuchet MS"/>
          <w:b/>
          <w:bCs/>
          <w:color w:val="000000"/>
          <w:sz w:val="24"/>
          <w:szCs w:val="24"/>
        </w:rPr>
        <w:t>d is 3</w:t>
      </w:r>
      <w:r w:rsidRPr="00565FFE">
        <w:rPr>
          <w:rFonts w:ascii="Trebuchet MS" w:hAnsi="Trebuchet MS"/>
          <w:b/>
          <w:bCs/>
          <w:color w:val="000000"/>
          <w:sz w:val="24"/>
          <w:szCs w:val="24"/>
        </w:rPr>
        <w:t xml:space="preserve">m in height. </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(h) - </w:t>
      </w:r>
      <w:r w:rsidRPr="00565FFE">
        <w:rPr>
          <w:rFonts w:ascii="Trebuchet MS" w:hAnsi="Trebuchet MS"/>
          <w:b/>
          <w:bCs/>
          <w:color w:val="000000"/>
          <w:sz w:val="24"/>
          <w:szCs w:val="24"/>
        </w:rPr>
        <w:t>NOT APPLICABLE IN THIS INSTANCE.</w:t>
      </w:r>
    </w:p>
    <w:p w:rsidR="00821E99" w:rsidRPr="00565FFE" w:rsidRDefault="00821E99" w:rsidP="00821E99">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A.1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be within 2m of the boundary of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and the height of the eaves of the enlarged part would exceed 3m; </w:t>
      </w:r>
      <w:r w:rsidRPr="00565FFE">
        <w:rPr>
          <w:rFonts w:ascii="Trebuchet MS" w:hAnsi="Trebuchet MS"/>
          <w:b/>
          <w:bCs/>
          <w:color w:val="000000"/>
          <w:sz w:val="24"/>
          <w:szCs w:val="24"/>
        </w:rPr>
        <w:t xml:space="preserve">COMPLIES, the proposed single storey rear extension measures </w:t>
      </w:r>
      <w:r w:rsidR="00964797">
        <w:rPr>
          <w:rFonts w:ascii="Trebuchet MS" w:hAnsi="Trebuchet MS"/>
          <w:b/>
          <w:bCs/>
          <w:color w:val="000000"/>
          <w:sz w:val="24"/>
          <w:szCs w:val="24"/>
        </w:rPr>
        <w:t>3m</w:t>
      </w:r>
      <w:r w:rsidRPr="00565FFE">
        <w:rPr>
          <w:rFonts w:ascii="Trebuchet MS" w:hAnsi="Trebuchet MS"/>
          <w:b/>
          <w:bCs/>
          <w:color w:val="000000"/>
          <w:sz w:val="24"/>
          <w:szCs w:val="24"/>
        </w:rPr>
        <w:t xml:space="preserve"> in height </w:t>
      </w:r>
      <w:proofErr w:type="gramStart"/>
      <w:r w:rsidRPr="00565FFE">
        <w:rPr>
          <w:rFonts w:ascii="Trebuchet MS" w:hAnsi="Trebuchet MS"/>
          <w:b/>
          <w:bCs/>
          <w:color w:val="000000"/>
          <w:sz w:val="24"/>
          <w:szCs w:val="24"/>
        </w:rPr>
        <w:t>to</w:t>
      </w:r>
      <w:proofErr w:type="gramEnd"/>
      <w:r w:rsidRPr="00565FFE">
        <w:rPr>
          <w:rFonts w:ascii="Trebuchet MS" w:hAnsi="Trebuchet MS"/>
          <w:b/>
          <w:bCs/>
          <w:color w:val="000000"/>
          <w:sz w:val="24"/>
          <w:szCs w:val="24"/>
        </w:rPr>
        <w:t xml:space="preserve"> eaves level.  </w:t>
      </w:r>
    </w:p>
    <w:p w:rsidR="00821E99" w:rsidRPr="000046CB" w:rsidRDefault="00821E99" w:rsidP="00821E99">
      <w:pPr>
        <w:numPr>
          <w:ilvl w:val="0"/>
          <w:numId w:val="7"/>
        </w:numPr>
        <w:spacing w:after="0" w:line="240" w:lineRule="auto"/>
        <w:rPr>
          <w:rFonts w:ascii="Trebuchet MS" w:hAnsi="Trebuchet MS"/>
          <w:bCs/>
          <w:color w:val="000000"/>
          <w:sz w:val="24"/>
          <w:szCs w:val="24"/>
        </w:rPr>
      </w:pPr>
      <w:r w:rsidRPr="00E615A3">
        <w:rPr>
          <w:rFonts w:ascii="Trebuchet MS" w:hAnsi="Trebuchet MS"/>
          <w:bCs/>
          <w:color w:val="000000"/>
          <w:sz w:val="24"/>
          <w:szCs w:val="24"/>
        </w:rPr>
        <w:t xml:space="preserve">A.1 (j) the enlarged part of the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xml:space="preserve"> would extend beyond a wall forming a side elevation of the original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and would (</w:t>
      </w:r>
      <w:proofErr w:type="spellStart"/>
      <w:r w:rsidRPr="00E615A3">
        <w:rPr>
          <w:rFonts w:ascii="Trebuchet MS" w:hAnsi="Trebuchet MS"/>
          <w:bCs/>
          <w:color w:val="000000"/>
          <w:sz w:val="24"/>
          <w:szCs w:val="24"/>
        </w:rPr>
        <w:t>i</w:t>
      </w:r>
      <w:proofErr w:type="spellEnd"/>
      <w:r w:rsidRPr="00E615A3">
        <w:rPr>
          <w:rFonts w:ascii="Trebuchet MS" w:hAnsi="Trebuchet MS"/>
          <w:bCs/>
          <w:color w:val="000000"/>
          <w:sz w:val="24"/>
          <w:szCs w:val="24"/>
        </w:rPr>
        <w:t xml:space="preserve">) exceed 4m in height, (ii) have more than one storey, or (iii) have a width greater than half the width of </w:t>
      </w:r>
      <w:r w:rsidRPr="000046CB">
        <w:rPr>
          <w:rFonts w:ascii="Trebuchet MS" w:hAnsi="Trebuchet MS"/>
          <w:bCs/>
          <w:color w:val="000000"/>
          <w:sz w:val="24"/>
          <w:szCs w:val="24"/>
        </w:rPr>
        <w:t xml:space="preserve">the original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sidRPr="000046CB">
        <w:rPr>
          <w:rFonts w:ascii="Trebuchet MS" w:hAnsi="Trebuchet MS"/>
          <w:b/>
          <w:bCs/>
          <w:color w:val="000000"/>
          <w:sz w:val="24"/>
          <w:szCs w:val="24"/>
        </w:rPr>
        <w:t>NOT APPLICABLE IN THIS INSTANCE.</w:t>
      </w:r>
    </w:p>
    <w:p w:rsidR="00821E99" w:rsidRPr="000046CB" w:rsidRDefault="00821E99" w:rsidP="00821E99">
      <w:pPr>
        <w:pStyle w:val="ListParagraph"/>
        <w:numPr>
          <w:ilvl w:val="0"/>
          <w:numId w:val="7"/>
        </w:numPr>
        <w:rPr>
          <w:rFonts w:ascii="Trebuchet MS" w:hAnsi="Trebuchet MS"/>
          <w:bCs/>
          <w:color w:val="000000"/>
          <w:sz w:val="24"/>
          <w:szCs w:val="24"/>
        </w:rPr>
      </w:pPr>
      <w:r w:rsidRPr="000046CB">
        <w:rPr>
          <w:rFonts w:ascii="Trebuchet MS" w:hAnsi="Trebuchet MS"/>
          <w:bCs/>
          <w:color w:val="000000"/>
          <w:sz w:val="24"/>
          <w:szCs w:val="24"/>
        </w:rPr>
        <w:t>A.1 (k) it would consist of or include – (</w:t>
      </w:r>
      <w:proofErr w:type="spellStart"/>
      <w:r w:rsidRPr="000046CB">
        <w:rPr>
          <w:rFonts w:ascii="Trebuchet MS" w:hAnsi="Trebuchet MS"/>
          <w:bCs/>
          <w:color w:val="000000"/>
          <w:sz w:val="24"/>
          <w:szCs w:val="24"/>
        </w:rPr>
        <w:t>i</w:t>
      </w:r>
      <w:proofErr w:type="spellEnd"/>
      <w:r w:rsidRPr="000046CB">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sidRPr="000046CB">
        <w:rPr>
          <w:rFonts w:ascii="Trebuchet MS" w:hAnsi="Trebuchet MS"/>
          <w:b/>
          <w:bCs/>
          <w:color w:val="000000"/>
          <w:sz w:val="24"/>
          <w:szCs w:val="24"/>
        </w:rPr>
        <w:t>COMPLIES</w:t>
      </w:r>
      <w:r w:rsidR="00964797">
        <w:rPr>
          <w:rFonts w:ascii="Trebuchet MS" w:hAnsi="Trebuchet MS"/>
          <w:b/>
          <w:bCs/>
          <w:color w:val="000000"/>
          <w:sz w:val="24"/>
          <w:szCs w:val="24"/>
        </w:rPr>
        <w:t>. A Juliet ‘balcony’ is not considered to constitute a balcony in this instance.</w:t>
      </w:r>
    </w:p>
    <w:p w:rsidR="00821E99" w:rsidRPr="00565FFE" w:rsidRDefault="00821E99" w:rsidP="00821E99">
      <w:pPr>
        <w:spacing w:after="0" w:line="240" w:lineRule="auto"/>
        <w:rPr>
          <w:rFonts w:ascii="Trebuchet MS" w:hAnsi="Trebuchet MS"/>
          <w:bCs/>
          <w:color w:val="000000"/>
          <w:sz w:val="24"/>
          <w:szCs w:val="24"/>
        </w:rPr>
      </w:pPr>
    </w:p>
    <w:p w:rsidR="00821E99" w:rsidRPr="00565FFE" w:rsidRDefault="00821E99" w:rsidP="00821E99">
      <w:pPr>
        <w:spacing w:after="0" w:line="240" w:lineRule="auto"/>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821E99" w:rsidRPr="003D7E95" w:rsidRDefault="00821E99" w:rsidP="00821E99">
      <w:pPr>
        <w:numPr>
          <w:ilvl w:val="0"/>
          <w:numId w:val="2"/>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(a) the materials used in any exterior work shall be of similar appearance to those used in the construction of the exterior of the existing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w:t>
      </w:r>
      <w:r w:rsidRPr="003D7E95">
        <w:rPr>
          <w:rFonts w:ascii="Trebuchet MS" w:hAnsi="Trebuchet MS"/>
          <w:b/>
          <w:color w:val="000000"/>
          <w:sz w:val="24"/>
          <w:szCs w:val="24"/>
        </w:rPr>
        <w:t>COMPLIES</w:t>
      </w:r>
      <w:r w:rsidR="00964797">
        <w:rPr>
          <w:rFonts w:ascii="Trebuchet MS" w:hAnsi="Trebuchet MS"/>
          <w:b/>
          <w:color w:val="000000"/>
          <w:sz w:val="24"/>
          <w:szCs w:val="24"/>
        </w:rPr>
        <w:t xml:space="preserve">. </w:t>
      </w:r>
      <w:r w:rsidR="00752DAA">
        <w:rPr>
          <w:rFonts w:ascii="Trebuchet MS" w:hAnsi="Trebuchet MS"/>
          <w:b/>
          <w:color w:val="000000"/>
          <w:sz w:val="24"/>
          <w:szCs w:val="24"/>
        </w:rPr>
        <w:t>Drawing Nos. 17006-0-121 and 17006-0-122 state</w:t>
      </w:r>
      <w:r w:rsidR="00964797">
        <w:rPr>
          <w:rFonts w:ascii="Trebuchet MS" w:hAnsi="Trebuchet MS"/>
          <w:b/>
          <w:color w:val="000000"/>
          <w:sz w:val="24"/>
          <w:szCs w:val="24"/>
        </w:rPr>
        <w:t xml:space="preserve"> that the rear extension is to be finished in brick to match the existing property</w:t>
      </w:r>
    </w:p>
    <w:p w:rsidR="00821E99" w:rsidRPr="003D7E95" w:rsidRDefault="00821E99" w:rsidP="00821E99">
      <w:pPr>
        <w:numPr>
          <w:ilvl w:val="0"/>
          <w:numId w:val="2"/>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(b) any upper-floor window located in a wall or roof slope forming a side elevation of the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shall be – (</w:t>
      </w:r>
      <w:proofErr w:type="spellStart"/>
      <w:r w:rsidRPr="003D7E95">
        <w:rPr>
          <w:rFonts w:ascii="Trebuchet MS" w:hAnsi="Trebuchet MS"/>
          <w:bCs/>
          <w:color w:val="000000"/>
          <w:sz w:val="24"/>
          <w:szCs w:val="24"/>
        </w:rPr>
        <w:t>i</w:t>
      </w:r>
      <w:proofErr w:type="spellEnd"/>
      <w:r w:rsidRPr="003D7E95">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3D7E95">
        <w:rPr>
          <w:rFonts w:ascii="Trebuchet MS" w:hAnsi="Trebuchet MS"/>
          <w:b/>
          <w:bCs/>
          <w:color w:val="000000"/>
          <w:sz w:val="24"/>
          <w:szCs w:val="24"/>
        </w:rPr>
        <w:t>NOT APPLICABLE IN THIS INSTANCE</w:t>
      </w:r>
      <w:r w:rsidRPr="003D7E95">
        <w:rPr>
          <w:rFonts w:ascii="Trebuchet MS" w:hAnsi="Trebuchet MS"/>
          <w:bCs/>
          <w:color w:val="000000"/>
          <w:sz w:val="24"/>
          <w:szCs w:val="24"/>
        </w:rPr>
        <w:t xml:space="preserve"> and </w:t>
      </w:r>
    </w:p>
    <w:p w:rsidR="00821E99" w:rsidRPr="00565FFE" w:rsidRDefault="00821E99" w:rsidP="00821E99">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more than a single storey, the roof pitch of the enlarged part shall, so far as practicable, be the same as the roof pitch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821E99" w:rsidRDefault="00821E99" w:rsidP="00821E99">
      <w:pPr>
        <w:spacing w:after="0" w:line="240" w:lineRule="auto"/>
        <w:rPr>
          <w:rFonts w:ascii="Trebuchet MS" w:eastAsia="Times New Roman" w:hAnsi="Trebuchet MS" w:cs="Times New Roman"/>
          <w:bCs/>
          <w:color w:val="000000"/>
          <w:sz w:val="24"/>
          <w:szCs w:val="24"/>
        </w:rPr>
      </w:pPr>
    </w:p>
    <w:p w:rsidR="00964797" w:rsidRDefault="00964797" w:rsidP="00821E99">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It should be noted that the single storey rear extension, the new ground floor openings to the side elevation of the property and the enlarged first floor rear window fall to be considered under Class A. Most of the conditions of Class A refer to extensions rather than alterations and as such the answers above are mostly related to the proposed rear extension. The new and enlarged openings comply with Class A as the side elevation openings are at ground level and the first floor opening is rear facing meaning that condition </w:t>
      </w:r>
      <w:proofErr w:type="gramStart"/>
      <w:r>
        <w:rPr>
          <w:rFonts w:ascii="Trebuchet MS" w:eastAsia="Times New Roman" w:hAnsi="Trebuchet MS" w:cs="Times New Roman"/>
          <w:bCs/>
          <w:color w:val="000000"/>
          <w:sz w:val="24"/>
          <w:szCs w:val="24"/>
        </w:rPr>
        <w:t>A.3(</w:t>
      </w:r>
      <w:proofErr w:type="gramEnd"/>
      <w:r>
        <w:rPr>
          <w:rFonts w:ascii="Trebuchet MS" w:eastAsia="Times New Roman" w:hAnsi="Trebuchet MS" w:cs="Times New Roman"/>
          <w:bCs/>
          <w:color w:val="000000"/>
          <w:sz w:val="24"/>
          <w:szCs w:val="24"/>
        </w:rPr>
        <w:t>b) does not apply and the restriction stated in this condition are not required for these openings.</w:t>
      </w:r>
    </w:p>
    <w:p w:rsidR="00964797" w:rsidRPr="00BB5FA0" w:rsidRDefault="00964797" w:rsidP="00821E99">
      <w:pPr>
        <w:spacing w:after="0" w:line="240" w:lineRule="auto"/>
        <w:rPr>
          <w:rFonts w:ascii="Trebuchet MS" w:eastAsia="Times New Roman" w:hAnsi="Trebuchet MS" w:cs="Times New Roman"/>
          <w:bCs/>
          <w:color w:val="000000"/>
          <w:sz w:val="24"/>
          <w:szCs w:val="24"/>
        </w:rPr>
      </w:pPr>
    </w:p>
    <w:p w:rsidR="00803D39" w:rsidRPr="00752DAA" w:rsidRDefault="00803D39" w:rsidP="00821E99">
      <w:p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Development is not permitted by Class B if:</w:t>
      </w:r>
    </w:p>
    <w:p w:rsidR="00803D39" w:rsidRPr="00752DAA" w:rsidRDefault="00803D39" w:rsidP="00821E99">
      <w:pPr>
        <w:spacing w:after="0" w:line="240" w:lineRule="auto"/>
        <w:rPr>
          <w:rFonts w:ascii="Trebuchet MS" w:eastAsia="Times New Roman" w:hAnsi="Trebuchet MS" w:cs="Times New Roman"/>
          <w:bCs/>
          <w:color w:val="000000"/>
          <w:sz w:val="24"/>
          <w:szCs w:val="24"/>
        </w:rPr>
      </w:pPr>
    </w:p>
    <w:p w:rsidR="00803D39" w:rsidRPr="00752DAA"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lastRenderedPageBreak/>
        <w:t xml:space="preserve">B.1 (a) permission to use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as a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has been granted only by virtue of Class M, N, P or Q of Part 3 of this Schedule (changes of use); </w:t>
      </w:r>
      <w:r w:rsidRPr="00752DAA">
        <w:rPr>
          <w:rFonts w:ascii="Trebuchet MS" w:eastAsia="Times New Roman" w:hAnsi="Trebuchet MS" w:cs="Times New Roman"/>
          <w:b/>
          <w:bCs/>
          <w:color w:val="000000"/>
          <w:sz w:val="24"/>
          <w:szCs w:val="24"/>
        </w:rPr>
        <w:t>COMPLIES.</w:t>
      </w:r>
    </w:p>
    <w:p w:rsidR="00803D39" w:rsidRPr="00752DAA"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B.1 (b) any part of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would, as a result of the works, exceed the height of the highest part of the existing roof; </w:t>
      </w:r>
      <w:r w:rsidRPr="00752DAA">
        <w:rPr>
          <w:rFonts w:ascii="Trebuchet MS" w:eastAsia="Times New Roman" w:hAnsi="Trebuchet MS" w:cs="Times New Roman"/>
          <w:b/>
          <w:bCs/>
          <w:color w:val="000000"/>
          <w:sz w:val="24"/>
          <w:szCs w:val="24"/>
        </w:rPr>
        <w:t>COMPLIES. Although the proposed works would exceed the height of the roof of the existing rear gable at the property, they would not exceed the height of the highest part of the roof of the main house.</w:t>
      </w:r>
    </w:p>
    <w:p w:rsidR="00803D39" w:rsidRPr="00752DAA"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B.1 (c) any part of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would, as a result of the works, extend beyond the plane of any existing roof slope which forms the principal elevation of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and fronts a highway; </w:t>
      </w:r>
      <w:r w:rsidRPr="00752DAA">
        <w:rPr>
          <w:rFonts w:ascii="Trebuchet MS" w:eastAsia="Times New Roman" w:hAnsi="Trebuchet MS" w:cs="Times New Roman"/>
          <w:b/>
          <w:bCs/>
          <w:color w:val="000000"/>
          <w:sz w:val="24"/>
          <w:szCs w:val="24"/>
        </w:rPr>
        <w:t>COMPLIES.</w:t>
      </w:r>
    </w:p>
    <w:p w:rsidR="00803D39" w:rsidRPr="00FF0F9F"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FF0F9F">
        <w:rPr>
          <w:rFonts w:ascii="Trebuchet MS" w:eastAsia="Times New Roman" w:hAnsi="Trebuchet MS" w:cs="Times New Roman"/>
          <w:bCs/>
          <w:color w:val="000000"/>
          <w:sz w:val="24"/>
          <w:szCs w:val="24"/>
        </w:rPr>
        <w:t xml:space="preserve">B.1 (d) the cubic content of the resulting roof space would exceed the cubic content of the original roof space by more than </w:t>
      </w:r>
      <w:r w:rsidR="00752DAA" w:rsidRPr="00FF0F9F">
        <w:rPr>
          <w:rFonts w:ascii="Trebuchet MS" w:eastAsia="Times New Roman" w:hAnsi="Trebuchet MS" w:cs="Times New Roman"/>
          <w:bCs/>
          <w:color w:val="000000"/>
          <w:sz w:val="24"/>
          <w:szCs w:val="24"/>
        </w:rPr>
        <w:t>5</w:t>
      </w:r>
      <w:r w:rsidRPr="00FF0F9F">
        <w:rPr>
          <w:rFonts w:ascii="Trebuchet MS" w:eastAsia="Times New Roman" w:hAnsi="Trebuchet MS" w:cs="Times New Roman"/>
          <w:bCs/>
          <w:color w:val="000000"/>
          <w:sz w:val="24"/>
          <w:szCs w:val="24"/>
        </w:rPr>
        <w:t xml:space="preserve">0 cubic metres in the case of a </w:t>
      </w:r>
      <w:r w:rsidR="00752DAA" w:rsidRPr="00FF0F9F">
        <w:rPr>
          <w:rFonts w:ascii="Trebuchet MS" w:eastAsia="Times New Roman" w:hAnsi="Trebuchet MS" w:cs="Times New Roman"/>
          <w:bCs/>
          <w:color w:val="000000"/>
          <w:sz w:val="24"/>
          <w:szCs w:val="24"/>
        </w:rPr>
        <w:t>semi-detached</w:t>
      </w:r>
      <w:r w:rsidRPr="00FF0F9F">
        <w:rPr>
          <w:rFonts w:ascii="Trebuchet MS" w:eastAsia="Times New Roman" w:hAnsi="Trebuchet MS" w:cs="Times New Roman"/>
          <w:bCs/>
          <w:color w:val="000000"/>
          <w:sz w:val="24"/>
          <w:szCs w:val="24"/>
        </w:rPr>
        <w:t xml:space="preserve"> house; </w:t>
      </w:r>
      <w:r w:rsidRPr="00FF0F9F">
        <w:rPr>
          <w:rFonts w:ascii="Trebuchet MS" w:eastAsia="Times New Roman" w:hAnsi="Trebuchet MS" w:cs="Times New Roman"/>
          <w:b/>
          <w:bCs/>
          <w:color w:val="000000"/>
          <w:sz w:val="24"/>
          <w:szCs w:val="24"/>
        </w:rPr>
        <w:t xml:space="preserve">COMPLIES, the </w:t>
      </w:r>
      <w:r w:rsidR="00752DAA" w:rsidRPr="00FF0F9F">
        <w:rPr>
          <w:rFonts w:ascii="Trebuchet MS" w:eastAsia="Times New Roman" w:hAnsi="Trebuchet MS" w:cs="Times New Roman"/>
          <w:b/>
          <w:bCs/>
          <w:color w:val="000000"/>
          <w:sz w:val="24"/>
          <w:szCs w:val="24"/>
        </w:rPr>
        <w:t>agent has calculated that the volume of the proposed dormer extension would be approx. 46.17</w:t>
      </w:r>
      <w:r w:rsidRPr="00FF0F9F">
        <w:rPr>
          <w:rFonts w:ascii="Trebuchet MS" w:eastAsia="Times New Roman" w:hAnsi="Trebuchet MS" w:cs="Times New Roman"/>
          <w:b/>
          <w:bCs/>
          <w:color w:val="000000"/>
          <w:sz w:val="24"/>
          <w:szCs w:val="24"/>
        </w:rPr>
        <w:t>m</w:t>
      </w:r>
      <w:r w:rsidRPr="00FF0F9F">
        <w:rPr>
          <w:rFonts w:ascii="Trebuchet MS" w:eastAsia="Times New Roman" w:hAnsi="Trebuchet MS" w:cs="Times New Roman"/>
          <w:b/>
          <w:bCs/>
          <w:color w:val="000000"/>
          <w:sz w:val="24"/>
          <w:szCs w:val="24"/>
          <w:vertAlign w:val="superscript"/>
        </w:rPr>
        <w:t>3</w:t>
      </w:r>
      <w:r w:rsidRPr="00FF0F9F">
        <w:rPr>
          <w:rFonts w:ascii="Trebuchet MS" w:eastAsia="Times New Roman" w:hAnsi="Trebuchet MS" w:cs="Times New Roman"/>
          <w:b/>
          <w:bCs/>
          <w:color w:val="000000"/>
          <w:sz w:val="24"/>
          <w:szCs w:val="24"/>
        </w:rPr>
        <w:t>.</w:t>
      </w:r>
      <w:r w:rsidR="00752DAA" w:rsidRPr="00FF0F9F">
        <w:rPr>
          <w:rFonts w:ascii="Trebuchet MS" w:eastAsia="Times New Roman" w:hAnsi="Trebuchet MS" w:cs="Times New Roman"/>
          <w:b/>
          <w:bCs/>
          <w:color w:val="000000"/>
          <w:sz w:val="24"/>
          <w:szCs w:val="24"/>
        </w:rPr>
        <w:t xml:space="preserve"> The Case Officer</w:t>
      </w:r>
      <w:r w:rsidR="00FF0F9F" w:rsidRPr="00FF0F9F">
        <w:rPr>
          <w:rFonts w:ascii="Trebuchet MS" w:eastAsia="Times New Roman" w:hAnsi="Trebuchet MS" w:cs="Times New Roman"/>
          <w:b/>
          <w:bCs/>
          <w:color w:val="000000"/>
          <w:sz w:val="24"/>
          <w:szCs w:val="24"/>
        </w:rPr>
        <w:t xml:space="preserve"> calculated the approx. volume as 44.1m</w:t>
      </w:r>
      <w:r w:rsidR="00FF0F9F" w:rsidRPr="00FF0F9F">
        <w:rPr>
          <w:rFonts w:ascii="Trebuchet MS" w:eastAsia="Times New Roman" w:hAnsi="Trebuchet MS" w:cs="Times New Roman"/>
          <w:b/>
          <w:bCs/>
          <w:color w:val="000000"/>
          <w:sz w:val="24"/>
          <w:szCs w:val="24"/>
          <w:vertAlign w:val="superscript"/>
        </w:rPr>
        <w:t>3</w:t>
      </w:r>
      <w:r w:rsidR="00FF0F9F" w:rsidRPr="00FF0F9F">
        <w:rPr>
          <w:rFonts w:ascii="Trebuchet MS" w:eastAsia="Times New Roman" w:hAnsi="Trebuchet MS" w:cs="Times New Roman"/>
          <w:b/>
          <w:bCs/>
          <w:color w:val="000000"/>
          <w:sz w:val="24"/>
          <w:szCs w:val="24"/>
        </w:rPr>
        <w:t>.</w:t>
      </w:r>
    </w:p>
    <w:p w:rsidR="00803D39" w:rsidRPr="00752DAA"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B.1 (e) it would consist of or include (</w:t>
      </w:r>
      <w:proofErr w:type="spellStart"/>
      <w:r w:rsidRPr="00752DAA">
        <w:rPr>
          <w:rFonts w:ascii="Trebuchet MS" w:eastAsia="Times New Roman" w:hAnsi="Trebuchet MS" w:cs="Times New Roman"/>
          <w:bCs/>
          <w:color w:val="000000"/>
          <w:sz w:val="24"/>
          <w:szCs w:val="24"/>
        </w:rPr>
        <w:t>i</w:t>
      </w:r>
      <w:proofErr w:type="spellEnd"/>
      <w:r w:rsidRPr="00752DAA">
        <w:rPr>
          <w:rFonts w:ascii="Trebuchet MS" w:eastAsia="Times New Roman" w:hAnsi="Trebuchet MS" w:cs="Times New Roman"/>
          <w:bCs/>
          <w:color w:val="000000"/>
          <w:sz w:val="24"/>
          <w:szCs w:val="24"/>
        </w:rPr>
        <w:t xml:space="preserve">) the construction or provision of a veranda, balcony or raised platform, or (ii) the installation, alteration or replacement of a chimney, flue or soil and vent pipe; </w:t>
      </w:r>
      <w:r w:rsidRPr="00752DAA">
        <w:rPr>
          <w:rFonts w:ascii="Trebuchet MS" w:eastAsia="Times New Roman" w:hAnsi="Trebuchet MS" w:cs="Times New Roman"/>
          <w:b/>
          <w:bCs/>
          <w:color w:val="000000"/>
          <w:sz w:val="24"/>
          <w:szCs w:val="24"/>
        </w:rPr>
        <w:t>DOES NOT COMPLY. HOWEVER, REMOVAL OF CHIMNEY IS PERMITTED DEVELOPMENT UNDER CLASS G, Part 1, Schedule 2 of the Town and Country Planning (General Permitted Development) (England) Order 2015</w:t>
      </w:r>
    </w:p>
    <w:p w:rsidR="00803D39" w:rsidRPr="00752DAA" w:rsidRDefault="00803D39" w:rsidP="00821E99">
      <w:pPr>
        <w:spacing w:after="0" w:line="240" w:lineRule="auto"/>
        <w:ind w:left="720"/>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Or</w:t>
      </w:r>
    </w:p>
    <w:p w:rsidR="00803D39" w:rsidRPr="00752DAA" w:rsidRDefault="00803D39" w:rsidP="00821E99">
      <w:pPr>
        <w:numPr>
          <w:ilvl w:val="0"/>
          <w:numId w:val="1"/>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B.1 (f)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is on article 2(3) land.  </w:t>
      </w:r>
      <w:r w:rsidRPr="00752DAA">
        <w:rPr>
          <w:rFonts w:ascii="Trebuchet MS" w:eastAsia="Times New Roman" w:hAnsi="Trebuchet MS" w:cs="Times New Roman"/>
          <w:b/>
          <w:bCs/>
          <w:color w:val="000000"/>
          <w:sz w:val="24"/>
          <w:szCs w:val="24"/>
        </w:rPr>
        <w:t>COMPLIES.</w:t>
      </w:r>
    </w:p>
    <w:p w:rsidR="00803D39" w:rsidRPr="00752DAA" w:rsidRDefault="00752DAA" w:rsidP="00752DAA">
      <w:pPr>
        <w:tabs>
          <w:tab w:val="left" w:pos="7367"/>
        </w:tabs>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ab/>
      </w:r>
    </w:p>
    <w:p w:rsidR="00803D39" w:rsidRPr="00752DAA" w:rsidRDefault="00803D39" w:rsidP="00821E99">
      <w:p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Development is permitted by Class B subject to the following conditions:</w:t>
      </w:r>
    </w:p>
    <w:p w:rsidR="00803D39" w:rsidRPr="00752DAA" w:rsidRDefault="00803D39" w:rsidP="00821E99">
      <w:pPr>
        <w:spacing w:after="0" w:line="240" w:lineRule="auto"/>
        <w:rPr>
          <w:rFonts w:ascii="Trebuchet MS" w:eastAsia="Times New Roman" w:hAnsi="Trebuchet MS" w:cs="Times New Roman"/>
          <w:bCs/>
          <w:color w:val="000000"/>
          <w:sz w:val="24"/>
          <w:szCs w:val="24"/>
        </w:rPr>
      </w:pPr>
    </w:p>
    <w:p w:rsidR="00803D39" w:rsidRPr="00752DAA" w:rsidRDefault="00803D39" w:rsidP="00821E99">
      <w:pPr>
        <w:numPr>
          <w:ilvl w:val="0"/>
          <w:numId w:val="2"/>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B.2 (a) the materials used in any exterior work shall be of similar appearance to those used in the construction of the exterior of the existing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w:t>
      </w:r>
      <w:r w:rsidR="00752DAA" w:rsidRPr="00752DAA">
        <w:rPr>
          <w:rFonts w:ascii="Trebuchet MS" w:eastAsia="Times New Roman" w:hAnsi="Trebuchet MS" w:cs="Times New Roman"/>
          <w:b/>
          <w:bCs/>
          <w:color w:val="000000"/>
          <w:sz w:val="24"/>
          <w:szCs w:val="24"/>
        </w:rPr>
        <w:t>COMPLIES, Drawing Nos. 17006-0-121 and 17006-0-122 state that the dormer extension will be clad in slate to match the existing roof.</w:t>
      </w:r>
    </w:p>
    <w:p w:rsidR="00803D39" w:rsidRPr="00752DAA" w:rsidRDefault="00803D39" w:rsidP="00821E99">
      <w:pPr>
        <w:numPr>
          <w:ilvl w:val="0"/>
          <w:numId w:val="2"/>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B.2 (b) the enlargement must be constructed so that – </w:t>
      </w:r>
    </w:p>
    <w:p w:rsidR="00803D39" w:rsidRPr="00752DAA" w:rsidRDefault="00803D39" w:rsidP="00821E99">
      <w:pPr>
        <w:numPr>
          <w:ilvl w:val="0"/>
          <w:numId w:val="3"/>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752DAA">
        <w:rPr>
          <w:rFonts w:ascii="Trebuchet MS" w:eastAsia="Times New Roman" w:hAnsi="Trebuchet MS" w:cs="Times New Roman"/>
          <w:b/>
          <w:bCs/>
          <w:color w:val="000000"/>
          <w:sz w:val="24"/>
          <w:szCs w:val="24"/>
        </w:rPr>
        <w:t>COMPLIES</w:t>
      </w:r>
      <w:r w:rsidRPr="00752DAA">
        <w:rPr>
          <w:rFonts w:ascii="Trebuchet MS" w:eastAsia="Times New Roman" w:hAnsi="Trebuchet MS" w:cs="Times New Roman"/>
          <w:bCs/>
          <w:color w:val="000000"/>
          <w:sz w:val="24"/>
          <w:szCs w:val="24"/>
        </w:rPr>
        <w:t>, and</w:t>
      </w:r>
    </w:p>
    <w:p w:rsidR="00803D39" w:rsidRPr="00752DAA" w:rsidRDefault="00803D39" w:rsidP="00821E99">
      <w:pPr>
        <w:numPr>
          <w:ilvl w:val="0"/>
          <w:numId w:val="3"/>
        </w:numPr>
        <w:spacing w:after="0" w:line="240" w:lineRule="auto"/>
        <w:rPr>
          <w:rFonts w:ascii="Trebuchet MS" w:eastAsia="Times New Roman" w:hAnsi="Trebuchet MS" w:cs="Times New Roman"/>
          <w:bCs/>
          <w:color w:val="000000"/>
          <w:sz w:val="24"/>
          <w:szCs w:val="24"/>
        </w:rPr>
      </w:pPr>
      <w:proofErr w:type="gramStart"/>
      <w:r w:rsidRPr="00752DAA">
        <w:rPr>
          <w:rFonts w:ascii="Trebuchet MS" w:eastAsia="Times New Roman" w:hAnsi="Trebuchet MS" w:cs="Times New Roman"/>
          <w:bCs/>
          <w:color w:val="000000"/>
          <w:sz w:val="24"/>
          <w:szCs w:val="24"/>
        </w:rPr>
        <w:t>other</w:t>
      </w:r>
      <w:proofErr w:type="gramEnd"/>
      <w:r w:rsidRPr="00752DAA">
        <w:rPr>
          <w:rFonts w:ascii="Trebuchet MS" w:eastAsia="Times New Roman" w:hAnsi="Trebuchet MS" w:cs="Times New Roman"/>
          <w:bCs/>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w:t>
      </w:r>
      <w:r w:rsidRPr="00752DAA">
        <w:rPr>
          <w:rFonts w:ascii="Trebuchet MS" w:eastAsia="Times New Roman" w:hAnsi="Trebuchet MS" w:cs="Times New Roman"/>
          <w:b/>
          <w:bCs/>
          <w:color w:val="000000"/>
          <w:sz w:val="24"/>
          <w:szCs w:val="24"/>
        </w:rPr>
        <w:t xml:space="preserve">COMPLIES. </w:t>
      </w:r>
    </w:p>
    <w:p w:rsidR="00803D39" w:rsidRPr="00752DAA" w:rsidRDefault="00803D39" w:rsidP="00821E99">
      <w:pPr>
        <w:numPr>
          <w:ilvl w:val="0"/>
          <w:numId w:val="4"/>
        </w:num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 xml:space="preserve">B.2 (c) any window inserted on a wall or roof slope forming a side elevation of the </w:t>
      </w:r>
      <w:proofErr w:type="spellStart"/>
      <w:r w:rsidRPr="00752DAA">
        <w:rPr>
          <w:rFonts w:ascii="Trebuchet MS" w:eastAsia="Times New Roman" w:hAnsi="Trebuchet MS" w:cs="Times New Roman"/>
          <w:bCs/>
          <w:color w:val="000000"/>
          <w:sz w:val="24"/>
          <w:szCs w:val="24"/>
        </w:rPr>
        <w:t>dwellinghouse</w:t>
      </w:r>
      <w:proofErr w:type="spellEnd"/>
      <w:r w:rsidRPr="00752DAA">
        <w:rPr>
          <w:rFonts w:ascii="Trebuchet MS" w:eastAsia="Times New Roman" w:hAnsi="Trebuchet MS" w:cs="Times New Roman"/>
          <w:bCs/>
          <w:color w:val="000000"/>
          <w:sz w:val="24"/>
          <w:szCs w:val="24"/>
        </w:rPr>
        <w:t xml:space="preserve"> must be (</w:t>
      </w:r>
      <w:proofErr w:type="spellStart"/>
      <w:r w:rsidRPr="00752DAA">
        <w:rPr>
          <w:rFonts w:ascii="Trebuchet MS" w:eastAsia="Times New Roman" w:hAnsi="Trebuchet MS" w:cs="Times New Roman"/>
          <w:bCs/>
          <w:color w:val="000000"/>
          <w:sz w:val="24"/>
          <w:szCs w:val="24"/>
        </w:rPr>
        <w:t>i</w:t>
      </w:r>
      <w:proofErr w:type="spellEnd"/>
      <w:r w:rsidRPr="00752DAA">
        <w:rPr>
          <w:rFonts w:ascii="Trebuchet MS" w:eastAsia="Times New Roman" w:hAnsi="Trebuchet MS" w:cs="Times New Roman"/>
          <w:bCs/>
          <w:color w:val="000000"/>
          <w:sz w:val="24"/>
          <w:szCs w:val="24"/>
        </w:rPr>
        <w:t xml:space="preserve">) obscure-glazed, and (ii) non-opening unless the parts of the windows which can be opened are more than 1.7 metres above the floor of the room in which the window is installed. </w:t>
      </w:r>
      <w:r w:rsidRPr="00752DAA">
        <w:rPr>
          <w:rFonts w:ascii="Trebuchet MS" w:eastAsia="Times New Roman" w:hAnsi="Trebuchet MS" w:cs="Times New Roman"/>
          <w:b/>
          <w:color w:val="000000"/>
          <w:sz w:val="24"/>
          <w:szCs w:val="24"/>
        </w:rPr>
        <w:t>NOT APPLICABLE IN THIS INSTANCE.</w:t>
      </w:r>
    </w:p>
    <w:p w:rsidR="00803D39" w:rsidRPr="00A14CE9" w:rsidRDefault="00803D39" w:rsidP="00821E99">
      <w:pPr>
        <w:spacing w:after="0" w:line="240" w:lineRule="auto"/>
        <w:rPr>
          <w:rFonts w:ascii="Trebuchet MS" w:hAnsi="Trebuchet MS"/>
          <w:bCs/>
          <w:color w:val="000000"/>
          <w:sz w:val="24"/>
          <w:szCs w:val="24"/>
          <w:highlight w:val="yellow"/>
        </w:rPr>
      </w:pPr>
    </w:p>
    <w:p w:rsidR="00803D39" w:rsidRPr="00752DAA" w:rsidRDefault="00803D39" w:rsidP="00821E99">
      <w:pPr>
        <w:spacing w:after="0" w:line="240" w:lineRule="auto"/>
        <w:rPr>
          <w:rFonts w:ascii="Trebuchet MS" w:hAnsi="Trebuchet MS"/>
          <w:bCs/>
          <w:color w:val="000000"/>
          <w:sz w:val="24"/>
          <w:szCs w:val="24"/>
        </w:rPr>
      </w:pPr>
      <w:r w:rsidRPr="00752DAA">
        <w:rPr>
          <w:rFonts w:ascii="Trebuchet MS" w:hAnsi="Trebuchet MS"/>
          <w:bCs/>
          <w:color w:val="000000"/>
          <w:sz w:val="24"/>
          <w:szCs w:val="24"/>
        </w:rPr>
        <w:t>Development is not permitted by Class C if:</w:t>
      </w:r>
    </w:p>
    <w:p w:rsidR="00803D39" w:rsidRPr="00752DAA" w:rsidRDefault="00803D39" w:rsidP="00821E99">
      <w:pPr>
        <w:numPr>
          <w:ilvl w:val="0"/>
          <w:numId w:val="6"/>
        </w:numPr>
        <w:spacing w:after="0" w:line="240" w:lineRule="auto"/>
        <w:rPr>
          <w:rFonts w:ascii="Trebuchet MS" w:hAnsi="Trebuchet MS"/>
          <w:bCs/>
          <w:color w:val="000000"/>
          <w:sz w:val="24"/>
          <w:szCs w:val="24"/>
        </w:rPr>
      </w:pPr>
      <w:r w:rsidRPr="00752DAA">
        <w:rPr>
          <w:rFonts w:ascii="Trebuchet MS" w:hAnsi="Trebuchet MS"/>
          <w:bCs/>
          <w:color w:val="000000"/>
          <w:sz w:val="24"/>
          <w:szCs w:val="24"/>
        </w:rPr>
        <w:t xml:space="preserve">C.1 (a) permission to use the </w:t>
      </w:r>
      <w:proofErr w:type="spellStart"/>
      <w:r w:rsidRPr="00752DAA">
        <w:rPr>
          <w:rFonts w:ascii="Trebuchet MS" w:hAnsi="Trebuchet MS"/>
          <w:bCs/>
          <w:color w:val="000000"/>
          <w:sz w:val="24"/>
          <w:szCs w:val="24"/>
        </w:rPr>
        <w:t>dwellinghouse</w:t>
      </w:r>
      <w:proofErr w:type="spellEnd"/>
      <w:r w:rsidRPr="00752DAA">
        <w:rPr>
          <w:rFonts w:ascii="Trebuchet MS" w:hAnsi="Trebuchet MS"/>
          <w:bCs/>
          <w:color w:val="000000"/>
          <w:sz w:val="24"/>
          <w:szCs w:val="24"/>
        </w:rPr>
        <w:t xml:space="preserve"> as a </w:t>
      </w:r>
      <w:proofErr w:type="spellStart"/>
      <w:r w:rsidRPr="00752DAA">
        <w:rPr>
          <w:rFonts w:ascii="Trebuchet MS" w:hAnsi="Trebuchet MS"/>
          <w:bCs/>
          <w:color w:val="000000"/>
          <w:sz w:val="24"/>
          <w:szCs w:val="24"/>
        </w:rPr>
        <w:t>dwellinghouse</w:t>
      </w:r>
      <w:proofErr w:type="spellEnd"/>
      <w:r w:rsidRPr="00752DAA">
        <w:rPr>
          <w:rFonts w:ascii="Trebuchet MS" w:hAnsi="Trebuchet MS"/>
          <w:bCs/>
          <w:color w:val="000000"/>
          <w:sz w:val="24"/>
          <w:szCs w:val="24"/>
        </w:rPr>
        <w:t xml:space="preserve"> has been granted only by virtue of Class M, N, P or Q of Part 3 of this Schedule (changes of use); </w:t>
      </w:r>
      <w:r w:rsidRPr="00752DAA">
        <w:rPr>
          <w:rFonts w:ascii="Trebuchet MS" w:hAnsi="Trebuchet MS"/>
          <w:b/>
          <w:bCs/>
          <w:color w:val="000000"/>
          <w:sz w:val="24"/>
          <w:szCs w:val="24"/>
        </w:rPr>
        <w:t>COMPLIES</w:t>
      </w:r>
    </w:p>
    <w:p w:rsidR="00803D39" w:rsidRPr="00752DAA" w:rsidRDefault="00803D39" w:rsidP="00821E99">
      <w:pPr>
        <w:numPr>
          <w:ilvl w:val="0"/>
          <w:numId w:val="6"/>
        </w:numPr>
        <w:spacing w:after="0" w:line="240" w:lineRule="auto"/>
        <w:rPr>
          <w:rFonts w:ascii="Trebuchet MS" w:hAnsi="Trebuchet MS"/>
          <w:bCs/>
          <w:color w:val="000000"/>
          <w:sz w:val="24"/>
          <w:szCs w:val="24"/>
        </w:rPr>
      </w:pPr>
      <w:r w:rsidRPr="00752DAA">
        <w:rPr>
          <w:rFonts w:ascii="Trebuchet MS" w:hAnsi="Trebuchet MS"/>
          <w:bCs/>
          <w:color w:val="000000"/>
          <w:sz w:val="24"/>
          <w:szCs w:val="24"/>
        </w:rPr>
        <w:lastRenderedPageBreak/>
        <w:t xml:space="preserve">C.1 (b) the alteration would protrude more than 0.15m beyond the plane of the slope of the original roof; </w:t>
      </w:r>
      <w:r w:rsidRPr="00752DAA">
        <w:rPr>
          <w:rFonts w:ascii="Trebuchet MS" w:hAnsi="Trebuchet MS"/>
          <w:b/>
          <w:bCs/>
          <w:color w:val="000000"/>
          <w:sz w:val="24"/>
          <w:szCs w:val="24"/>
        </w:rPr>
        <w:t>COMPLIES</w:t>
      </w:r>
      <w:r w:rsidR="0062640F">
        <w:rPr>
          <w:rFonts w:ascii="Trebuchet MS" w:hAnsi="Trebuchet MS"/>
          <w:b/>
          <w:bCs/>
          <w:color w:val="000000"/>
          <w:sz w:val="24"/>
          <w:szCs w:val="24"/>
        </w:rPr>
        <w:t>, AS PER AN ANNOTATION ON THE PLAN</w:t>
      </w:r>
    </w:p>
    <w:p w:rsidR="00803D39" w:rsidRPr="00752DAA" w:rsidRDefault="00803D39" w:rsidP="00821E99">
      <w:pPr>
        <w:numPr>
          <w:ilvl w:val="0"/>
          <w:numId w:val="6"/>
        </w:numPr>
        <w:spacing w:after="0" w:line="240" w:lineRule="auto"/>
        <w:rPr>
          <w:rFonts w:ascii="Trebuchet MS" w:hAnsi="Trebuchet MS"/>
          <w:bCs/>
          <w:color w:val="000000"/>
          <w:sz w:val="24"/>
          <w:szCs w:val="24"/>
        </w:rPr>
      </w:pPr>
      <w:r w:rsidRPr="00752DAA">
        <w:rPr>
          <w:rFonts w:ascii="Trebuchet MS" w:hAnsi="Trebuchet MS"/>
          <w:bCs/>
          <w:color w:val="000000"/>
          <w:sz w:val="24"/>
          <w:szCs w:val="24"/>
        </w:rPr>
        <w:t>C.1 (c) it would result in the highest part of the alteration being higher than the highest part of the original roof;</w:t>
      </w:r>
      <w:r w:rsidRPr="00752DAA">
        <w:rPr>
          <w:rFonts w:ascii="Trebuchet MS" w:hAnsi="Trebuchet MS"/>
          <w:b/>
          <w:bCs/>
          <w:color w:val="000000"/>
          <w:sz w:val="24"/>
          <w:szCs w:val="24"/>
        </w:rPr>
        <w:t xml:space="preserve"> COMPLIES </w:t>
      </w:r>
      <w:r w:rsidRPr="00752DAA">
        <w:rPr>
          <w:rFonts w:ascii="Trebuchet MS" w:hAnsi="Trebuchet MS"/>
          <w:bCs/>
          <w:color w:val="000000"/>
          <w:sz w:val="24"/>
          <w:szCs w:val="24"/>
        </w:rPr>
        <w:t>or</w:t>
      </w:r>
    </w:p>
    <w:p w:rsidR="00803D39" w:rsidRPr="00752DAA" w:rsidRDefault="00803D39" w:rsidP="00821E99">
      <w:pPr>
        <w:numPr>
          <w:ilvl w:val="0"/>
          <w:numId w:val="6"/>
        </w:numPr>
        <w:spacing w:after="0" w:line="240" w:lineRule="auto"/>
        <w:rPr>
          <w:rFonts w:ascii="Trebuchet MS" w:hAnsi="Trebuchet MS"/>
          <w:bCs/>
          <w:color w:val="000000"/>
          <w:sz w:val="24"/>
          <w:szCs w:val="24"/>
        </w:rPr>
      </w:pPr>
      <w:r w:rsidRPr="00752DAA">
        <w:rPr>
          <w:rFonts w:ascii="Trebuchet MS" w:hAnsi="Trebuchet MS"/>
          <w:bCs/>
          <w:color w:val="000000"/>
          <w:sz w:val="24"/>
          <w:szCs w:val="24"/>
        </w:rPr>
        <w:t>C.1 (d) it would consist of or include (</w:t>
      </w:r>
      <w:proofErr w:type="spellStart"/>
      <w:r w:rsidRPr="00752DAA">
        <w:rPr>
          <w:rFonts w:ascii="Trebuchet MS" w:hAnsi="Trebuchet MS"/>
          <w:bCs/>
          <w:color w:val="000000"/>
          <w:sz w:val="24"/>
          <w:szCs w:val="24"/>
        </w:rPr>
        <w:t>i</w:t>
      </w:r>
      <w:proofErr w:type="spellEnd"/>
      <w:r w:rsidRPr="00752DAA">
        <w:rPr>
          <w:rFonts w:ascii="Trebuchet MS" w:hAnsi="Trebuchet MS"/>
          <w:bCs/>
          <w:color w:val="000000"/>
          <w:sz w:val="24"/>
          <w:szCs w:val="24"/>
        </w:rPr>
        <w:t xml:space="preserve">) the installation, alteration or replacement of a chimney, flue or soil and vent pipe, or (ii) the installation, alteration or replacement of solar photovoltaics or solar thermal equipment. </w:t>
      </w:r>
      <w:r w:rsidRPr="00752DAA">
        <w:rPr>
          <w:rFonts w:ascii="Trebuchet MS" w:eastAsia="Times New Roman" w:hAnsi="Trebuchet MS" w:cs="Times New Roman"/>
          <w:b/>
          <w:bCs/>
          <w:color w:val="000000"/>
          <w:sz w:val="24"/>
          <w:szCs w:val="24"/>
        </w:rPr>
        <w:t>DOES NOT COMPLY. HOWEVER, REMOVAL OF CHIMNEY IS PERMITTED DEVELOPMENT UNDER CLASS G, Part 1, Schedule 2 of the Town and Country</w:t>
      </w:r>
    </w:p>
    <w:p w:rsidR="00803D39" w:rsidRPr="00A14CE9" w:rsidRDefault="00803D39" w:rsidP="00821E99">
      <w:pPr>
        <w:spacing w:after="0" w:line="240" w:lineRule="auto"/>
        <w:rPr>
          <w:rFonts w:ascii="Trebuchet MS" w:hAnsi="Trebuchet MS"/>
          <w:bCs/>
          <w:color w:val="000000"/>
          <w:sz w:val="24"/>
          <w:szCs w:val="24"/>
          <w:highlight w:val="yellow"/>
        </w:rPr>
      </w:pPr>
    </w:p>
    <w:p w:rsidR="00803D39" w:rsidRPr="00752DAA" w:rsidRDefault="00803D39" w:rsidP="00821E99">
      <w:pPr>
        <w:spacing w:after="0" w:line="240" w:lineRule="auto"/>
        <w:rPr>
          <w:rFonts w:ascii="Trebuchet MS" w:hAnsi="Trebuchet MS"/>
          <w:bCs/>
          <w:color w:val="000000"/>
          <w:sz w:val="24"/>
          <w:szCs w:val="24"/>
        </w:rPr>
      </w:pPr>
      <w:r w:rsidRPr="00752DAA">
        <w:rPr>
          <w:rFonts w:ascii="Trebuchet MS" w:hAnsi="Trebuchet MS"/>
          <w:bCs/>
          <w:color w:val="000000"/>
          <w:sz w:val="24"/>
          <w:szCs w:val="24"/>
        </w:rPr>
        <w:t xml:space="preserve">Development is permitted by Class C subject to the condition that any window located on a roof slope forming a side elevation of a </w:t>
      </w:r>
      <w:proofErr w:type="spellStart"/>
      <w:r w:rsidRPr="00752DAA">
        <w:rPr>
          <w:rFonts w:ascii="Trebuchet MS" w:hAnsi="Trebuchet MS"/>
          <w:bCs/>
          <w:color w:val="000000"/>
          <w:sz w:val="24"/>
          <w:szCs w:val="24"/>
        </w:rPr>
        <w:t>dwellinghouse</w:t>
      </w:r>
      <w:proofErr w:type="spellEnd"/>
      <w:r w:rsidRPr="00752DAA">
        <w:rPr>
          <w:rFonts w:ascii="Trebuchet MS" w:hAnsi="Trebuchet MS"/>
          <w:bCs/>
          <w:color w:val="000000"/>
          <w:sz w:val="24"/>
          <w:szCs w:val="24"/>
        </w:rPr>
        <w:t xml:space="preserve"> shall be:</w:t>
      </w:r>
    </w:p>
    <w:p w:rsidR="00803D39" w:rsidRPr="00752DAA" w:rsidRDefault="00803D39" w:rsidP="00821E99">
      <w:pPr>
        <w:numPr>
          <w:ilvl w:val="0"/>
          <w:numId w:val="2"/>
        </w:numPr>
        <w:spacing w:after="0" w:line="240" w:lineRule="auto"/>
        <w:rPr>
          <w:rFonts w:ascii="Trebuchet MS" w:hAnsi="Trebuchet MS"/>
          <w:bCs/>
          <w:color w:val="000000"/>
          <w:sz w:val="24"/>
          <w:szCs w:val="24"/>
        </w:rPr>
      </w:pPr>
      <w:r w:rsidRPr="00752DAA">
        <w:rPr>
          <w:rFonts w:ascii="Trebuchet MS" w:hAnsi="Trebuchet MS"/>
          <w:bCs/>
          <w:color w:val="000000"/>
          <w:sz w:val="24"/>
          <w:szCs w:val="24"/>
        </w:rPr>
        <w:t xml:space="preserve">C.2 </w:t>
      </w:r>
      <w:proofErr w:type="gramStart"/>
      <w:r w:rsidRPr="00752DAA">
        <w:rPr>
          <w:rFonts w:ascii="Trebuchet MS" w:hAnsi="Trebuchet MS"/>
          <w:bCs/>
          <w:color w:val="000000"/>
          <w:sz w:val="24"/>
          <w:szCs w:val="24"/>
        </w:rPr>
        <w:t>(a) obscure</w:t>
      </w:r>
      <w:proofErr w:type="gramEnd"/>
      <w:r w:rsidRPr="00752DAA">
        <w:rPr>
          <w:rFonts w:ascii="Trebuchet MS" w:hAnsi="Trebuchet MS"/>
          <w:bCs/>
          <w:color w:val="000000"/>
          <w:sz w:val="24"/>
          <w:szCs w:val="24"/>
        </w:rPr>
        <w:t xml:space="preserve"> glazed; and (b) non-opening unless the parts of the window which can be opened are more than 1.7 metres above the floor of the room in which the window is installed. </w:t>
      </w:r>
      <w:r w:rsidRPr="00752DAA">
        <w:rPr>
          <w:rFonts w:ascii="Trebuchet MS" w:hAnsi="Trebuchet MS"/>
          <w:b/>
          <w:bCs/>
          <w:color w:val="000000"/>
          <w:sz w:val="24"/>
          <w:szCs w:val="24"/>
        </w:rPr>
        <w:t>NOT APPLICABLE IN THIS INSTANCE.</w:t>
      </w:r>
    </w:p>
    <w:p w:rsidR="00803D39" w:rsidRPr="00A14CE9" w:rsidRDefault="00803D39" w:rsidP="00821E99">
      <w:pPr>
        <w:spacing w:after="0" w:line="240" w:lineRule="auto"/>
        <w:rPr>
          <w:rFonts w:ascii="Trebuchet MS" w:eastAsia="Times New Roman" w:hAnsi="Trebuchet MS" w:cs="Times New Roman"/>
          <w:bCs/>
          <w:color w:val="000000"/>
          <w:sz w:val="24"/>
          <w:szCs w:val="24"/>
          <w:highlight w:val="yellow"/>
        </w:rPr>
      </w:pPr>
    </w:p>
    <w:p w:rsidR="00821E99" w:rsidRPr="00752DAA" w:rsidRDefault="00821E99" w:rsidP="00821E99">
      <w:pPr>
        <w:spacing w:after="0" w:line="240" w:lineRule="auto"/>
        <w:rPr>
          <w:rFonts w:ascii="Trebuchet MS" w:eastAsia="Times New Roman" w:hAnsi="Trebuchet MS" w:cs="Times New Roman"/>
          <w:bCs/>
          <w:color w:val="000000"/>
          <w:sz w:val="24"/>
          <w:szCs w:val="24"/>
        </w:rPr>
      </w:pPr>
      <w:r w:rsidRPr="00752DAA">
        <w:rPr>
          <w:rFonts w:ascii="Trebuchet MS" w:eastAsia="Times New Roman" w:hAnsi="Trebuchet MS" w:cs="Times New Roman"/>
          <w:bCs/>
          <w:color w:val="000000"/>
          <w:sz w:val="24"/>
          <w:szCs w:val="24"/>
        </w:rPr>
        <w:t>Development is not permitted by Class G if:</w:t>
      </w:r>
    </w:p>
    <w:p w:rsidR="00821E99" w:rsidRPr="00752DAA" w:rsidRDefault="00821E99" w:rsidP="00821E99">
      <w:pPr>
        <w:pStyle w:val="ListParagraph"/>
        <w:numPr>
          <w:ilvl w:val="0"/>
          <w:numId w:val="2"/>
        </w:numPr>
        <w:adjustRightInd w:val="0"/>
        <w:rPr>
          <w:rFonts w:ascii="Trebuchet MS" w:hAnsi="Trebuchet MS" w:cs="Times-Roman"/>
          <w:sz w:val="24"/>
          <w:szCs w:val="24"/>
        </w:rPr>
      </w:pPr>
      <w:r w:rsidRPr="00752DAA">
        <w:rPr>
          <w:rFonts w:ascii="Trebuchet MS" w:hAnsi="Trebuchet MS" w:cs="Times-Roman"/>
          <w:sz w:val="24"/>
          <w:szCs w:val="24"/>
        </w:rPr>
        <w:t xml:space="preserve">G.1 (a) permission to use the </w:t>
      </w:r>
      <w:proofErr w:type="spellStart"/>
      <w:r w:rsidRPr="00752DAA">
        <w:rPr>
          <w:rFonts w:ascii="Trebuchet MS" w:hAnsi="Trebuchet MS" w:cs="Times-Roman"/>
          <w:sz w:val="24"/>
          <w:szCs w:val="24"/>
        </w:rPr>
        <w:t>dwellinghouse</w:t>
      </w:r>
      <w:proofErr w:type="spellEnd"/>
      <w:r w:rsidRPr="00752DAA">
        <w:rPr>
          <w:rFonts w:ascii="Trebuchet MS" w:hAnsi="Trebuchet MS" w:cs="Times-Roman"/>
          <w:sz w:val="24"/>
          <w:szCs w:val="24"/>
        </w:rPr>
        <w:t xml:space="preserve"> as a </w:t>
      </w:r>
      <w:proofErr w:type="spellStart"/>
      <w:r w:rsidRPr="00752DAA">
        <w:rPr>
          <w:rFonts w:ascii="Trebuchet MS" w:hAnsi="Trebuchet MS" w:cs="Times-Roman"/>
          <w:sz w:val="24"/>
          <w:szCs w:val="24"/>
        </w:rPr>
        <w:t>dwellinghouse</w:t>
      </w:r>
      <w:proofErr w:type="spellEnd"/>
      <w:r w:rsidRPr="00752DAA">
        <w:rPr>
          <w:rFonts w:ascii="Trebuchet MS" w:hAnsi="Trebuchet MS" w:cs="Times-Roman"/>
          <w:sz w:val="24"/>
          <w:szCs w:val="24"/>
        </w:rPr>
        <w:t xml:space="preserve"> has been granted only by virtue of Class M, N, P or Q of Part 3 of this Schedule (changes of use);</w:t>
      </w:r>
    </w:p>
    <w:p w:rsidR="00752DAA" w:rsidRPr="00752DAA" w:rsidRDefault="00752DAA" w:rsidP="00752DAA">
      <w:pPr>
        <w:pStyle w:val="ListParagraph"/>
        <w:adjustRightInd w:val="0"/>
        <w:rPr>
          <w:rFonts w:ascii="Trebuchet MS" w:hAnsi="Trebuchet MS" w:cs="Times-Roman"/>
          <w:b/>
          <w:sz w:val="24"/>
          <w:szCs w:val="24"/>
        </w:rPr>
      </w:pPr>
      <w:r w:rsidRPr="00752DAA">
        <w:rPr>
          <w:rFonts w:ascii="Trebuchet MS" w:hAnsi="Trebuchet MS" w:cs="Times-Roman"/>
          <w:b/>
          <w:sz w:val="24"/>
          <w:szCs w:val="24"/>
        </w:rPr>
        <w:t>C</w:t>
      </w:r>
      <w:r>
        <w:rPr>
          <w:rFonts w:ascii="Trebuchet MS" w:hAnsi="Trebuchet MS" w:cs="Times-Roman"/>
          <w:b/>
          <w:sz w:val="24"/>
          <w:szCs w:val="24"/>
        </w:rPr>
        <w:t>OMPLIES</w:t>
      </w:r>
    </w:p>
    <w:p w:rsidR="00752DAA" w:rsidRPr="00752DAA" w:rsidRDefault="00821E99" w:rsidP="00752DAA">
      <w:pPr>
        <w:pStyle w:val="ListParagraph"/>
        <w:numPr>
          <w:ilvl w:val="0"/>
          <w:numId w:val="2"/>
        </w:numPr>
        <w:adjustRightInd w:val="0"/>
        <w:rPr>
          <w:rFonts w:ascii="Trebuchet MS" w:hAnsi="Trebuchet MS" w:cs="Times-Roman"/>
          <w:sz w:val="24"/>
          <w:szCs w:val="24"/>
        </w:rPr>
      </w:pPr>
      <w:r w:rsidRPr="00752DAA">
        <w:rPr>
          <w:rFonts w:ascii="Trebuchet MS" w:hAnsi="Trebuchet MS" w:cs="Times-Roman"/>
          <w:sz w:val="24"/>
          <w:szCs w:val="24"/>
        </w:rPr>
        <w:t>G.1 (b) the height of the chimney, flue or soil and vent pipe would exceed the highest part of</w:t>
      </w:r>
      <w:r w:rsidR="00752DAA" w:rsidRPr="00752DAA">
        <w:rPr>
          <w:rFonts w:ascii="Trebuchet MS" w:hAnsi="Trebuchet MS" w:cs="Times-Roman"/>
          <w:sz w:val="24"/>
          <w:szCs w:val="24"/>
        </w:rPr>
        <w:t xml:space="preserve"> the roof by 1 metre or more; </w:t>
      </w:r>
      <w:r w:rsidR="00752DAA" w:rsidRPr="00752DAA">
        <w:rPr>
          <w:rFonts w:ascii="Trebuchet MS" w:hAnsi="Trebuchet MS" w:cs="Times-Roman"/>
          <w:b/>
          <w:sz w:val="24"/>
          <w:szCs w:val="24"/>
        </w:rPr>
        <w:t>C</w:t>
      </w:r>
      <w:r w:rsidR="00752DAA">
        <w:rPr>
          <w:rFonts w:ascii="Trebuchet MS" w:hAnsi="Trebuchet MS" w:cs="Times-Roman"/>
          <w:b/>
          <w:sz w:val="24"/>
          <w:szCs w:val="24"/>
        </w:rPr>
        <w:t>OMPLIES</w:t>
      </w:r>
    </w:p>
    <w:p w:rsidR="00821E99" w:rsidRPr="00752DAA" w:rsidRDefault="00821E99" w:rsidP="00821E99">
      <w:pPr>
        <w:pStyle w:val="ListParagraph"/>
        <w:numPr>
          <w:ilvl w:val="0"/>
          <w:numId w:val="2"/>
        </w:numPr>
        <w:adjustRightInd w:val="0"/>
        <w:rPr>
          <w:rFonts w:ascii="Trebuchet MS" w:hAnsi="Trebuchet MS" w:cs="Times-Roman"/>
          <w:sz w:val="24"/>
          <w:szCs w:val="24"/>
        </w:rPr>
      </w:pPr>
      <w:r w:rsidRPr="00752DAA">
        <w:rPr>
          <w:rFonts w:ascii="Trebuchet MS" w:hAnsi="Trebuchet MS" w:cs="Times-Roman"/>
          <w:sz w:val="24"/>
          <w:szCs w:val="24"/>
        </w:rPr>
        <w:t xml:space="preserve">G.1 (c) in the case of a </w:t>
      </w:r>
      <w:proofErr w:type="spellStart"/>
      <w:r w:rsidRPr="00752DAA">
        <w:rPr>
          <w:rFonts w:ascii="Trebuchet MS" w:hAnsi="Trebuchet MS" w:cs="Times-Roman"/>
          <w:sz w:val="24"/>
          <w:szCs w:val="24"/>
        </w:rPr>
        <w:t>dwellinghouse</w:t>
      </w:r>
      <w:proofErr w:type="spellEnd"/>
      <w:r w:rsidRPr="00752DAA">
        <w:rPr>
          <w:rFonts w:ascii="Trebuchet MS" w:hAnsi="Trebuchet MS" w:cs="Times-Roman"/>
          <w:sz w:val="24"/>
          <w:szCs w:val="24"/>
        </w:rPr>
        <w:t xml:space="preserve"> on article 2(3) land, the chimney, flue or soil and vent pipe would be installed on a wall or roof slope which—</w:t>
      </w:r>
    </w:p>
    <w:p w:rsidR="00821E99" w:rsidRPr="00752DAA" w:rsidRDefault="00821E99" w:rsidP="00821E99">
      <w:pPr>
        <w:autoSpaceDE w:val="0"/>
        <w:autoSpaceDN w:val="0"/>
        <w:adjustRightInd w:val="0"/>
        <w:spacing w:after="0" w:line="240" w:lineRule="auto"/>
        <w:ind w:left="709"/>
        <w:rPr>
          <w:rFonts w:ascii="Trebuchet MS" w:hAnsi="Trebuchet MS" w:cs="Times-Roman"/>
          <w:sz w:val="24"/>
          <w:szCs w:val="24"/>
        </w:rPr>
      </w:pPr>
      <w:r w:rsidRPr="00752DAA">
        <w:rPr>
          <w:rFonts w:ascii="Trebuchet MS" w:hAnsi="Trebuchet MS" w:cs="Times-Roman"/>
          <w:sz w:val="24"/>
          <w:szCs w:val="24"/>
        </w:rPr>
        <w:t>(</w:t>
      </w:r>
      <w:proofErr w:type="spellStart"/>
      <w:r w:rsidRPr="00752DAA">
        <w:rPr>
          <w:rFonts w:ascii="Trebuchet MS" w:hAnsi="Trebuchet MS" w:cs="Times-Roman"/>
          <w:sz w:val="24"/>
          <w:szCs w:val="24"/>
        </w:rPr>
        <w:t>i</w:t>
      </w:r>
      <w:proofErr w:type="spellEnd"/>
      <w:r w:rsidRPr="00752DAA">
        <w:rPr>
          <w:rFonts w:ascii="Trebuchet MS" w:hAnsi="Trebuchet MS" w:cs="Times-Roman"/>
          <w:sz w:val="24"/>
          <w:szCs w:val="24"/>
        </w:rPr>
        <w:t xml:space="preserve">) </w:t>
      </w:r>
      <w:proofErr w:type="gramStart"/>
      <w:r w:rsidRPr="00752DAA">
        <w:rPr>
          <w:rFonts w:ascii="Trebuchet MS" w:hAnsi="Trebuchet MS" w:cs="Times-Roman"/>
          <w:sz w:val="24"/>
          <w:szCs w:val="24"/>
        </w:rPr>
        <w:t>fronts</w:t>
      </w:r>
      <w:proofErr w:type="gramEnd"/>
      <w:r w:rsidRPr="00752DAA">
        <w:rPr>
          <w:rFonts w:ascii="Trebuchet MS" w:hAnsi="Trebuchet MS" w:cs="Times-Roman"/>
          <w:sz w:val="24"/>
          <w:szCs w:val="24"/>
        </w:rPr>
        <w:t xml:space="preserve"> a highway, and</w:t>
      </w:r>
    </w:p>
    <w:p w:rsidR="00821E99" w:rsidRDefault="00821E99" w:rsidP="00821E99">
      <w:pPr>
        <w:spacing w:after="0" w:line="240" w:lineRule="auto"/>
        <w:ind w:left="709"/>
        <w:rPr>
          <w:rFonts w:ascii="Trebuchet MS" w:hAnsi="Trebuchet MS" w:cs="Times-Roman"/>
          <w:sz w:val="24"/>
          <w:szCs w:val="24"/>
        </w:rPr>
      </w:pPr>
      <w:r w:rsidRPr="00752DAA">
        <w:rPr>
          <w:rFonts w:ascii="Trebuchet MS" w:hAnsi="Trebuchet MS" w:cs="Times-Roman"/>
          <w:sz w:val="24"/>
          <w:szCs w:val="24"/>
        </w:rPr>
        <w:t xml:space="preserve">(ii) </w:t>
      </w:r>
      <w:proofErr w:type="gramStart"/>
      <w:r w:rsidRPr="00752DAA">
        <w:rPr>
          <w:rFonts w:ascii="Trebuchet MS" w:hAnsi="Trebuchet MS" w:cs="Times-Roman"/>
          <w:sz w:val="24"/>
          <w:szCs w:val="24"/>
        </w:rPr>
        <w:t>forms</w:t>
      </w:r>
      <w:proofErr w:type="gramEnd"/>
      <w:r w:rsidRPr="00752DAA">
        <w:rPr>
          <w:rFonts w:ascii="Trebuchet MS" w:hAnsi="Trebuchet MS" w:cs="Times-Roman"/>
          <w:sz w:val="24"/>
          <w:szCs w:val="24"/>
        </w:rPr>
        <w:t xml:space="preserve"> either the principal elevation or a side elevation of the </w:t>
      </w:r>
      <w:proofErr w:type="spellStart"/>
      <w:r w:rsidRPr="00752DAA">
        <w:rPr>
          <w:rFonts w:ascii="Trebuchet MS" w:hAnsi="Trebuchet MS" w:cs="Times-Roman"/>
          <w:sz w:val="24"/>
          <w:szCs w:val="24"/>
        </w:rPr>
        <w:t>dwellinghouse</w:t>
      </w:r>
      <w:proofErr w:type="spellEnd"/>
      <w:r w:rsidRPr="00752DAA">
        <w:rPr>
          <w:rFonts w:ascii="Trebuchet MS" w:hAnsi="Trebuchet MS" w:cs="Times-Roman"/>
          <w:sz w:val="24"/>
          <w:szCs w:val="24"/>
        </w:rPr>
        <w:t>.</w:t>
      </w:r>
    </w:p>
    <w:p w:rsidR="00752DAA" w:rsidRPr="00752DAA" w:rsidRDefault="00752DAA" w:rsidP="00821E99">
      <w:pPr>
        <w:spacing w:after="0" w:line="240" w:lineRule="auto"/>
        <w:ind w:left="709"/>
        <w:rPr>
          <w:rFonts w:ascii="Trebuchet MS" w:eastAsia="Times New Roman" w:hAnsi="Trebuchet MS" w:cs="Times New Roman"/>
          <w:b/>
          <w:bCs/>
          <w:color w:val="000000"/>
          <w:sz w:val="24"/>
          <w:szCs w:val="24"/>
        </w:rPr>
      </w:pPr>
      <w:r>
        <w:rPr>
          <w:rFonts w:ascii="Trebuchet MS" w:hAnsi="Trebuchet MS" w:cs="Times-Roman"/>
          <w:b/>
          <w:sz w:val="24"/>
          <w:szCs w:val="24"/>
        </w:rPr>
        <w:t>NOT APPLICABLE IN THIS INSTANCE.</w:t>
      </w:r>
    </w:p>
    <w:p w:rsidR="00821E99" w:rsidRPr="00821E99" w:rsidRDefault="00821E99" w:rsidP="00821E99">
      <w:pPr>
        <w:spacing w:after="0" w:line="240" w:lineRule="auto"/>
        <w:rPr>
          <w:rFonts w:ascii="Trebuchet MS" w:eastAsia="Times New Roman" w:hAnsi="Trebuchet MS" w:cs="Times New Roman"/>
          <w:bCs/>
          <w:color w:val="000000"/>
          <w:sz w:val="24"/>
          <w:szCs w:val="24"/>
        </w:rPr>
      </w:pPr>
    </w:p>
    <w:p w:rsidR="00803D39" w:rsidRPr="00BB5FA0" w:rsidRDefault="00803D39" w:rsidP="00821E99">
      <w:pPr>
        <w:spacing w:after="0" w:line="240" w:lineRule="auto"/>
        <w:rPr>
          <w:rFonts w:ascii="Trebuchet MS" w:eastAsia="Times New Roman" w:hAnsi="Trebuchet MS" w:cs="Times New Roman"/>
          <w:b/>
          <w:bCs/>
          <w:color w:val="000000"/>
          <w:sz w:val="24"/>
          <w:szCs w:val="24"/>
        </w:rPr>
      </w:pPr>
      <w:r w:rsidRPr="00BB5FA0">
        <w:rPr>
          <w:rFonts w:ascii="Trebuchet MS" w:eastAsia="Times New Roman" w:hAnsi="Trebuchet MS" w:cs="Times New Roman"/>
          <w:b/>
          <w:bCs/>
          <w:color w:val="000000"/>
          <w:sz w:val="24"/>
          <w:szCs w:val="24"/>
        </w:rPr>
        <w:t>Conclusion</w:t>
      </w:r>
    </w:p>
    <w:p w:rsidR="00803D39" w:rsidRPr="00BB5FA0" w:rsidRDefault="00803D39" w:rsidP="00821E99">
      <w:pPr>
        <w:spacing w:after="0" w:line="240" w:lineRule="auto"/>
        <w:rPr>
          <w:rFonts w:ascii="Trebuchet MS" w:eastAsia="Times New Roman" w:hAnsi="Trebuchet MS" w:cs="Times New Roman"/>
          <w:color w:val="000000"/>
          <w:sz w:val="24"/>
          <w:szCs w:val="24"/>
          <w:highlight w:val="yellow"/>
        </w:rPr>
      </w:pPr>
      <w:r w:rsidRPr="0038030E">
        <w:rPr>
          <w:rFonts w:ascii="Trebuchet MS" w:eastAsia="Times New Roman" w:hAnsi="Trebuchet MS" w:cs="Times New Roman"/>
          <w:bCs/>
          <w:color w:val="000000"/>
          <w:sz w:val="24"/>
          <w:szCs w:val="24"/>
        </w:rPr>
        <w:t>The proposal has been assessed against the Town and Country Planning A</w:t>
      </w:r>
      <w:r>
        <w:rPr>
          <w:rFonts w:ascii="Trebuchet MS" w:eastAsia="Times New Roman" w:hAnsi="Trebuchet MS" w:cs="Times New Roman"/>
          <w:bCs/>
          <w:color w:val="000000"/>
          <w:sz w:val="24"/>
          <w:szCs w:val="24"/>
        </w:rPr>
        <w:t xml:space="preserve">ct 1990 (as amended) and Class </w:t>
      </w:r>
      <w:r w:rsidR="00821E99">
        <w:rPr>
          <w:rFonts w:ascii="Trebuchet MS" w:eastAsia="Times New Roman" w:hAnsi="Trebuchet MS" w:cs="Times New Roman"/>
          <w:bCs/>
          <w:color w:val="000000"/>
          <w:sz w:val="24"/>
          <w:szCs w:val="24"/>
        </w:rPr>
        <w:t xml:space="preserve">A, </w:t>
      </w:r>
      <w:r>
        <w:rPr>
          <w:rFonts w:ascii="Trebuchet MS" w:eastAsia="Times New Roman" w:hAnsi="Trebuchet MS" w:cs="Times New Roman"/>
          <w:bCs/>
          <w:color w:val="000000"/>
          <w:sz w:val="24"/>
          <w:szCs w:val="24"/>
        </w:rPr>
        <w:t>B, C and G</w:t>
      </w:r>
      <w:r w:rsidRPr="0038030E">
        <w:rPr>
          <w:rFonts w:ascii="Trebuchet MS" w:eastAsia="Times New Roman" w:hAnsi="Trebuchet MS" w:cs="Times New Roman"/>
          <w:bCs/>
          <w:color w:val="000000"/>
          <w:sz w:val="24"/>
          <w:szCs w:val="24"/>
        </w:rPr>
        <w:t>, Part 1, Schedule 2 of the Town and Country Planning (General Permitted Development) (England) Order 2015</w:t>
      </w:r>
      <w:r w:rsidR="0062640F">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xml:space="preserve">, and it has been confirmed that the proposal would be lawful, on the basis of the following submitted drawings </w:t>
      </w:r>
      <w:r w:rsidRPr="0038030E">
        <w:rPr>
          <w:rFonts w:ascii="Trebuchet MS" w:eastAsia="Times New Roman" w:hAnsi="Trebuchet MS" w:cs="Times New Roman"/>
          <w:color w:val="000000"/>
          <w:sz w:val="24"/>
          <w:szCs w:val="24"/>
        </w:rPr>
        <w:t>received</w:t>
      </w:r>
      <w:r>
        <w:rPr>
          <w:rFonts w:ascii="Trebuchet MS" w:eastAsia="Times New Roman" w:hAnsi="Trebuchet MS" w:cs="Times New Roman"/>
          <w:color w:val="000000"/>
          <w:sz w:val="24"/>
          <w:szCs w:val="24"/>
        </w:rPr>
        <w:t xml:space="preserve"> on </w:t>
      </w:r>
      <w:r w:rsidR="00EC7F72">
        <w:rPr>
          <w:rFonts w:ascii="Trebuchet MS" w:eastAsia="Times New Roman" w:hAnsi="Trebuchet MS" w:cs="Times New Roman"/>
          <w:color w:val="000000"/>
          <w:sz w:val="24"/>
          <w:szCs w:val="24"/>
        </w:rPr>
        <w:t>26</w:t>
      </w:r>
      <w:bookmarkStart w:id="0" w:name="_GoBack"/>
      <w:bookmarkEnd w:id="0"/>
      <w:r w:rsidR="00821E99" w:rsidRPr="00821E99">
        <w:rPr>
          <w:rFonts w:ascii="Trebuchet MS" w:eastAsia="Times New Roman" w:hAnsi="Trebuchet MS" w:cs="Times New Roman"/>
          <w:color w:val="000000"/>
          <w:sz w:val="24"/>
          <w:szCs w:val="24"/>
          <w:vertAlign w:val="superscript"/>
        </w:rPr>
        <w:t>th</w:t>
      </w:r>
      <w:r w:rsidR="00821E99">
        <w:rPr>
          <w:rFonts w:ascii="Trebuchet MS" w:eastAsia="Times New Roman" w:hAnsi="Trebuchet MS" w:cs="Times New Roman"/>
          <w:color w:val="000000"/>
          <w:sz w:val="24"/>
          <w:szCs w:val="24"/>
        </w:rPr>
        <w:t xml:space="preserve"> April</w:t>
      </w:r>
      <w:r>
        <w:rPr>
          <w:rFonts w:ascii="Trebuchet MS" w:eastAsia="Times New Roman" w:hAnsi="Trebuchet MS" w:cs="Times New Roman"/>
          <w:color w:val="000000"/>
          <w:sz w:val="24"/>
          <w:szCs w:val="24"/>
        </w:rPr>
        <w:t xml:space="preserve"> 2017</w:t>
      </w:r>
      <w:r w:rsidRPr="00BB5FA0">
        <w:rPr>
          <w:rFonts w:ascii="Trebuchet MS" w:eastAsia="Times New Roman" w:hAnsi="Trebuchet MS" w:cs="Times New Roman"/>
          <w:color w:val="000000"/>
          <w:sz w:val="24"/>
          <w:szCs w:val="24"/>
        </w:rPr>
        <w:t>:</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17006-0-001 rev.P1 – OS Location Map</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17006-0-002 rev.P1 – Site Plan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17006-0-003 rev.P1 – Site Plan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17006-0-010 rev.P1 – Ground Floor Plan,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17006-0-011 rev.P1 – First Floor Plan,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17006-0-012 rev.P1 – Roof/Loft Plan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17006-0-020 rev.P1 – Front Elevation,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17006-0-021 rev.P1 – Side Elevation,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17006-0-022 rev.P1 – Rear Elevation, Existing</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 xml:space="preserve">Drawing No: 17006-0-110 rev.P1 – Garden/Patio, Ground floor plan, </w:t>
      </w:r>
      <w:proofErr w:type="gramStart"/>
      <w:r w:rsidRPr="00EC7F72">
        <w:rPr>
          <w:rFonts w:ascii="Trebuchet MS" w:eastAsia="Times New Roman" w:hAnsi="Trebuchet MS" w:cs="Times New Roman"/>
          <w:color w:val="000000"/>
          <w:sz w:val="24"/>
          <w:szCs w:val="24"/>
        </w:rPr>
        <w:t>Proposed</w:t>
      </w:r>
      <w:proofErr w:type="gramEnd"/>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17006-0-111 rev.P1 – First Floor Plan,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17006-0-112 rev.P1 – Second/Loft Floor Plan,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17006-0-113 rev.P1 – Roof Plan,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17006-0-120 rev.P1 – Front Elevation,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17006-0-121 rev.P1 – Side Elevation, Proposed</w:t>
      </w:r>
    </w:p>
    <w:p w:rsidR="00821E99" w:rsidRPr="00EC7F72" w:rsidRDefault="00821E99" w:rsidP="00821E99">
      <w:pPr>
        <w:spacing w:after="0" w:line="240" w:lineRule="auto"/>
        <w:rPr>
          <w:rFonts w:ascii="Trebuchet MS" w:eastAsia="Times New Roman" w:hAnsi="Trebuchet MS" w:cs="Times New Roman"/>
          <w:color w:val="000000"/>
          <w:sz w:val="24"/>
          <w:szCs w:val="24"/>
        </w:rPr>
      </w:pPr>
      <w:r w:rsidRPr="00EC7F72">
        <w:rPr>
          <w:rFonts w:ascii="Trebuchet MS" w:eastAsia="Times New Roman" w:hAnsi="Trebuchet MS" w:cs="Times New Roman"/>
          <w:color w:val="000000"/>
          <w:sz w:val="24"/>
          <w:szCs w:val="24"/>
        </w:rPr>
        <w:t>Drawing No: 17006-0-122 rev.P1 – Rear Elevation, Proposed</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lastRenderedPageBreak/>
        <w:t>Therefore the Local Planning Authority will, on this occasion, issue the applicant with a Certificate of Lawfulness for the proposed development.</w:t>
      </w:r>
    </w:p>
    <w:p w:rsidR="00803D39" w:rsidRPr="00BB5FA0" w:rsidRDefault="00803D39" w:rsidP="00821E99">
      <w:pPr>
        <w:spacing w:after="0" w:line="240" w:lineRule="auto"/>
        <w:rPr>
          <w:rFonts w:ascii="Trebuchet MS" w:eastAsia="Times New Roman" w:hAnsi="Trebuchet MS" w:cs="Times New Roman"/>
          <w:color w:val="000000"/>
          <w:sz w:val="24"/>
          <w:szCs w:val="24"/>
        </w:rPr>
      </w:pPr>
    </w:p>
    <w:p w:rsidR="00803D39" w:rsidRPr="00BB5FA0" w:rsidRDefault="00803D39" w:rsidP="00821E99">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 xml:space="preserve">Recommendation: </w:t>
      </w:r>
    </w:p>
    <w:p w:rsidR="00803D39" w:rsidRPr="00BB5FA0" w:rsidRDefault="00803D39" w:rsidP="00821E99">
      <w:pPr>
        <w:spacing w:after="0" w:line="240" w:lineRule="auto"/>
        <w:rPr>
          <w:rFonts w:ascii="Trebuchet MS" w:eastAsia="MS Mincho" w:hAnsi="Trebuchet MS" w:cs="Times New Roman"/>
          <w:color w:val="000000"/>
          <w:sz w:val="24"/>
          <w:szCs w:val="24"/>
        </w:rPr>
      </w:pPr>
      <w:r w:rsidRPr="00BB5FA0">
        <w:rPr>
          <w:rFonts w:ascii="Trebuchet MS" w:eastAsia="MS Mincho" w:hAnsi="Trebuchet MS" w:cs="Times New Roman"/>
          <w:b/>
          <w:color w:val="000000"/>
          <w:sz w:val="24"/>
          <w:szCs w:val="24"/>
        </w:rPr>
        <w:t>GRANT</w:t>
      </w:r>
      <w:r w:rsidRPr="00BB5FA0">
        <w:rPr>
          <w:rFonts w:ascii="Trebuchet MS" w:eastAsia="MS Mincho" w:hAnsi="Trebuchet MS" w:cs="Times New Roman"/>
          <w:color w:val="000000"/>
          <w:sz w:val="24"/>
          <w:szCs w:val="24"/>
        </w:rPr>
        <w:t xml:space="preserve"> Certificate  </w:t>
      </w:r>
    </w:p>
    <w:p w:rsidR="00803D39" w:rsidRPr="00BB5FA0" w:rsidRDefault="00803D39" w:rsidP="00821E99">
      <w:pPr>
        <w:spacing w:after="0" w:line="240" w:lineRule="auto"/>
        <w:rPr>
          <w:rFonts w:ascii="Trebuchet MS" w:eastAsia="MS Mincho" w:hAnsi="Trebuchet MS" w:cs="Times New Roman"/>
          <w:color w:val="000000"/>
          <w:sz w:val="24"/>
          <w:szCs w:val="24"/>
        </w:rPr>
      </w:pPr>
    </w:p>
    <w:p w:rsidR="00803D39" w:rsidRPr="00BB5FA0" w:rsidRDefault="00803D39" w:rsidP="00821E99">
      <w:pPr>
        <w:spacing w:after="0" w:line="240" w:lineRule="auto"/>
        <w:rPr>
          <w:rFonts w:ascii="Trebuchet MS" w:eastAsia="MS Mincho" w:hAnsi="Trebuchet MS" w:cs="Times New Roman"/>
          <w:b/>
          <w:color w:val="000000"/>
          <w:sz w:val="24"/>
          <w:szCs w:val="24"/>
        </w:rPr>
      </w:pPr>
      <w:r w:rsidRPr="00BB5FA0">
        <w:rPr>
          <w:rFonts w:ascii="Trebuchet MS" w:eastAsia="MS Mincho" w:hAnsi="Trebuchet MS" w:cs="Times New Roman"/>
          <w:b/>
          <w:color w:val="000000"/>
          <w:sz w:val="24"/>
          <w:szCs w:val="24"/>
        </w:rPr>
        <w:t>Conditions</w:t>
      </w:r>
    </w:p>
    <w:p w:rsidR="00803D39" w:rsidRPr="00BB5FA0" w:rsidRDefault="00803D39" w:rsidP="00821E99">
      <w:pPr>
        <w:spacing w:after="0" w:line="240" w:lineRule="auto"/>
        <w:rPr>
          <w:rFonts w:ascii="Trebuchet MS" w:eastAsia="MS Mincho" w:hAnsi="Trebuchet MS" w:cs="Times New Roman"/>
          <w:color w:val="000000"/>
          <w:sz w:val="24"/>
          <w:szCs w:val="24"/>
        </w:rPr>
      </w:pPr>
      <w:proofErr w:type="gramStart"/>
      <w:r w:rsidRPr="00BB5FA0">
        <w:rPr>
          <w:rFonts w:ascii="Trebuchet MS" w:eastAsia="MS Mincho" w:hAnsi="Trebuchet MS" w:cs="Times New Roman"/>
          <w:color w:val="000000"/>
          <w:sz w:val="24"/>
          <w:szCs w:val="24"/>
        </w:rPr>
        <w:t>As conclusion.</w:t>
      </w:r>
      <w:proofErr w:type="gramEnd"/>
    </w:p>
    <w:p w:rsidR="00803D39" w:rsidRPr="00BB5FA0" w:rsidRDefault="00803D39" w:rsidP="00821E99">
      <w:pPr>
        <w:spacing w:after="0" w:line="240" w:lineRule="auto"/>
        <w:rPr>
          <w:rFonts w:ascii="Trebuchet MS" w:eastAsia="MS Mincho" w:hAnsi="Trebuchet MS" w:cs="Times New Roman"/>
          <w:color w:val="000000"/>
          <w:sz w:val="24"/>
          <w:szCs w:val="24"/>
        </w:rPr>
      </w:pPr>
    </w:p>
    <w:p w:rsidR="00803D39" w:rsidRPr="00BB5FA0" w:rsidRDefault="00803D39" w:rsidP="00821E99">
      <w:pPr>
        <w:spacing w:after="0" w:line="240" w:lineRule="auto"/>
        <w:rPr>
          <w:rFonts w:ascii="Trebuchet MS" w:eastAsia="MS Mincho" w:hAnsi="Trebuchet MS" w:cs="Times New Roman"/>
          <w:b/>
          <w:color w:val="000000"/>
          <w:sz w:val="24"/>
          <w:szCs w:val="24"/>
        </w:rPr>
      </w:pPr>
      <w:proofErr w:type="spellStart"/>
      <w:r w:rsidRPr="00BB5FA0">
        <w:rPr>
          <w:rFonts w:ascii="Trebuchet MS" w:eastAsia="MS Mincho" w:hAnsi="Trebuchet MS" w:cs="Times New Roman"/>
          <w:b/>
          <w:color w:val="000000"/>
          <w:sz w:val="24"/>
          <w:szCs w:val="24"/>
        </w:rPr>
        <w:t>Informatives</w:t>
      </w:r>
      <w:proofErr w:type="spellEnd"/>
    </w:p>
    <w:p w:rsidR="00803D39" w:rsidRPr="00BB5FA0" w:rsidRDefault="00803D39" w:rsidP="00821E99">
      <w:pPr>
        <w:numPr>
          <w:ilvl w:val="0"/>
          <w:numId w:val="5"/>
        </w:numPr>
        <w:spacing w:after="0" w:line="240" w:lineRule="auto"/>
        <w:ind w:left="426" w:hanging="426"/>
        <w:contextualSpacing/>
        <w:rPr>
          <w:rFonts w:ascii="Trebuchet MS" w:eastAsia="Times New Roman" w:hAnsi="Trebuchet MS" w:cs="Times New Roman"/>
          <w:sz w:val="24"/>
          <w:szCs w:val="24"/>
        </w:rPr>
      </w:pPr>
      <w:r w:rsidRPr="00BB5FA0">
        <w:rPr>
          <w:rFonts w:ascii="Trebuchet MS" w:eastAsia="Times New Roman" w:hAnsi="Trebuchet MS" w:cs="Times New Roman"/>
          <w:sz w:val="24"/>
          <w:szCs w:val="24"/>
        </w:rPr>
        <w:t xml:space="preserve">The </w:t>
      </w:r>
      <w:proofErr w:type="gramStart"/>
      <w:r w:rsidRPr="00BB5FA0">
        <w:rPr>
          <w:rFonts w:ascii="Trebuchet MS" w:eastAsia="Times New Roman" w:hAnsi="Trebuchet MS" w:cs="Times New Roman"/>
          <w:sz w:val="24"/>
          <w:szCs w:val="24"/>
        </w:rPr>
        <w:t>applicants</w:t>
      </w:r>
      <w:proofErr w:type="gramEnd"/>
      <w:r w:rsidRPr="00BB5FA0">
        <w:rPr>
          <w:rFonts w:ascii="Trebuchet MS" w:eastAsia="Times New Roman" w:hAnsi="Trebuchet MS" w:cs="Times New Roman"/>
          <w:sz w:val="24"/>
          <w:szCs w:val="24"/>
        </w:rPr>
        <w:t xml:space="preserve"> attention is drawn to the requirement for submission of a Building Regulations application for the proposed development.  Please contact Building Control on 0118 937 2449 for advice.</w:t>
      </w:r>
    </w:p>
    <w:p w:rsidR="00803D39" w:rsidRPr="00BB5FA0" w:rsidRDefault="00803D39" w:rsidP="00821E99">
      <w:pPr>
        <w:spacing w:after="0" w:line="240" w:lineRule="auto"/>
        <w:ind w:left="426" w:hanging="426"/>
        <w:contextualSpacing/>
        <w:rPr>
          <w:rFonts w:ascii="Trebuchet MS" w:eastAsia="Times New Roman" w:hAnsi="Trebuchet MS" w:cs="Times New Roman"/>
          <w:sz w:val="24"/>
          <w:szCs w:val="24"/>
        </w:rPr>
      </w:pPr>
    </w:p>
    <w:p w:rsidR="00803D39" w:rsidRPr="00BB5FA0" w:rsidRDefault="00803D39" w:rsidP="00821E99">
      <w:pPr>
        <w:numPr>
          <w:ilvl w:val="0"/>
          <w:numId w:val="5"/>
        </w:numPr>
        <w:spacing w:after="0" w:line="240" w:lineRule="auto"/>
        <w:ind w:left="426" w:hanging="426"/>
        <w:contextualSpacing/>
        <w:rPr>
          <w:rFonts w:ascii="Trebuchet MS" w:eastAsia="Times New Roman" w:hAnsi="Trebuchet MS" w:cs="Times New Roman"/>
          <w:sz w:val="24"/>
          <w:szCs w:val="24"/>
        </w:rPr>
      </w:pPr>
      <w:r w:rsidRPr="00BB5FA0">
        <w:rPr>
          <w:rFonts w:ascii="Trebuchet MS" w:eastAsia="Times New Roman" w:hAnsi="Trebuchet MS" w:cs="Times New Roman"/>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BB5FA0">
          <w:rPr>
            <w:rFonts w:ascii="Trebuchet MS" w:eastAsia="Times New Roman" w:hAnsi="Trebuchet MS" w:cs="Times New Roman"/>
            <w:color w:val="0000FF"/>
            <w:sz w:val="24"/>
            <w:szCs w:val="24"/>
            <w:u w:val="single"/>
          </w:rPr>
          <w:t>http://www.communities.gov.uk/publications/planningandbuilding/partywall</w:t>
        </w:r>
      </w:hyperlink>
    </w:p>
    <w:p w:rsidR="00803D39" w:rsidRPr="00BB5FA0" w:rsidRDefault="00803D39" w:rsidP="00821E99">
      <w:pPr>
        <w:spacing w:after="0" w:line="240" w:lineRule="auto"/>
        <w:ind w:left="426"/>
        <w:contextualSpacing/>
        <w:rPr>
          <w:rFonts w:ascii="Trebuchet MS" w:eastAsia="Times New Roman" w:hAnsi="Trebuchet MS" w:cs="Times New Roman"/>
          <w:sz w:val="24"/>
          <w:szCs w:val="24"/>
        </w:rPr>
      </w:pPr>
    </w:p>
    <w:p w:rsidR="00803D39" w:rsidRPr="00BB5FA0" w:rsidRDefault="00803D39" w:rsidP="00821E99">
      <w:pPr>
        <w:numPr>
          <w:ilvl w:val="0"/>
          <w:numId w:val="5"/>
        </w:numPr>
        <w:spacing w:after="0" w:line="240" w:lineRule="auto"/>
        <w:ind w:left="426" w:hanging="426"/>
        <w:contextualSpacing/>
        <w:rPr>
          <w:rFonts w:ascii="Trebuchet MS" w:eastAsia="Times New Roman" w:hAnsi="Trebuchet MS" w:cs="Times New Roman"/>
          <w:color w:val="000000"/>
        </w:rPr>
      </w:pPr>
      <w:r w:rsidRPr="00BB5FA0">
        <w:rPr>
          <w:rFonts w:ascii="Trebuchet MS" w:eastAsia="Times New Roman" w:hAnsi="Trebuchet MS" w:cs="Times New Roman"/>
          <w:sz w:val="24"/>
          <w:szCs w:val="24"/>
        </w:rPr>
        <w:t>The construction (and demolition) of the development will be subject to environmental health law</w:t>
      </w:r>
      <w:r>
        <w:rPr>
          <w:rFonts w:ascii="Trebuchet MS" w:eastAsia="Times New Roman" w:hAnsi="Trebuchet MS" w:cs="Times New Roman"/>
          <w:sz w:val="24"/>
          <w:szCs w:val="24"/>
        </w:rPr>
        <w:t>.</w:t>
      </w:r>
    </w:p>
    <w:p w:rsidR="00803D39" w:rsidRPr="00BB5FA0" w:rsidRDefault="00803D39" w:rsidP="00821E99">
      <w:pPr>
        <w:spacing w:after="0" w:line="240" w:lineRule="auto"/>
        <w:ind w:left="426" w:hanging="426"/>
        <w:contextualSpacing/>
        <w:rPr>
          <w:rFonts w:ascii="Trebuchet MS" w:eastAsia="Times New Roman" w:hAnsi="Trebuchet MS" w:cs="Times New Roman"/>
          <w:color w:val="000000"/>
          <w:sz w:val="24"/>
          <w:szCs w:val="24"/>
        </w:rPr>
      </w:pPr>
    </w:p>
    <w:p w:rsidR="00803D39" w:rsidRPr="00BB5FA0" w:rsidRDefault="00803D39" w:rsidP="00821E99">
      <w:pPr>
        <w:numPr>
          <w:ilvl w:val="0"/>
          <w:numId w:val="5"/>
        </w:numPr>
        <w:spacing w:after="0" w:line="240" w:lineRule="auto"/>
        <w:ind w:left="426" w:hanging="426"/>
        <w:contextualSpacing/>
        <w:rPr>
          <w:rFonts w:ascii="Trebuchet MS" w:eastAsia="Times New Roman" w:hAnsi="Trebuchet MS" w:cs="Times New Roman"/>
          <w:color w:val="000000"/>
          <w:sz w:val="24"/>
          <w:szCs w:val="24"/>
        </w:rPr>
      </w:pPr>
      <w:r w:rsidRPr="00BB5FA0">
        <w:rPr>
          <w:rFonts w:ascii="Trebuchet MS" w:eastAsia="Times New Roman" w:hAnsi="Trebuchet MS" w:cs="Times New Roman"/>
          <w:sz w:val="24"/>
          <w:szCs w:val="24"/>
        </w:rPr>
        <w:t>Work on a loft or roof may affect bats.  The applicant will need to consider protected species when planning work of this type.  A survey may be needed, and if bats are using the building, a licence may be required.  To view specific information regarding bats use the following link:</w:t>
      </w:r>
    </w:p>
    <w:p w:rsidR="00803D39" w:rsidRPr="00BB5FA0" w:rsidRDefault="00EC7F72" w:rsidP="00821E99">
      <w:pPr>
        <w:spacing w:after="0" w:line="240" w:lineRule="auto"/>
        <w:ind w:left="426"/>
        <w:rPr>
          <w:rFonts w:ascii="Trebuchet MS" w:eastAsia="Times New Roman" w:hAnsi="Trebuchet MS" w:cs="Times New Roman"/>
          <w:color w:val="0000FF"/>
          <w:sz w:val="24"/>
          <w:szCs w:val="24"/>
          <w:u w:val="single"/>
        </w:rPr>
      </w:pPr>
      <w:hyperlink r:id="rId9" w:history="1">
        <w:r w:rsidR="00803D39" w:rsidRPr="00BB5FA0">
          <w:rPr>
            <w:rFonts w:ascii="Trebuchet MS" w:eastAsia="Times New Roman" w:hAnsi="Trebuchet MS" w:cs="Times New Roman"/>
            <w:color w:val="0000FF"/>
            <w:sz w:val="24"/>
            <w:szCs w:val="24"/>
            <w:u w:val="single"/>
          </w:rPr>
          <w:t>https://www.gov.uk/wildlife-licences</w:t>
        </w:r>
      </w:hyperlink>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FF0F9F" w:rsidRDefault="00FF0F9F"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Default="00803D39" w:rsidP="00821E99">
      <w:pPr>
        <w:spacing w:after="0" w:line="240" w:lineRule="auto"/>
        <w:ind w:left="426"/>
        <w:rPr>
          <w:rFonts w:ascii="Trebuchet MS" w:eastAsia="Times New Roman" w:hAnsi="Trebuchet MS" w:cs="Times New Roman"/>
          <w:sz w:val="24"/>
          <w:szCs w:val="24"/>
        </w:rPr>
      </w:pPr>
    </w:p>
    <w:p w:rsidR="00803D39" w:rsidRPr="00BB5FA0" w:rsidRDefault="00803D39" w:rsidP="00821E99">
      <w:pPr>
        <w:spacing w:after="0" w:line="240" w:lineRule="auto"/>
        <w:rPr>
          <w:rFonts w:ascii="Trebuchet MS" w:eastAsia="Times New Roman" w:hAnsi="Trebuchet MS" w:cs="Times New Roman"/>
          <w:sz w:val="24"/>
          <w:szCs w:val="24"/>
        </w:rPr>
      </w:pPr>
      <w:r w:rsidRPr="00BB5FA0">
        <w:rPr>
          <w:rFonts w:ascii="Trebuchet MS" w:eastAsia="Times New Roman" w:hAnsi="Trebuchet MS" w:cs="Times New Roman"/>
          <w:sz w:val="24"/>
          <w:szCs w:val="24"/>
        </w:rPr>
        <w:t>Location Plan (not to scale)</w:t>
      </w:r>
    </w:p>
    <w:p w:rsidR="00803D39" w:rsidRPr="00BB5FA0" w:rsidRDefault="00803D39" w:rsidP="00821E99">
      <w:pPr>
        <w:spacing w:after="0" w:line="240" w:lineRule="auto"/>
        <w:rPr>
          <w:rFonts w:ascii="Trebuchet MS" w:eastAsia="Times New Roman" w:hAnsi="Trebuchet MS" w:cs="Times New Roman"/>
          <w:sz w:val="24"/>
          <w:szCs w:val="24"/>
        </w:rPr>
      </w:pPr>
    </w:p>
    <w:p w:rsidR="00803D39" w:rsidRPr="00BB5FA0" w:rsidRDefault="00FF0F9F" w:rsidP="00821E99">
      <w:pPr>
        <w:spacing w:after="0" w:line="240" w:lineRule="auto"/>
        <w:rPr>
          <w:rFonts w:ascii="Trebuchet MS" w:eastAsia="Times New Roman" w:hAnsi="Trebuchet MS" w:cs="Times New Roman"/>
          <w:sz w:val="24"/>
          <w:szCs w:val="24"/>
        </w:rPr>
      </w:pPr>
      <w:r>
        <w:rPr>
          <w:rFonts w:ascii="Trebuchet MS" w:eastAsia="Times New Roman" w:hAnsi="Trebuchet MS" w:cs="Times New Roman"/>
          <w:noProof/>
          <w:sz w:val="24"/>
          <w:szCs w:val="24"/>
          <w:lang w:eastAsia="en-GB"/>
        </w:rPr>
        <w:lastRenderedPageBreak/>
        <w:drawing>
          <wp:inline distT="0" distB="0" distL="0" distR="0">
            <wp:extent cx="6120130" cy="89674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967473"/>
                    </a:xfrm>
                    <a:prstGeom prst="rect">
                      <a:avLst/>
                    </a:prstGeom>
                    <a:noFill/>
                    <a:ln>
                      <a:noFill/>
                    </a:ln>
                  </pic:spPr>
                </pic:pic>
              </a:graphicData>
            </a:graphic>
          </wp:inline>
        </w:drawing>
      </w:r>
    </w:p>
    <w:p w:rsidR="004443B7" w:rsidRDefault="004443B7" w:rsidP="00821E99">
      <w:pPr>
        <w:spacing w:after="0" w:line="240" w:lineRule="auto"/>
      </w:pPr>
    </w:p>
    <w:sectPr w:rsidR="004443B7" w:rsidSect="00387A9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D39" w:rsidRDefault="00803D39" w:rsidP="004E31E0">
      <w:pPr>
        <w:spacing w:after="0" w:line="240" w:lineRule="auto"/>
      </w:pPr>
      <w:r>
        <w:separator/>
      </w:r>
    </w:p>
  </w:endnote>
  <w:endnote w:type="continuationSeparator" w:id="0">
    <w:p w:rsidR="00803D39" w:rsidRDefault="00803D39"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D39" w:rsidRDefault="00803D39" w:rsidP="004E31E0">
      <w:pPr>
        <w:spacing w:after="0" w:line="240" w:lineRule="auto"/>
      </w:pPr>
      <w:r>
        <w:separator/>
      </w:r>
    </w:p>
  </w:footnote>
  <w:footnote w:type="continuationSeparator" w:id="0">
    <w:p w:rsidR="00803D39" w:rsidRDefault="00803D39"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AD54E3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1745B5"/>
    <w:multiLevelType w:val="hybridMultilevel"/>
    <w:tmpl w:val="E108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
    <w:nsid w:val="47E56E44"/>
    <w:multiLevelType w:val="hybridMultilevel"/>
    <w:tmpl w:val="F7BCA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4B26893"/>
    <w:multiLevelType w:val="hybridMultilevel"/>
    <w:tmpl w:val="533C9FE2"/>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7">
    <w:nsid w:val="56FE1781"/>
    <w:multiLevelType w:val="hybridMultilevel"/>
    <w:tmpl w:val="858CD8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4"/>
  </w:num>
  <w:num w:numId="4">
    <w:abstractNumId w:val="2"/>
  </w:num>
  <w:num w:numId="5">
    <w:abstractNumId w:val="7"/>
  </w:num>
  <w:num w:numId="6">
    <w:abstractNumId w:val="1"/>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3D39"/>
    <w:rsid w:val="000121C8"/>
    <w:rsid w:val="00013B52"/>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5A5"/>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2D54"/>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2640F"/>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2DAA"/>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03D39"/>
    <w:rsid w:val="0081214B"/>
    <w:rsid w:val="00814D71"/>
    <w:rsid w:val="008175E0"/>
    <w:rsid w:val="008214A9"/>
    <w:rsid w:val="00821E9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6479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4CE9"/>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48A0"/>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C7F72"/>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0F9F"/>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D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BalloonText">
    <w:name w:val="Balloon Text"/>
    <w:basedOn w:val="Normal"/>
    <w:link w:val="BalloonTextChar"/>
    <w:uiPriority w:val="99"/>
    <w:semiHidden/>
    <w:unhideWhenUsed/>
    <w:rsid w:val="00803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39"/>
    <w:rPr>
      <w:rFonts w:ascii="Tahoma" w:hAnsi="Tahoma" w:cs="Tahoma"/>
      <w:sz w:val="16"/>
      <w:szCs w:val="16"/>
    </w:rPr>
  </w:style>
  <w:style w:type="paragraph" w:styleId="ListParagraph">
    <w:name w:val="List Paragraph"/>
    <w:basedOn w:val="Normal"/>
    <w:uiPriority w:val="34"/>
    <w:qFormat/>
    <w:rsid w:val="00821E99"/>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FF0F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gov.uk/wildlife-licen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8</Pages>
  <Words>2541</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5</cp:revision>
  <dcterms:created xsi:type="dcterms:W3CDTF">2017-06-19T13:50:00Z</dcterms:created>
  <dcterms:modified xsi:type="dcterms:W3CDTF">2017-06-22T08:41:00Z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2017-06-19T15:00:32Z</vt:filetime>
  </property>
</Properties>
</file>