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61596D">
        <w:rPr>
          <w:rFonts w:cs="Courier New"/>
          <w:color w:val="000000"/>
          <w:szCs w:val="24"/>
          <w:lang w:eastAsia="en-GB"/>
        </w:rPr>
        <w:t xml:space="preserve"> 14/09/17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61596D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b/>
          <w:color w:val="000000"/>
          <w:szCs w:val="24"/>
          <w:lang w:eastAsia="en-GB"/>
        </w:rPr>
        <w:t xml:space="preserve">Application No: </w:t>
      </w:r>
      <w:r>
        <w:rPr>
          <w:rFonts w:cs="Courier New"/>
          <w:color w:val="000000"/>
          <w:szCs w:val="24"/>
          <w:lang w:eastAsia="en-GB"/>
        </w:rPr>
        <w:t>171353/HPA</w:t>
      </w:r>
      <w:r w:rsidR="003104EB" w:rsidRPr="004900B0">
        <w:rPr>
          <w:rFonts w:cs="Courier New"/>
          <w:color w:val="000000"/>
          <w:szCs w:val="24"/>
          <w:lang w:eastAsia="en-GB"/>
        </w:rPr>
        <w:tab/>
      </w:r>
      <w:r w:rsidR="003104EB"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61596D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61596D">
        <w:rPr>
          <w:rFonts w:cs="Courier New"/>
          <w:color w:val="000000"/>
          <w:szCs w:val="24"/>
          <w:lang w:eastAsia="en-GB"/>
        </w:rPr>
        <w:t>49 Regis Park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61596D">
        <w:rPr>
          <w:color w:val="000000"/>
          <w:szCs w:val="24"/>
        </w:rPr>
        <w:t xml:space="preserve"> 3.5m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61596D">
        <w:rPr>
          <w:color w:val="000000"/>
          <w:szCs w:val="24"/>
        </w:rPr>
        <w:t>3.2m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61596D">
        <w:rPr>
          <w:color w:val="000000"/>
          <w:szCs w:val="24"/>
        </w:rPr>
        <w:t>2.5m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61596D">
        <w:rPr>
          <w:color w:val="000000"/>
          <w:szCs w:val="24"/>
        </w:rPr>
        <w:t>7</w:t>
      </w:r>
      <w:r w:rsidR="0061596D" w:rsidRPr="0061596D">
        <w:rPr>
          <w:color w:val="000000"/>
          <w:szCs w:val="24"/>
          <w:vertAlign w:val="superscript"/>
        </w:rPr>
        <w:t>th</w:t>
      </w:r>
      <w:r w:rsidR="0061596D">
        <w:rPr>
          <w:color w:val="000000"/>
          <w:szCs w:val="24"/>
        </w:rPr>
        <w:t xml:space="preserve"> August 2017:</w:t>
      </w:r>
    </w:p>
    <w:p w:rsidR="0061596D" w:rsidRDefault="0061596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Block Plan</w:t>
      </w:r>
    </w:p>
    <w:p w:rsidR="0061596D" w:rsidRPr="004900B0" w:rsidRDefault="0061596D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Proposed Floor Plan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61596D" w:rsidRPr="0061596D" w:rsidRDefault="0061596D" w:rsidP="003104EB">
      <w:pPr>
        <w:jc w:val="both"/>
        <w:rPr>
          <w:bCs/>
          <w:color w:val="000000"/>
          <w:szCs w:val="24"/>
        </w:rPr>
      </w:pPr>
      <w:proofErr w:type="gramStart"/>
      <w:r>
        <w:rPr>
          <w:bCs/>
          <w:color w:val="000000"/>
          <w:szCs w:val="24"/>
        </w:rPr>
        <w:t>None.</w:t>
      </w:r>
      <w:proofErr w:type="gramEnd"/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61596D">
        <w:rPr>
          <w:color w:val="000000"/>
          <w:szCs w:val="24"/>
        </w:rPr>
        <w:t xml:space="preserve"> 8</w:t>
      </w:r>
      <w:r w:rsidR="0061596D" w:rsidRPr="0061596D">
        <w:rPr>
          <w:color w:val="000000"/>
          <w:szCs w:val="24"/>
          <w:vertAlign w:val="superscript"/>
        </w:rPr>
        <w:t>th</w:t>
      </w:r>
      <w:r w:rsidR="0061596D">
        <w:rPr>
          <w:color w:val="000000"/>
          <w:szCs w:val="24"/>
        </w:rPr>
        <w:t xml:space="preserve"> August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61596D">
        <w:rPr>
          <w:color w:val="000000"/>
          <w:szCs w:val="24"/>
        </w:rPr>
        <w:t xml:space="preserve">38, 39 48 and 50 Regis Park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61596D">
        <w:rPr>
          <w:color w:val="000000"/>
          <w:szCs w:val="24"/>
        </w:rPr>
        <w:t xml:space="preserve"> 29</w:t>
      </w:r>
      <w:r w:rsidR="0061596D" w:rsidRPr="0061596D">
        <w:rPr>
          <w:color w:val="000000"/>
          <w:szCs w:val="24"/>
          <w:vertAlign w:val="superscript"/>
        </w:rPr>
        <w:t>th</w:t>
      </w:r>
      <w:r w:rsidR="0061596D">
        <w:rPr>
          <w:color w:val="000000"/>
          <w:szCs w:val="24"/>
        </w:rPr>
        <w:t xml:space="preserve"> August 2017</w:t>
      </w:r>
      <w:r w:rsidR="003D26F8">
        <w:rPr>
          <w:color w:val="000000"/>
          <w:szCs w:val="24"/>
        </w:rPr>
        <w:t xml:space="preserve">. </w:t>
      </w:r>
      <w:r w:rsidR="0061596D">
        <w:rPr>
          <w:color w:val="000000"/>
          <w:szCs w:val="24"/>
        </w:rPr>
        <w:t>Subsequently, the LPA notified on 9</w:t>
      </w:r>
      <w:r w:rsidR="0061596D" w:rsidRPr="0061596D">
        <w:rPr>
          <w:color w:val="000000"/>
          <w:szCs w:val="24"/>
          <w:vertAlign w:val="superscript"/>
        </w:rPr>
        <w:t>th</w:t>
      </w:r>
      <w:r w:rsidR="0061596D">
        <w:rPr>
          <w:color w:val="000000"/>
          <w:szCs w:val="24"/>
        </w:rPr>
        <w:t xml:space="preserve"> August 2017 the adjoining owner and occupier at 37 Regis Park Road of the proposed extension providing a period of 21 days for representatio</w:t>
      </w:r>
      <w:r w:rsidR="00D80343">
        <w:rPr>
          <w:color w:val="000000"/>
          <w:szCs w:val="24"/>
        </w:rPr>
        <w:t>n</w:t>
      </w:r>
      <w:bookmarkStart w:id="0" w:name="_GoBack"/>
      <w:bookmarkEnd w:id="0"/>
      <w:r w:rsidR="0061596D">
        <w:rPr>
          <w:color w:val="000000"/>
          <w:szCs w:val="24"/>
        </w:rPr>
        <w:t>s to be made. The 21 day consultation period expired on 30</w:t>
      </w:r>
      <w:r w:rsidR="0061596D" w:rsidRPr="0061596D">
        <w:rPr>
          <w:color w:val="000000"/>
          <w:szCs w:val="24"/>
          <w:vertAlign w:val="superscript"/>
        </w:rPr>
        <w:t>th</w:t>
      </w:r>
      <w:r w:rsidR="0061596D">
        <w:rPr>
          <w:color w:val="000000"/>
          <w:szCs w:val="24"/>
        </w:rPr>
        <w:t xml:space="preserve"> August 2017.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61596D">
        <w:rPr>
          <w:color w:val="000000"/>
          <w:szCs w:val="24"/>
        </w:rPr>
        <w:t>3.5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61596D">
        <w:rPr>
          <w:color w:val="000000"/>
          <w:szCs w:val="24"/>
        </w:rPr>
        <w:t>3.2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61596D">
        <w:rPr>
          <w:color w:val="000000"/>
          <w:szCs w:val="24"/>
        </w:rPr>
        <w:t>2.5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C26DF"/>
    <w:rsid w:val="002F17D2"/>
    <w:rsid w:val="003104EB"/>
    <w:rsid w:val="003336D9"/>
    <w:rsid w:val="00365132"/>
    <w:rsid w:val="003B4EF5"/>
    <w:rsid w:val="003D26F8"/>
    <w:rsid w:val="004347BA"/>
    <w:rsid w:val="0046375F"/>
    <w:rsid w:val="00490997"/>
    <w:rsid w:val="004931E8"/>
    <w:rsid w:val="005B6966"/>
    <w:rsid w:val="0061596D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80343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BEEDC-FECB-45D7-8312-F2EAEA984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1FF293C4</Template>
  <TotalTime>9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Williams, Julie</cp:lastModifiedBy>
  <cp:revision>3</cp:revision>
  <dcterms:created xsi:type="dcterms:W3CDTF">2017-09-04T15:32:00Z</dcterms:created>
  <dcterms:modified xsi:type="dcterms:W3CDTF">2017-09-07T16:46:00Z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