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F42E1A"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F42E1A">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F42E1A">
        <w:rPr>
          <w:rFonts w:ascii="Trebuchet MS" w:hAnsi="Trebuchet MS"/>
          <w:sz w:val="24"/>
          <w:szCs w:val="24"/>
        </w:rPr>
        <w:t>02/11/17</w:t>
      </w:r>
    </w:p>
    <w:p w:rsidR="00A0641B" w:rsidRPr="00F42E1A"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F42E1A">
        <w:rPr>
          <w:rFonts w:ascii="Trebuchet MS" w:hAnsi="Trebuchet MS"/>
          <w:sz w:val="24"/>
          <w:szCs w:val="24"/>
        </w:rPr>
        <w:t>171543/FUL</w:t>
      </w:r>
    </w:p>
    <w:p w:rsidR="00A0641B" w:rsidRPr="00F42E1A"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F42E1A">
        <w:rPr>
          <w:rFonts w:ascii="Trebuchet MS" w:hAnsi="Trebuchet MS"/>
          <w:sz w:val="24"/>
          <w:szCs w:val="24"/>
        </w:rPr>
        <w:t>211 Shinfield Road</w:t>
      </w:r>
    </w:p>
    <w:p w:rsidR="00A0641B" w:rsidRPr="00F42E1A" w:rsidRDefault="00A0641B" w:rsidP="00F42E1A">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F42E1A" w:rsidRPr="00F42E1A">
        <w:rPr>
          <w:rFonts w:ascii="Trebuchet MS" w:hAnsi="Trebuchet MS"/>
          <w:sz w:val="24"/>
          <w:szCs w:val="24"/>
        </w:rPr>
        <w:t>Installation of additional shop entrance and alterations to westward</w:t>
      </w:r>
      <w:r w:rsidR="00F42E1A">
        <w:rPr>
          <w:rFonts w:ascii="Trebuchet MS" w:hAnsi="Trebuchet MS"/>
          <w:sz w:val="24"/>
          <w:szCs w:val="24"/>
        </w:rPr>
        <w:t xml:space="preserve"> </w:t>
      </w:r>
      <w:r w:rsidR="00F42E1A" w:rsidRPr="00F42E1A">
        <w:rPr>
          <w:rFonts w:ascii="Trebuchet MS" w:hAnsi="Trebuchet MS"/>
          <w:sz w:val="24"/>
          <w:szCs w:val="24"/>
        </w:rPr>
        <w:t>side elevation and external seating area</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0E064C" w:rsidRPr="000E064C" w:rsidRDefault="000E064C" w:rsidP="00A0641B">
      <w:pPr>
        <w:spacing w:line="240" w:lineRule="auto"/>
        <w:rPr>
          <w:rFonts w:ascii="Trebuchet MS" w:hAnsi="Trebuchet MS"/>
          <w:sz w:val="24"/>
          <w:szCs w:val="24"/>
        </w:rPr>
      </w:pPr>
      <w:r>
        <w:rPr>
          <w:rFonts w:ascii="Trebuchet MS" w:hAnsi="Trebuchet MS"/>
          <w:sz w:val="24"/>
          <w:szCs w:val="24"/>
        </w:rPr>
        <w:t>The application site is a service station</w:t>
      </w:r>
      <w:r w:rsidR="00C82E1D">
        <w:rPr>
          <w:rFonts w:ascii="Trebuchet MS" w:hAnsi="Trebuchet MS"/>
          <w:sz w:val="24"/>
          <w:szCs w:val="24"/>
        </w:rPr>
        <w:t xml:space="preserve"> (Class Sui Generis)</w:t>
      </w:r>
      <w:r>
        <w:rPr>
          <w:rFonts w:ascii="Trebuchet MS" w:hAnsi="Trebuchet MS"/>
          <w:sz w:val="24"/>
          <w:szCs w:val="24"/>
        </w:rPr>
        <w:t>, located on the eastern side of the A327, Shinfield Road</w:t>
      </w:r>
      <w:r w:rsidR="00C01DD8">
        <w:rPr>
          <w:rFonts w:ascii="Trebuchet MS" w:hAnsi="Trebuchet MS"/>
          <w:sz w:val="24"/>
          <w:szCs w:val="24"/>
        </w:rPr>
        <w:t>, within the Shinfield Road District Centre</w:t>
      </w:r>
      <w:r>
        <w:rPr>
          <w:rFonts w:ascii="Trebuchet MS" w:hAnsi="Trebuchet MS"/>
          <w:sz w:val="24"/>
          <w:szCs w:val="24"/>
        </w:rPr>
        <w:t>. The station comprises a five pump for</w:t>
      </w:r>
      <w:r w:rsidR="003F4C75">
        <w:rPr>
          <w:rFonts w:ascii="Trebuchet MS" w:hAnsi="Trebuchet MS"/>
          <w:sz w:val="24"/>
          <w:szCs w:val="24"/>
        </w:rPr>
        <w:t xml:space="preserve">ecourt, a car wash and a forecourt retail shop. An area of grass with picnic tables is located beyond the western side elevation of the forecourt shop. </w:t>
      </w:r>
      <w:r w:rsidR="00C01DD8">
        <w:rPr>
          <w:rFonts w:ascii="Trebuchet MS" w:hAnsi="Trebuchet MS"/>
          <w:sz w:val="24"/>
          <w:szCs w:val="24"/>
        </w:rPr>
        <w:t xml:space="preserve">The forecourt shop is occupied by </w:t>
      </w:r>
      <w:proofErr w:type="spellStart"/>
      <w:r w:rsidR="00C01DD8">
        <w:rPr>
          <w:rFonts w:ascii="Trebuchet MS" w:hAnsi="Trebuchet MS"/>
          <w:sz w:val="24"/>
          <w:szCs w:val="24"/>
        </w:rPr>
        <w:t>Londis</w:t>
      </w:r>
      <w:proofErr w:type="spellEnd"/>
      <w:r w:rsidR="00C01DD8">
        <w:rPr>
          <w:rFonts w:ascii="Trebuchet MS" w:hAnsi="Trebuchet MS"/>
          <w:sz w:val="24"/>
          <w:szCs w:val="24"/>
        </w:rPr>
        <w:t xml:space="preserve"> and Costa Coffee. </w:t>
      </w:r>
      <w:r w:rsidR="003F4C75">
        <w:rPr>
          <w:rFonts w:ascii="Trebuchet MS" w:hAnsi="Trebuchet MS"/>
          <w:sz w:val="24"/>
          <w:szCs w:val="24"/>
        </w:rPr>
        <w:t xml:space="preserve">The surrounding area comprises a mix of commercial and residential uses.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BF1E2B" w:rsidRPr="00BF1E2B" w:rsidRDefault="00BF1E2B" w:rsidP="00A0641B">
      <w:pPr>
        <w:spacing w:line="240" w:lineRule="auto"/>
        <w:rPr>
          <w:rFonts w:ascii="Trebuchet MS" w:hAnsi="Trebuchet MS"/>
          <w:sz w:val="24"/>
          <w:szCs w:val="24"/>
        </w:rPr>
      </w:pPr>
      <w:r>
        <w:rPr>
          <w:rFonts w:ascii="Trebuchet MS" w:hAnsi="Trebuchet MS"/>
          <w:sz w:val="24"/>
          <w:szCs w:val="24"/>
        </w:rPr>
        <w:t xml:space="preserve">The proposal is for the installation of an additional shop entrance and associated alterations to the westward side elevation of the forecourt shop, and the provision of an external seating area. </w:t>
      </w:r>
      <w:r w:rsidR="00C01DD8">
        <w:rPr>
          <w:rFonts w:ascii="Trebuchet MS" w:hAnsi="Trebuchet MS"/>
          <w:sz w:val="24"/>
          <w:szCs w:val="24"/>
        </w:rPr>
        <w:t xml:space="preserve">The proposal would enable the expansion of Costa Coffee within the forecourt shop. </w:t>
      </w:r>
      <w:r>
        <w:rPr>
          <w:rFonts w:ascii="Trebuchet MS" w:hAnsi="Trebuchet MS"/>
          <w:sz w:val="24"/>
          <w:szCs w:val="24"/>
        </w:rPr>
        <w:t xml:space="preserve">The proposed entrance would comprise a glazed screen and automatic sliding door. </w:t>
      </w:r>
      <w:r w:rsidR="00AC5F65">
        <w:rPr>
          <w:rFonts w:ascii="Trebuchet MS" w:hAnsi="Trebuchet MS"/>
          <w:sz w:val="24"/>
          <w:szCs w:val="24"/>
        </w:rPr>
        <w:t xml:space="preserve">The existing fascia signage would be retained. A new paved access would link the proposed entrance to the station forecourt and the footway on Shinfield Road. External seating for the use of patrons would be located within this paved area.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F42E1A">
        <w:rPr>
          <w:rFonts w:ascii="Trebuchet MS" w:hAnsi="Trebuchet MS"/>
          <w:sz w:val="24"/>
          <w:szCs w:val="24"/>
        </w:rPr>
        <w:t>6</w:t>
      </w:r>
      <w:r w:rsidR="00F42E1A" w:rsidRPr="00F42E1A">
        <w:rPr>
          <w:rFonts w:ascii="Trebuchet MS" w:hAnsi="Trebuchet MS"/>
          <w:sz w:val="24"/>
          <w:szCs w:val="24"/>
          <w:vertAlign w:val="superscript"/>
        </w:rPr>
        <w:t>th</w:t>
      </w:r>
      <w:r w:rsidR="00F42E1A">
        <w:rPr>
          <w:rFonts w:ascii="Trebuchet MS" w:hAnsi="Trebuchet MS"/>
          <w:sz w:val="24"/>
          <w:szCs w:val="24"/>
        </w:rPr>
        <w:t xml:space="preserve"> September 2017:</w:t>
      </w:r>
    </w:p>
    <w:p w:rsidR="00F42E1A" w:rsidRDefault="00D5360D" w:rsidP="006520C0">
      <w:pPr>
        <w:spacing w:line="240" w:lineRule="auto"/>
        <w:rPr>
          <w:rFonts w:ascii="Trebuchet MS" w:hAnsi="Trebuchet MS"/>
          <w:sz w:val="24"/>
          <w:szCs w:val="24"/>
        </w:rPr>
      </w:pPr>
      <w:r>
        <w:rPr>
          <w:rFonts w:ascii="Trebuchet MS" w:hAnsi="Trebuchet MS"/>
          <w:sz w:val="24"/>
          <w:szCs w:val="24"/>
        </w:rPr>
        <w:t>Design and Access Statement</w:t>
      </w:r>
    </w:p>
    <w:p w:rsidR="00D5360D" w:rsidRDefault="00D5360D" w:rsidP="006520C0">
      <w:pPr>
        <w:spacing w:line="240" w:lineRule="auto"/>
        <w:rPr>
          <w:rFonts w:ascii="Trebuchet MS" w:hAnsi="Trebuchet MS"/>
          <w:sz w:val="24"/>
          <w:szCs w:val="24"/>
        </w:rPr>
      </w:pPr>
      <w:r>
        <w:rPr>
          <w:rFonts w:ascii="Trebuchet MS" w:hAnsi="Trebuchet MS"/>
          <w:sz w:val="24"/>
          <w:szCs w:val="24"/>
        </w:rPr>
        <w:t>Drawing No: PA-01 – Site Location and Block Plan</w:t>
      </w:r>
    </w:p>
    <w:p w:rsidR="00D5360D" w:rsidRDefault="00D5360D" w:rsidP="006520C0">
      <w:pPr>
        <w:spacing w:line="240" w:lineRule="auto"/>
        <w:rPr>
          <w:rFonts w:ascii="Trebuchet MS" w:hAnsi="Trebuchet MS"/>
          <w:sz w:val="24"/>
          <w:szCs w:val="24"/>
        </w:rPr>
      </w:pPr>
      <w:r>
        <w:rPr>
          <w:rFonts w:ascii="Trebuchet MS" w:hAnsi="Trebuchet MS"/>
          <w:sz w:val="24"/>
          <w:szCs w:val="24"/>
        </w:rPr>
        <w:t>Drawing No: PA-02 – Existing Site Plan</w:t>
      </w:r>
    </w:p>
    <w:p w:rsidR="00D5360D" w:rsidRDefault="00D5360D" w:rsidP="006520C0">
      <w:pPr>
        <w:spacing w:line="240" w:lineRule="auto"/>
        <w:rPr>
          <w:rFonts w:ascii="Trebuchet MS" w:hAnsi="Trebuchet MS"/>
          <w:sz w:val="24"/>
          <w:szCs w:val="24"/>
        </w:rPr>
      </w:pPr>
      <w:r>
        <w:rPr>
          <w:rFonts w:ascii="Trebuchet MS" w:hAnsi="Trebuchet MS"/>
          <w:sz w:val="24"/>
          <w:szCs w:val="24"/>
        </w:rPr>
        <w:t>Drawing No: PA-04 – Proposed Site Plan</w:t>
      </w:r>
    </w:p>
    <w:p w:rsidR="00D5360D" w:rsidRDefault="00D5360D" w:rsidP="006520C0">
      <w:pPr>
        <w:spacing w:line="240" w:lineRule="auto"/>
        <w:rPr>
          <w:rFonts w:ascii="Trebuchet MS" w:hAnsi="Trebuchet MS"/>
          <w:sz w:val="24"/>
          <w:szCs w:val="24"/>
        </w:rPr>
      </w:pPr>
      <w:r>
        <w:rPr>
          <w:rFonts w:ascii="Trebuchet MS" w:hAnsi="Trebuchet MS"/>
          <w:sz w:val="24"/>
          <w:szCs w:val="24"/>
        </w:rPr>
        <w:t>Drawing No: PA-03 – Existing Elevations</w:t>
      </w:r>
    </w:p>
    <w:p w:rsidR="00D5360D" w:rsidRDefault="00D5360D" w:rsidP="006520C0">
      <w:pPr>
        <w:spacing w:line="240" w:lineRule="auto"/>
        <w:rPr>
          <w:rFonts w:ascii="Trebuchet MS" w:hAnsi="Trebuchet MS"/>
          <w:sz w:val="24"/>
          <w:szCs w:val="24"/>
        </w:rPr>
      </w:pPr>
      <w:r>
        <w:rPr>
          <w:rFonts w:ascii="Trebuchet MS" w:hAnsi="Trebuchet MS"/>
          <w:sz w:val="24"/>
          <w:szCs w:val="24"/>
        </w:rPr>
        <w:t>Drawing No: PA-05 – Proposed Elevations</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0E064C" w:rsidRDefault="000E064C" w:rsidP="00A0641B">
      <w:pPr>
        <w:spacing w:line="240" w:lineRule="auto"/>
        <w:rPr>
          <w:rFonts w:ascii="Trebuchet MS" w:hAnsi="Trebuchet MS"/>
          <w:sz w:val="24"/>
          <w:szCs w:val="24"/>
        </w:rPr>
      </w:pPr>
      <w:r>
        <w:rPr>
          <w:rFonts w:ascii="Trebuchet MS" w:hAnsi="Trebuchet MS"/>
          <w:sz w:val="24"/>
          <w:szCs w:val="24"/>
        </w:rPr>
        <w:t>030736/ADV – New signage – Permitted 20/11/03</w:t>
      </w:r>
    </w:p>
    <w:p w:rsidR="000E064C" w:rsidRDefault="000E064C" w:rsidP="00A0641B">
      <w:pPr>
        <w:spacing w:line="240" w:lineRule="auto"/>
        <w:rPr>
          <w:rFonts w:ascii="Trebuchet MS" w:hAnsi="Trebuchet MS"/>
          <w:sz w:val="24"/>
          <w:szCs w:val="24"/>
        </w:rPr>
      </w:pPr>
      <w:r>
        <w:rPr>
          <w:rFonts w:ascii="Trebuchet MS" w:hAnsi="Trebuchet MS"/>
          <w:sz w:val="24"/>
          <w:szCs w:val="24"/>
        </w:rPr>
        <w:t>040645/VAR – Extension of opening hours – Refused 17/05/04</w:t>
      </w:r>
    </w:p>
    <w:p w:rsidR="000E064C" w:rsidRDefault="000E064C" w:rsidP="00A0641B">
      <w:pPr>
        <w:spacing w:line="240" w:lineRule="auto"/>
        <w:rPr>
          <w:rFonts w:ascii="Trebuchet MS" w:hAnsi="Trebuchet MS"/>
          <w:sz w:val="24"/>
          <w:szCs w:val="24"/>
        </w:rPr>
      </w:pPr>
      <w:r>
        <w:rPr>
          <w:rFonts w:ascii="Trebuchet MS" w:hAnsi="Trebuchet MS"/>
          <w:sz w:val="24"/>
          <w:szCs w:val="24"/>
        </w:rPr>
        <w:t>APP/E0345/A/04/1152983 – Split Decision 29/04/05</w:t>
      </w:r>
    </w:p>
    <w:p w:rsidR="000E064C" w:rsidRDefault="000E064C" w:rsidP="00A0641B">
      <w:pPr>
        <w:spacing w:line="240" w:lineRule="auto"/>
        <w:rPr>
          <w:rFonts w:ascii="Trebuchet MS" w:hAnsi="Trebuchet MS"/>
          <w:sz w:val="24"/>
          <w:szCs w:val="24"/>
        </w:rPr>
      </w:pPr>
      <w:r>
        <w:rPr>
          <w:rFonts w:ascii="Trebuchet MS" w:hAnsi="Trebuchet MS"/>
          <w:sz w:val="24"/>
          <w:szCs w:val="24"/>
        </w:rPr>
        <w:t xml:space="preserve">102046/FUL – Replacement forecourt canopy and pumps </w:t>
      </w:r>
      <w:proofErr w:type="spellStart"/>
      <w:r>
        <w:rPr>
          <w:rFonts w:ascii="Trebuchet MS" w:hAnsi="Trebuchet MS"/>
          <w:sz w:val="24"/>
          <w:szCs w:val="24"/>
        </w:rPr>
        <w:t>etc</w:t>
      </w:r>
      <w:proofErr w:type="spellEnd"/>
      <w:r>
        <w:rPr>
          <w:rFonts w:ascii="Trebuchet MS" w:hAnsi="Trebuchet MS"/>
          <w:sz w:val="24"/>
          <w:szCs w:val="24"/>
        </w:rPr>
        <w:t xml:space="preserve"> – Permitted 18/02/11</w:t>
      </w:r>
    </w:p>
    <w:p w:rsidR="000E064C" w:rsidRPr="000E064C" w:rsidRDefault="000E064C" w:rsidP="00A0641B">
      <w:pPr>
        <w:spacing w:line="240" w:lineRule="auto"/>
        <w:rPr>
          <w:rFonts w:ascii="Trebuchet MS" w:hAnsi="Trebuchet MS"/>
          <w:sz w:val="24"/>
          <w:szCs w:val="24"/>
        </w:rPr>
      </w:pPr>
      <w:r>
        <w:rPr>
          <w:rFonts w:ascii="Trebuchet MS" w:hAnsi="Trebuchet MS"/>
          <w:sz w:val="24"/>
          <w:szCs w:val="24"/>
        </w:rPr>
        <w:lastRenderedPageBreak/>
        <w:t>160377/FUL – External refurbishment to forecourt shop – Permitted 03/05/16</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AC5F65" w:rsidRDefault="00AC5F65" w:rsidP="00A0641B">
      <w:pPr>
        <w:spacing w:line="240" w:lineRule="auto"/>
        <w:rPr>
          <w:rFonts w:ascii="Trebuchet MS" w:hAnsi="Trebuchet MS"/>
          <w:sz w:val="24"/>
          <w:szCs w:val="24"/>
        </w:rPr>
      </w:pPr>
      <w:r>
        <w:rPr>
          <w:rFonts w:ascii="Trebuchet MS" w:hAnsi="Trebuchet MS"/>
          <w:sz w:val="24"/>
          <w:szCs w:val="24"/>
        </w:rPr>
        <w:t>Environmental Protection raised no objection to the proposal.</w:t>
      </w:r>
    </w:p>
    <w:p w:rsidR="00AC5F65" w:rsidRDefault="00AC5F65" w:rsidP="00A0641B">
      <w:pPr>
        <w:spacing w:line="240" w:lineRule="auto"/>
        <w:rPr>
          <w:rFonts w:ascii="Trebuchet MS" w:hAnsi="Trebuchet MS"/>
          <w:sz w:val="24"/>
          <w:szCs w:val="24"/>
        </w:rPr>
      </w:pPr>
      <w:r>
        <w:rPr>
          <w:rFonts w:ascii="Trebuchet MS" w:hAnsi="Trebuchet MS"/>
          <w:sz w:val="24"/>
          <w:szCs w:val="24"/>
        </w:rPr>
        <w:t xml:space="preserve">Wokingham Borough Council raised no objection to the proposal. </w:t>
      </w:r>
    </w:p>
    <w:p w:rsidR="00AC5F65" w:rsidRDefault="00AC5F65" w:rsidP="00A0641B">
      <w:pPr>
        <w:spacing w:line="240" w:lineRule="auto"/>
        <w:rPr>
          <w:rFonts w:ascii="Trebuchet MS" w:hAnsi="Trebuchet MS"/>
          <w:sz w:val="24"/>
          <w:szCs w:val="24"/>
        </w:rPr>
      </w:pPr>
      <w:r>
        <w:rPr>
          <w:rFonts w:ascii="Trebuchet MS" w:hAnsi="Trebuchet MS"/>
          <w:sz w:val="24"/>
          <w:szCs w:val="24"/>
        </w:rPr>
        <w:t>Transport raised no objection in principle to the proposal, subject to confirmation that the proposal would not encroach into the existing footway. The agent confirmed that this would not be the case in an email dated 10</w:t>
      </w:r>
      <w:r w:rsidRPr="00AC5F65">
        <w:rPr>
          <w:rFonts w:ascii="Trebuchet MS" w:hAnsi="Trebuchet MS"/>
          <w:sz w:val="24"/>
          <w:szCs w:val="24"/>
          <w:vertAlign w:val="superscript"/>
        </w:rPr>
        <w:t>th</w:t>
      </w:r>
      <w:r>
        <w:rPr>
          <w:rFonts w:ascii="Trebuchet MS" w:hAnsi="Trebuchet MS"/>
          <w:sz w:val="24"/>
          <w:szCs w:val="24"/>
        </w:rPr>
        <w:t xml:space="preserve"> October 2017.</w:t>
      </w:r>
    </w:p>
    <w:p w:rsidR="006D7D34" w:rsidRPr="00AC5F65" w:rsidRDefault="00660ED5" w:rsidP="00A0641B">
      <w:pPr>
        <w:spacing w:line="240" w:lineRule="auto"/>
        <w:rPr>
          <w:rFonts w:ascii="Trebuchet MS" w:hAnsi="Trebuchet MS"/>
          <w:sz w:val="24"/>
          <w:szCs w:val="24"/>
        </w:rPr>
      </w:pPr>
      <w:r>
        <w:rPr>
          <w:rFonts w:ascii="Trebuchet MS" w:hAnsi="Trebuchet MS"/>
          <w:sz w:val="24"/>
          <w:szCs w:val="24"/>
        </w:rPr>
        <w:t>Natural Environment</w:t>
      </w:r>
      <w:r w:rsidR="009B784C">
        <w:rPr>
          <w:rFonts w:ascii="Trebuchet MS" w:hAnsi="Trebuchet MS"/>
          <w:sz w:val="24"/>
          <w:szCs w:val="24"/>
        </w:rPr>
        <w:t xml:space="preserve"> provided the following advice. T</w:t>
      </w:r>
      <w:r w:rsidR="006D7D34">
        <w:rPr>
          <w:rFonts w:ascii="Trebuchet MS" w:hAnsi="Trebuchet MS"/>
          <w:sz w:val="24"/>
          <w:szCs w:val="24"/>
        </w:rPr>
        <w:t>he area in question contains a not unsubstantial area of grass which helps to soften the</w:t>
      </w:r>
      <w:r w:rsidR="009B784C">
        <w:rPr>
          <w:rFonts w:ascii="Trebuchet MS" w:hAnsi="Trebuchet MS"/>
          <w:sz w:val="24"/>
          <w:szCs w:val="24"/>
        </w:rPr>
        <w:t xml:space="preserve"> surroundings. The proposal would</w:t>
      </w:r>
      <w:r w:rsidR="006D7D34">
        <w:rPr>
          <w:rFonts w:ascii="Trebuchet MS" w:hAnsi="Trebuchet MS"/>
          <w:sz w:val="24"/>
          <w:szCs w:val="24"/>
        </w:rPr>
        <w:t xml:space="preserve"> break up a</w:t>
      </w:r>
      <w:r w:rsidR="006A6802">
        <w:rPr>
          <w:rFonts w:ascii="Trebuchet MS" w:hAnsi="Trebuchet MS"/>
          <w:sz w:val="24"/>
          <w:szCs w:val="24"/>
        </w:rPr>
        <w:t>nd reduce this green area. It was advised that the reduction in green area</w:t>
      </w:r>
      <w:r w:rsidR="006D7D34">
        <w:rPr>
          <w:rFonts w:ascii="Trebuchet MS" w:hAnsi="Trebuchet MS"/>
          <w:sz w:val="24"/>
          <w:szCs w:val="24"/>
        </w:rPr>
        <w:t xml:space="preserve"> could be mitigated by landscaping, particularly tree planting. Shinfield Road is identified as a ‘treed corridor’</w:t>
      </w:r>
      <w:r w:rsidR="009B784C">
        <w:rPr>
          <w:rFonts w:ascii="Trebuchet MS" w:hAnsi="Trebuchet MS"/>
          <w:sz w:val="24"/>
          <w:szCs w:val="24"/>
        </w:rPr>
        <w:t xml:space="preserve"> in the</w:t>
      </w:r>
      <w:r w:rsidR="006D7D34">
        <w:rPr>
          <w:rFonts w:ascii="Trebuchet MS" w:hAnsi="Trebuchet MS"/>
          <w:sz w:val="24"/>
          <w:szCs w:val="24"/>
        </w:rPr>
        <w:t xml:space="preserve"> Tree Strategy</w:t>
      </w:r>
      <w:r w:rsidR="009B784C">
        <w:rPr>
          <w:rFonts w:ascii="Trebuchet MS" w:hAnsi="Trebuchet MS"/>
          <w:sz w:val="24"/>
          <w:szCs w:val="24"/>
        </w:rPr>
        <w:t xml:space="preserve"> for Reading (2010)</w:t>
      </w:r>
      <w:r w:rsidR="006D7D34">
        <w:rPr>
          <w:rFonts w:ascii="Trebuchet MS" w:hAnsi="Trebuchet MS"/>
          <w:sz w:val="24"/>
          <w:szCs w:val="24"/>
        </w:rPr>
        <w:t xml:space="preserve"> and as such is a priority route for tree planting. The </w:t>
      </w:r>
      <w:proofErr w:type="gramStart"/>
      <w:r w:rsidR="009B784C">
        <w:rPr>
          <w:rFonts w:ascii="Trebuchet MS" w:hAnsi="Trebuchet MS"/>
          <w:sz w:val="24"/>
          <w:szCs w:val="24"/>
        </w:rPr>
        <w:t>site</w:t>
      </w:r>
      <w:r w:rsidR="006D7D34">
        <w:rPr>
          <w:rFonts w:ascii="Trebuchet MS" w:hAnsi="Trebuchet MS"/>
          <w:sz w:val="24"/>
          <w:szCs w:val="24"/>
        </w:rPr>
        <w:t xml:space="preserve"> is wi</w:t>
      </w:r>
      <w:r w:rsidR="009B784C">
        <w:rPr>
          <w:rFonts w:ascii="Trebuchet MS" w:hAnsi="Trebuchet MS"/>
          <w:sz w:val="24"/>
          <w:szCs w:val="24"/>
        </w:rPr>
        <w:t>thin a 10% or less canopy cover</w:t>
      </w:r>
      <w:proofErr w:type="gramEnd"/>
      <w:r w:rsidR="006D7D34">
        <w:rPr>
          <w:rFonts w:ascii="Trebuchet MS" w:hAnsi="Trebuchet MS"/>
          <w:sz w:val="24"/>
          <w:szCs w:val="24"/>
        </w:rPr>
        <w:t xml:space="preserve"> area, as identified in the Tree Strategy, hence opportunities for tree planting are even more important. The objectives in the Tree Strategy seek development to include tree planting, particularly in priority areas such as this. Trees raised no objections to the proposal subject to conditions requiring the submission of details of landscaping for approval.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AC5F65" w:rsidRPr="00AC5F65" w:rsidRDefault="00AC5F65" w:rsidP="00A0641B">
      <w:pPr>
        <w:spacing w:line="240" w:lineRule="auto"/>
        <w:rPr>
          <w:rFonts w:ascii="Trebuchet MS" w:hAnsi="Trebuchet MS"/>
          <w:sz w:val="24"/>
          <w:szCs w:val="24"/>
        </w:rPr>
      </w:pPr>
      <w:r>
        <w:rPr>
          <w:rFonts w:ascii="Trebuchet MS" w:hAnsi="Trebuchet MS"/>
          <w:sz w:val="24"/>
          <w:szCs w:val="24"/>
        </w:rPr>
        <w:t>The agent provided confirmation that the proposal would not encroach into the existing footway in an email dated 10</w:t>
      </w:r>
      <w:r w:rsidRPr="00AC5F65">
        <w:rPr>
          <w:rFonts w:ascii="Trebuchet MS" w:hAnsi="Trebuchet MS"/>
          <w:sz w:val="24"/>
          <w:szCs w:val="24"/>
          <w:vertAlign w:val="superscript"/>
        </w:rPr>
        <w:t>th</w:t>
      </w:r>
      <w:r>
        <w:rPr>
          <w:rFonts w:ascii="Trebuchet MS" w:hAnsi="Trebuchet MS"/>
          <w:sz w:val="24"/>
          <w:szCs w:val="24"/>
        </w:rPr>
        <w:t xml:space="preserve"> October 2017.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C01DD8" w:rsidRDefault="00C01DD8"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C01DD8" w:rsidRDefault="00C01DD8" w:rsidP="00A0641B">
      <w:pPr>
        <w:spacing w:line="240" w:lineRule="auto"/>
        <w:rPr>
          <w:rFonts w:ascii="Trebuchet MS" w:hAnsi="Trebuchet MS"/>
          <w:sz w:val="24"/>
          <w:szCs w:val="24"/>
        </w:rPr>
      </w:pPr>
      <w:r>
        <w:rPr>
          <w:rFonts w:ascii="Trebuchet MS" w:hAnsi="Trebuchet MS"/>
          <w:sz w:val="24"/>
          <w:szCs w:val="24"/>
        </w:rPr>
        <w:t>CS7: Design and the Public Realm</w:t>
      </w:r>
    </w:p>
    <w:p w:rsidR="00C01DD8" w:rsidRDefault="00C01DD8" w:rsidP="00A0641B">
      <w:pPr>
        <w:spacing w:line="240" w:lineRule="auto"/>
        <w:rPr>
          <w:rFonts w:ascii="Trebuchet MS" w:hAnsi="Trebuchet MS"/>
          <w:sz w:val="24"/>
          <w:szCs w:val="24"/>
        </w:rPr>
      </w:pPr>
      <w:r>
        <w:rPr>
          <w:rFonts w:ascii="Trebuchet MS" w:hAnsi="Trebuchet MS"/>
          <w:sz w:val="24"/>
          <w:szCs w:val="24"/>
        </w:rPr>
        <w:t>CS26: Network and Hierarchy of Centres</w:t>
      </w:r>
    </w:p>
    <w:p w:rsidR="00C01DD8" w:rsidRDefault="00C01DD8" w:rsidP="00A0641B">
      <w:pPr>
        <w:spacing w:line="240" w:lineRule="auto"/>
        <w:rPr>
          <w:rFonts w:ascii="Trebuchet MS" w:hAnsi="Trebuchet MS"/>
          <w:sz w:val="24"/>
          <w:szCs w:val="24"/>
        </w:rPr>
      </w:pPr>
      <w:r>
        <w:rPr>
          <w:rFonts w:ascii="Trebuchet MS" w:hAnsi="Trebuchet MS"/>
          <w:sz w:val="24"/>
          <w:szCs w:val="24"/>
        </w:rPr>
        <w:t>CS27: Maintaining the Retail Character of Centres</w:t>
      </w:r>
    </w:p>
    <w:p w:rsidR="009B784C" w:rsidRDefault="009B784C" w:rsidP="00A0641B">
      <w:pPr>
        <w:spacing w:line="240" w:lineRule="auto"/>
        <w:rPr>
          <w:rFonts w:ascii="Trebuchet MS" w:hAnsi="Trebuchet MS"/>
          <w:sz w:val="24"/>
          <w:szCs w:val="24"/>
        </w:rPr>
      </w:pPr>
      <w:r>
        <w:rPr>
          <w:rFonts w:ascii="Trebuchet MS" w:hAnsi="Trebuchet MS"/>
          <w:sz w:val="24"/>
          <w:szCs w:val="24"/>
        </w:rPr>
        <w:t>CS38: Trees, Hedges and Woodlands</w:t>
      </w:r>
    </w:p>
    <w:p w:rsidR="00226B29" w:rsidRDefault="00226B29" w:rsidP="00A0641B">
      <w:pPr>
        <w:spacing w:line="240" w:lineRule="auto"/>
        <w:rPr>
          <w:rFonts w:ascii="Trebuchet MS" w:hAnsi="Trebuchet MS"/>
          <w:sz w:val="24"/>
          <w:szCs w:val="24"/>
          <w:u w:val="single"/>
        </w:rPr>
      </w:pPr>
      <w:r>
        <w:rPr>
          <w:rFonts w:ascii="Trebuchet MS" w:hAnsi="Trebuchet MS"/>
          <w:sz w:val="24"/>
          <w:szCs w:val="24"/>
          <w:u w:val="single"/>
        </w:rPr>
        <w:lastRenderedPageBreak/>
        <w:t>Sites and Detailed Policies Document (2012)</w:t>
      </w:r>
    </w:p>
    <w:p w:rsidR="00226B29" w:rsidRDefault="00226B29" w:rsidP="00A0641B">
      <w:pPr>
        <w:spacing w:line="240" w:lineRule="auto"/>
        <w:rPr>
          <w:rFonts w:ascii="Trebuchet MS" w:hAnsi="Trebuchet MS"/>
          <w:sz w:val="24"/>
          <w:szCs w:val="24"/>
        </w:rPr>
      </w:pPr>
      <w:r>
        <w:rPr>
          <w:rFonts w:ascii="Trebuchet MS" w:hAnsi="Trebuchet MS"/>
          <w:sz w:val="24"/>
          <w:szCs w:val="24"/>
        </w:rPr>
        <w:t>DM4: Safeguarding Amenity</w:t>
      </w:r>
    </w:p>
    <w:p w:rsidR="00BC1A7E" w:rsidRDefault="00226B29" w:rsidP="00A0641B">
      <w:pPr>
        <w:spacing w:line="240" w:lineRule="auto"/>
        <w:rPr>
          <w:rFonts w:ascii="Trebuchet MS" w:hAnsi="Trebuchet MS"/>
          <w:sz w:val="24"/>
          <w:szCs w:val="24"/>
        </w:rPr>
      </w:pPr>
      <w:r>
        <w:rPr>
          <w:rFonts w:ascii="Trebuchet MS" w:hAnsi="Trebuchet MS"/>
          <w:sz w:val="24"/>
          <w:szCs w:val="24"/>
        </w:rPr>
        <w:t>DM13: Vitality and Viability of Smaller Centres</w:t>
      </w:r>
    </w:p>
    <w:p w:rsidR="00226B29" w:rsidRPr="00226B29" w:rsidRDefault="00226B29" w:rsidP="00A0641B">
      <w:pPr>
        <w:spacing w:line="240" w:lineRule="auto"/>
        <w:rPr>
          <w:rFonts w:ascii="Trebuchet MS" w:hAnsi="Trebuchet MS"/>
          <w:sz w:val="24"/>
          <w:szCs w:val="24"/>
        </w:rPr>
      </w:pPr>
      <w:r>
        <w:rPr>
          <w:rFonts w:ascii="Trebuchet MS" w:hAnsi="Trebuchet MS"/>
          <w:sz w:val="24"/>
          <w:szCs w:val="24"/>
        </w:rPr>
        <w:t>DM23: Shopfronts and Cash Machines</w:t>
      </w:r>
    </w:p>
    <w:p w:rsidR="00C82E1D" w:rsidRDefault="00C82E1D" w:rsidP="00493FCB">
      <w:pPr>
        <w:spacing w:line="240" w:lineRule="auto"/>
        <w:rPr>
          <w:rFonts w:ascii="Trebuchet MS" w:hAnsi="Trebuchet MS"/>
          <w:b/>
          <w:sz w:val="24"/>
          <w:szCs w:val="24"/>
        </w:rPr>
      </w:pPr>
      <w:r>
        <w:rPr>
          <w:rFonts w:ascii="Trebuchet MS" w:hAnsi="Trebuchet MS"/>
          <w:b/>
          <w:sz w:val="24"/>
          <w:szCs w:val="24"/>
        </w:rPr>
        <w:t>Appraisal</w:t>
      </w:r>
    </w:p>
    <w:p w:rsidR="00C82E1D" w:rsidRDefault="00C82E1D" w:rsidP="00493FCB">
      <w:pPr>
        <w:spacing w:line="240" w:lineRule="auto"/>
        <w:rPr>
          <w:rFonts w:ascii="Trebuchet MS" w:hAnsi="Trebuchet MS"/>
          <w:sz w:val="24"/>
          <w:szCs w:val="24"/>
        </w:rPr>
      </w:pPr>
      <w:r>
        <w:rPr>
          <w:rFonts w:ascii="Trebuchet MS" w:hAnsi="Trebuchet MS"/>
          <w:sz w:val="24"/>
          <w:szCs w:val="24"/>
        </w:rPr>
        <w:t xml:space="preserve">The main issues to be considered are: </w:t>
      </w:r>
    </w:p>
    <w:p w:rsidR="00C82E1D" w:rsidRDefault="00C82E1D" w:rsidP="00C82E1D">
      <w:pPr>
        <w:pStyle w:val="ListParagraph"/>
        <w:numPr>
          <w:ilvl w:val="0"/>
          <w:numId w:val="7"/>
        </w:numPr>
        <w:spacing w:line="240" w:lineRule="auto"/>
        <w:rPr>
          <w:rFonts w:ascii="Trebuchet MS" w:hAnsi="Trebuchet MS"/>
          <w:sz w:val="24"/>
          <w:szCs w:val="24"/>
        </w:rPr>
      </w:pPr>
      <w:r>
        <w:rPr>
          <w:rFonts w:ascii="Trebuchet MS" w:hAnsi="Trebuchet MS"/>
          <w:sz w:val="24"/>
          <w:szCs w:val="24"/>
        </w:rPr>
        <w:t>Principle of development</w:t>
      </w:r>
    </w:p>
    <w:p w:rsidR="00C82E1D" w:rsidRDefault="00C82E1D" w:rsidP="00C82E1D">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C82E1D" w:rsidRDefault="00C82E1D" w:rsidP="00C82E1D">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C82E1D" w:rsidRPr="006A6802" w:rsidRDefault="00C82E1D" w:rsidP="006A6802">
      <w:pPr>
        <w:spacing w:line="240" w:lineRule="auto"/>
        <w:rPr>
          <w:rFonts w:ascii="Trebuchet MS" w:hAnsi="Trebuchet MS"/>
          <w:sz w:val="24"/>
          <w:szCs w:val="24"/>
          <w:u w:val="single"/>
        </w:rPr>
      </w:pPr>
      <w:bookmarkStart w:id="0" w:name="_GoBack"/>
      <w:bookmarkEnd w:id="0"/>
      <w:r w:rsidRPr="006A6802">
        <w:rPr>
          <w:rFonts w:ascii="Trebuchet MS" w:hAnsi="Trebuchet MS"/>
          <w:sz w:val="24"/>
          <w:szCs w:val="24"/>
          <w:u w:val="single"/>
        </w:rPr>
        <w:t>a) Principle of development</w:t>
      </w:r>
    </w:p>
    <w:p w:rsidR="00C82E1D" w:rsidRDefault="00C82E1D" w:rsidP="00493FCB">
      <w:pPr>
        <w:spacing w:line="240" w:lineRule="auto"/>
        <w:rPr>
          <w:rFonts w:ascii="Trebuchet MS" w:hAnsi="Trebuchet MS"/>
          <w:sz w:val="24"/>
          <w:szCs w:val="24"/>
        </w:rPr>
      </w:pPr>
      <w:r>
        <w:rPr>
          <w:rFonts w:ascii="Trebuchet MS" w:hAnsi="Trebuchet MS"/>
          <w:sz w:val="24"/>
          <w:szCs w:val="24"/>
        </w:rPr>
        <w:t>The principle of development is generally acceptable as it allows an existing use to expand and modernise; protecting and enhancing the District Centre. The proposal is therefore in accordance with Policies CS26: Network and Hierarchy of Centres and CS27: Maintaining the Retail Character of Centres of the Reading Borough Local Development Framework Core Strategy (2008) and Policy DM13: Vitality and Viability of Smaller Centres of the Sites and Detailed Policies Document (2012).</w:t>
      </w:r>
    </w:p>
    <w:p w:rsidR="00C82E1D" w:rsidRDefault="00C82E1D" w:rsidP="00493FCB">
      <w:pPr>
        <w:spacing w:line="240" w:lineRule="auto"/>
        <w:rPr>
          <w:rFonts w:ascii="Trebuchet MS" w:hAnsi="Trebuchet MS"/>
          <w:sz w:val="24"/>
          <w:szCs w:val="24"/>
          <w:u w:val="single"/>
        </w:rPr>
      </w:pPr>
      <w:r>
        <w:rPr>
          <w:rFonts w:ascii="Trebuchet MS" w:hAnsi="Trebuchet MS"/>
          <w:sz w:val="24"/>
          <w:szCs w:val="24"/>
          <w:u w:val="single"/>
        </w:rPr>
        <w:t>b) Design and impact on the character of the surrounding area</w:t>
      </w:r>
    </w:p>
    <w:p w:rsidR="00C82E1D" w:rsidRDefault="001C4E20" w:rsidP="00493FCB">
      <w:pPr>
        <w:spacing w:line="240" w:lineRule="auto"/>
        <w:rPr>
          <w:rFonts w:ascii="Trebuchet MS" w:hAnsi="Trebuchet MS"/>
          <w:sz w:val="24"/>
          <w:szCs w:val="24"/>
        </w:rPr>
      </w:pPr>
      <w:r>
        <w:rPr>
          <w:rFonts w:ascii="Trebuchet MS" w:hAnsi="Trebuchet MS"/>
          <w:sz w:val="24"/>
          <w:szCs w:val="24"/>
        </w:rPr>
        <w:t xml:space="preserve">The existing entrance to the forecourt shop is located within the northward elevation, at a right angle to the highway. </w:t>
      </w:r>
      <w:r w:rsidR="00BC1A7E">
        <w:rPr>
          <w:rFonts w:ascii="Trebuchet MS" w:hAnsi="Trebuchet MS"/>
          <w:sz w:val="24"/>
          <w:szCs w:val="24"/>
        </w:rPr>
        <w:t xml:space="preserve">The proposal will create an additional shopfront, presenting an active frontage to the highway. It is not considered that this would cause harm to the character of the existing building. </w:t>
      </w:r>
      <w:r w:rsidR="00740368">
        <w:rPr>
          <w:rFonts w:ascii="Trebuchet MS" w:hAnsi="Trebuchet MS"/>
          <w:sz w:val="24"/>
          <w:szCs w:val="24"/>
        </w:rPr>
        <w:t xml:space="preserve">The size and positioning of the proposed fenestration is considered appropriate, and an improvement on the existing blank façade. The proposed external seating area is also considered appropriate in an area such as Shinfield Road District Centre, and </w:t>
      </w:r>
      <w:r w:rsidR="008C3004">
        <w:rPr>
          <w:rFonts w:ascii="Trebuchet MS" w:hAnsi="Trebuchet MS"/>
          <w:sz w:val="24"/>
          <w:szCs w:val="24"/>
        </w:rPr>
        <w:t xml:space="preserve">it </w:t>
      </w:r>
      <w:r w:rsidR="00740368">
        <w:rPr>
          <w:rFonts w:ascii="Trebuchet MS" w:hAnsi="Trebuchet MS"/>
          <w:sz w:val="24"/>
          <w:szCs w:val="24"/>
        </w:rPr>
        <w:t xml:space="preserve">contributes to ensuring that the vitality and viability of the centre is maintained and enhanced. </w:t>
      </w:r>
      <w:r w:rsidR="008C3004">
        <w:rPr>
          <w:rFonts w:ascii="Trebuchet MS" w:hAnsi="Trebuchet MS"/>
          <w:sz w:val="24"/>
          <w:szCs w:val="24"/>
        </w:rPr>
        <w:t>The proposal is therefore in accordance with Policy CS7: Design and the Public Realm of the Reading Borough Local Development Framework Core Strategy (2008) and Policy DM23: Shopfronts and Cash Machines of the Sites and Detailed Policies Document (2012).</w:t>
      </w:r>
    </w:p>
    <w:p w:rsidR="008C3004" w:rsidRDefault="008C3004" w:rsidP="008C3004">
      <w:pPr>
        <w:spacing w:line="240" w:lineRule="auto"/>
        <w:rPr>
          <w:rFonts w:ascii="Trebuchet MS" w:hAnsi="Trebuchet MS"/>
          <w:sz w:val="24"/>
          <w:szCs w:val="24"/>
          <w:u w:val="single"/>
        </w:rPr>
      </w:pPr>
      <w:r w:rsidRPr="008C3004">
        <w:rPr>
          <w:rFonts w:ascii="Trebuchet MS" w:hAnsi="Trebuchet MS"/>
          <w:sz w:val="24"/>
          <w:szCs w:val="24"/>
          <w:u w:val="single"/>
        </w:rPr>
        <w:t>c)</w:t>
      </w:r>
      <w:r>
        <w:rPr>
          <w:rFonts w:ascii="Trebuchet MS" w:hAnsi="Trebuchet MS"/>
          <w:sz w:val="24"/>
          <w:szCs w:val="24"/>
          <w:u w:val="single"/>
        </w:rPr>
        <w:t xml:space="preserve"> Impact on neighbours</w:t>
      </w:r>
    </w:p>
    <w:p w:rsidR="009643B9" w:rsidRPr="009643B9" w:rsidRDefault="00AF1C43" w:rsidP="009643B9">
      <w:pPr>
        <w:spacing w:line="240" w:lineRule="auto"/>
        <w:rPr>
          <w:rFonts w:ascii="Trebuchet MS" w:hAnsi="Trebuchet MS"/>
          <w:sz w:val="24"/>
          <w:szCs w:val="24"/>
          <w:u w:val="single"/>
        </w:rPr>
      </w:pPr>
      <w:r>
        <w:rPr>
          <w:rFonts w:ascii="Trebuchet MS" w:hAnsi="Trebuchet MS"/>
          <w:sz w:val="24"/>
          <w:szCs w:val="24"/>
        </w:rPr>
        <w:t>The proposed alterations will not cause a significant detrimental impact to the living environment of neighbouring residents. It is likely that there will be some increase in noise, caused by patrons using the external seating area, but not to a level that would be unr</w:t>
      </w:r>
      <w:r w:rsidR="000F6D90">
        <w:rPr>
          <w:rFonts w:ascii="Trebuchet MS" w:hAnsi="Trebuchet MS"/>
          <w:sz w:val="24"/>
          <w:szCs w:val="24"/>
        </w:rPr>
        <w:t xml:space="preserve">easonable in a District Centre. </w:t>
      </w:r>
      <w:r w:rsidR="003966FF">
        <w:rPr>
          <w:rFonts w:ascii="Trebuchet MS" w:hAnsi="Trebuchet MS"/>
          <w:sz w:val="24"/>
          <w:szCs w:val="24"/>
        </w:rPr>
        <w:t>Indeed, p</w:t>
      </w:r>
      <w:r w:rsidR="000F6D90">
        <w:rPr>
          <w:rFonts w:ascii="Trebuchet MS" w:hAnsi="Trebuchet MS"/>
          <w:sz w:val="24"/>
          <w:szCs w:val="24"/>
        </w:rPr>
        <w:t xml:space="preserve">atrons of the external seating area may promote other benefits for the surrounding area, such as an increase in natural surveillance. </w:t>
      </w:r>
      <w:r w:rsidR="003966FF">
        <w:rPr>
          <w:rFonts w:ascii="Trebuchet MS" w:hAnsi="Trebuchet MS"/>
          <w:sz w:val="24"/>
          <w:szCs w:val="24"/>
        </w:rPr>
        <w:t>On balance, the proposal would accord with Policy DM4: Safeguarding Amenity of the Sites and Det</w:t>
      </w:r>
      <w:r w:rsidR="006A6802">
        <w:rPr>
          <w:rFonts w:ascii="Trebuchet MS" w:hAnsi="Trebuchet MS"/>
          <w:sz w:val="24"/>
          <w:szCs w:val="24"/>
        </w:rPr>
        <w:t>ailed Policies Document (2012).</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A65D2F" w:rsidRPr="00A65D2F" w:rsidRDefault="00A65D2F" w:rsidP="00493FCB">
      <w:pPr>
        <w:spacing w:line="240" w:lineRule="auto"/>
        <w:rPr>
          <w:rFonts w:ascii="Trebuchet MS" w:hAnsi="Trebuchet MS"/>
          <w:sz w:val="24"/>
          <w:szCs w:val="24"/>
        </w:rPr>
      </w:pPr>
      <w:r>
        <w:rPr>
          <w:rFonts w:ascii="Trebuchet MS" w:hAnsi="Trebuchet MS"/>
          <w:sz w:val="24"/>
          <w:szCs w:val="24"/>
        </w:rPr>
        <w:lastRenderedPageBreak/>
        <w:t xml:space="preserve">The proposed alterations have been assessed and found to be acceptable as they comply with the identified policy and guidelines. </w:t>
      </w:r>
    </w:p>
    <w:p w:rsidR="00493FCB" w:rsidRDefault="00493FCB" w:rsidP="00A65D2F">
      <w:pPr>
        <w:spacing w:line="240" w:lineRule="auto"/>
        <w:rPr>
          <w:rFonts w:ascii="Trebuchet MS" w:hAnsi="Trebuchet MS"/>
          <w:b/>
          <w:sz w:val="24"/>
          <w:szCs w:val="24"/>
        </w:rPr>
      </w:pPr>
      <w:r>
        <w:rPr>
          <w:rFonts w:ascii="Trebuchet MS" w:hAnsi="Trebuchet MS"/>
          <w:b/>
          <w:sz w:val="24"/>
          <w:szCs w:val="24"/>
        </w:rPr>
        <w:t>RECOMMENDATION</w:t>
      </w:r>
    </w:p>
    <w:p w:rsidR="00A65D2F" w:rsidRPr="00493FCB" w:rsidRDefault="00A65D2F" w:rsidP="00A65D2F">
      <w:pPr>
        <w:spacing w:line="240" w:lineRule="auto"/>
        <w:rPr>
          <w:rFonts w:ascii="Trebuchet MS" w:hAnsi="Trebuchet MS"/>
          <w:sz w:val="24"/>
          <w:szCs w:val="24"/>
        </w:rPr>
      </w:pPr>
      <w:r>
        <w:rPr>
          <w:rFonts w:ascii="Trebuchet MS" w:hAnsi="Trebuchet MS"/>
          <w:b/>
          <w:sz w:val="24"/>
          <w:szCs w:val="24"/>
        </w:rPr>
        <w:t>GRANT</w:t>
      </w:r>
    </w:p>
    <w:sectPr w:rsidR="00A65D2F" w:rsidRPr="00493F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731170"/>
    <w:multiLevelType w:val="hybridMultilevel"/>
    <w:tmpl w:val="C4740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E401F5E"/>
    <w:multiLevelType w:val="hybridMultilevel"/>
    <w:tmpl w:val="1D4407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0E064C"/>
    <w:rsid w:val="000F6D90"/>
    <w:rsid w:val="001462B1"/>
    <w:rsid w:val="001B1192"/>
    <w:rsid w:val="001C4E20"/>
    <w:rsid w:val="00226B29"/>
    <w:rsid w:val="0025023D"/>
    <w:rsid w:val="002F7727"/>
    <w:rsid w:val="003966FF"/>
    <w:rsid w:val="003C3AC5"/>
    <w:rsid w:val="003F4C75"/>
    <w:rsid w:val="003F5779"/>
    <w:rsid w:val="00471B8C"/>
    <w:rsid w:val="00493FCB"/>
    <w:rsid w:val="004B46CD"/>
    <w:rsid w:val="00503777"/>
    <w:rsid w:val="00531F4B"/>
    <w:rsid w:val="006207E9"/>
    <w:rsid w:val="006520C0"/>
    <w:rsid w:val="00656759"/>
    <w:rsid w:val="00660ED5"/>
    <w:rsid w:val="00661FA5"/>
    <w:rsid w:val="0068081B"/>
    <w:rsid w:val="006A11BD"/>
    <w:rsid w:val="006A6802"/>
    <w:rsid w:val="006D7D34"/>
    <w:rsid w:val="00740368"/>
    <w:rsid w:val="007A1C70"/>
    <w:rsid w:val="008942E3"/>
    <w:rsid w:val="008C3004"/>
    <w:rsid w:val="00935AC7"/>
    <w:rsid w:val="009643B9"/>
    <w:rsid w:val="009A0C0E"/>
    <w:rsid w:val="009B784C"/>
    <w:rsid w:val="00A0641B"/>
    <w:rsid w:val="00A22235"/>
    <w:rsid w:val="00A65D2F"/>
    <w:rsid w:val="00A91268"/>
    <w:rsid w:val="00A95E82"/>
    <w:rsid w:val="00AC5F65"/>
    <w:rsid w:val="00AF1C43"/>
    <w:rsid w:val="00BC1A7E"/>
    <w:rsid w:val="00BC3D09"/>
    <w:rsid w:val="00BF1E2B"/>
    <w:rsid w:val="00C01DD8"/>
    <w:rsid w:val="00C82E1D"/>
    <w:rsid w:val="00D5360D"/>
    <w:rsid w:val="00ED3E57"/>
    <w:rsid w:val="00F42E1A"/>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2017-10-10T13:43:00Z</dcterms:created>
  <dcterms:modified xsi:type="dcterms:W3CDTF">2017-10-26T11:14:00Z</dcterms:modified>
</cp:coreProperties>
</file>