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1771" w:rsidRPr="001322B5" w:rsidRDefault="008F07BB">
      <w:pPr>
        <w:rPr>
          <w:rFonts w:ascii="Trebuchet MS" w:hAnsi="Trebuchet MS"/>
        </w:rPr>
      </w:pPr>
      <w:bookmarkStart w:id="0" w:name="_GoBack"/>
      <w:bookmarkEnd w:id="0"/>
      <w:r>
        <w:rPr>
          <w:rFonts w:ascii="Trebuchet MS" w:hAnsi="Trebuchet MS"/>
          <w:b/>
        </w:rPr>
        <w:t>De</w:t>
      </w:r>
      <w:r w:rsidR="001322B5">
        <w:rPr>
          <w:rFonts w:ascii="Trebuchet MS" w:hAnsi="Trebuchet MS"/>
          <w:b/>
        </w:rPr>
        <w:t>legated Application Report</w:t>
      </w:r>
      <w:r w:rsidR="001322B5">
        <w:rPr>
          <w:rFonts w:ascii="Trebuchet MS" w:hAnsi="Trebuchet MS"/>
          <w:b/>
        </w:rPr>
        <w:tab/>
      </w:r>
      <w:r w:rsidR="001322B5">
        <w:rPr>
          <w:rFonts w:ascii="Trebuchet MS" w:hAnsi="Trebuchet MS"/>
          <w:b/>
        </w:rPr>
        <w:tab/>
      </w:r>
      <w:r w:rsidR="001322B5">
        <w:rPr>
          <w:rFonts w:ascii="Trebuchet MS" w:hAnsi="Trebuchet MS"/>
          <w:b/>
        </w:rPr>
        <w:tab/>
      </w:r>
      <w:r w:rsidR="001322B5">
        <w:rPr>
          <w:rFonts w:ascii="Trebuchet MS" w:hAnsi="Trebuchet MS"/>
          <w:b/>
        </w:rPr>
        <w:tab/>
      </w:r>
      <w:r w:rsidR="001322B5">
        <w:rPr>
          <w:rFonts w:ascii="Trebuchet MS" w:hAnsi="Trebuchet MS"/>
          <w:b/>
        </w:rPr>
        <w:tab/>
      </w:r>
      <w:r>
        <w:rPr>
          <w:rFonts w:ascii="Trebuchet MS" w:hAnsi="Trebuchet MS"/>
          <w:b/>
        </w:rPr>
        <w:t>Target Date:</w:t>
      </w:r>
      <w:r w:rsidR="001322B5">
        <w:rPr>
          <w:rFonts w:ascii="Trebuchet MS" w:hAnsi="Trebuchet MS"/>
          <w:b/>
        </w:rPr>
        <w:t xml:space="preserve"> </w:t>
      </w:r>
      <w:r w:rsidR="001322B5">
        <w:rPr>
          <w:rFonts w:ascii="Trebuchet MS" w:hAnsi="Trebuchet MS"/>
        </w:rPr>
        <w:t>03/10/17</w:t>
      </w:r>
    </w:p>
    <w:p w:rsidR="008F07BB" w:rsidRPr="001322B5" w:rsidRDefault="008F07BB">
      <w:pPr>
        <w:rPr>
          <w:rFonts w:ascii="Trebuchet MS" w:hAnsi="Trebuchet MS"/>
        </w:rPr>
      </w:pPr>
      <w:r>
        <w:rPr>
          <w:rFonts w:ascii="Trebuchet MS" w:hAnsi="Trebuchet MS"/>
          <w:b/>
        </w:rPr>
        <w:t>Address:</w:t>
      </w:r>
      <w:r w:rsidR="001322B5">
        <w:rPr>
          <w:rFonts w:ascii="Trebuchet MS" w:hAnsi="Trebuchet MS"/>
          <w:b/>
        </w:rPr>
        <w:t xml:space="preserve"> </w:t>
      </w:r>
      <w:r w:rsidR="001322B5">
        <w:rPr>
          <w:rFonts w:ascii="Trebuchet MS" w:hAnsi="Trebuchet MS"/>
        </w:rPr>
        <w:t xml:space="preserve">110 Mayfair </w:t>
      </w:r>
    </w:p>
    <w:p w:rsidR="008F07BB" w:rsidRPr="001322B5" w:rsidRDefault="008F07BB">
      <w:pPr>
        <w:rPr>
          <w:rFonts w:ascii="Trebuchet MS" w:hAnsi="Trebuchet MS"/>
        </w:rPr>
      </w:pPr>
      <w:r>
        <w:rPr>
          <w:rFonts w:ascii="Trebuchet MS" w:hAnsi="Trebuchet MS"/>
          <w:b/>
        </w:rPr>
        <w:t>Application No:</w:t>
      </w:r>
      <w:r w:rsidR="001322B5">
        <w:rPr>
          <w:rFonts w:ascii="Trebuchet MS" w:hAnsi="Trebuchet MS"/>
          <w:b/>
        </w:rPr>
        <w:t xml:space="preserve"> </w:t>
      </w:r>
      <w:r w:rsidR="001322B5">
        <w:rPr>
          <w:rFonts w:ascii="Trebuchet MS" w:hAnsi="Trebuchet MS"/>
        </w:rPr>
        <w:t>171504/NMA</w:t>
      </w:r>
    </w:p>
    <w:p w:rsidR="008F07BB" w:rsidRPr="001322B5" w:rsidRDefault="008F07BB">
      <w:pPr>
        <w:rPr>
          <w:rFonts w:ascii="Trebuchet MS" w:hAnsi="Trebuchet MS"/>
        </w:rPr>
      </w:pPr>
      <w:r>
        <w:rPr>
          <w:rFonts w:ascii="Trebuchet MS" w:hAnsi="Trebuchet MS"/>
          <w:b/>
        </w:rPr>
        <w:t>Proposal:</w:t>
      </w:r>
      <w:r w:rsidR="001322B5">
        <w:rPr>
          <w:rFonts w:ascii="Trebuchet MS" w:hAnsi="Trebuchet MS"/>
          <w:b/>
        </w:rPr>
        <w:t xml:space="preserve"> </w:t>
      </w:r>
      <w:r w:rsidR="001322B5">
        <w:rPr>
          <w:rFonts w:ascii="Trebuchet MS" w:hAnsi="Trebuchet MS"/>
        </w:rPr>
        <w:t>Non-material change to planning permission 170757 for the provision of two roof lights to the flat roof</w:t>
      </w:r>
    </w:p>
    <w:p w:rsidR="008F07BB" w:rsidRPr="001322B5" w:rsidRDefault="008F07BB">
      <w:pPr>
        <w:rPr>
          <w:rFonts w:ascii="Trebuchet MS" w:hAnsi="Trebuchet MS"/>
        </w:rPr>
      </w:pPr>
      <w:r>
        <w:rPr>
          <w:rFonts w:ascii="Trebuchet MS" w:hAnsi="Trebuchet MS"/>
          <w:b/>
        </w:rPr>
        <w:t>Case Officer:</w:t>
      </w:r>
      <w:r w:rsidR="001322B5">
        <w:rPr>
          <w:rFonts w:ascii="Trebuchet MS" w:hAnsi="Trebuchet MS"/>
          <w:b/>
        </w:rPr>
        <w:t xml:space="preserve"> </w:t>
      </w:r>
      <w:r w:rsidR="001322B5">
        <w:rPr>
          <w:rFonts w:ascii="Trebuchet MS" w:hAnsi="Trebuchet MS"/>
        </w:rPr>
        <w:t>Tom Hughes</w:t>
      </w:r>
    </w:p>
    <w:p w:rsidR="008F07BB" w:rsidRDefault="008F07BB">
      <w:pPr>
        <w:rPr>
          <w:rFonts w:ascii="Trebuchet MS" w:hAnsi="Trebuchet MS"/>
          <w:b/>
        </w:rPr>
      </w:pPr>
      <w:r>
        <w:rPr>
          <w:rFonts w:ascii="Trebuchet MS" w:hAnsi="Trebuchet MS"/>
          <w:b/>
        </w:rPr>
        <w:t>Proposal: Non-material change relating to:</w:t>
      </w:r>
    </w:p>
    <w:p w:rsidR="008F07BB" w:rsidRPr="001322B5" w:rsidRDefault="001322B5" w:rsidP="001322B5">
      <w:pPr>
        <w:pStyle w:val="ListParagraph"/>
        <w:numPr>
          <w:ilvl w:val="0"/>
          <w:numId w:val="2"/>
        </w:numPr>
        <w:rPr>
          <w:rFonts w:ascii="Trebuchet MS" w:hAnsi="Trebuchet MS"/>
          <w:b/>
        </w:rPr>
      </w:pPr>
      <w:r w:rsidRPr="001322B5">
        <w:rPr>
          <w:rFonts w:ascii="Trebuchet MS" w:hAnsi="Trebuchet MS"/>
        </w:rPr>
        <w:t>The provision of two roof lights to the flat roof of the approved single storey extension</w:t>
      </w:r>
    </w:p>
    <w:p w:rsidR="001322B5" w:rsidRPr="001322B5" w:rsidRDefault="001322B5" w:rsidP="001322B5">
      <w:pPr>
        <w:pStyle w:val="ListParagraph"/>
        <w:numPr>
          <w:ilvl w:val="0"/>
          <w:numId w:val="2"/>
        </w:numPr>
        <w:rPr>
          <w:rFonts w:ascii="Trebuchet MS" w:hAnsi="Trebuchet MS"/>
          <w:b/>
        </w:rPr>
      </w:pPr>
      <w:r>
        <w:rPr>
          <w:rFonts w:ascii="Trebuchet MS" w:hAnsi="Trebuchet MS"/>
        </w:rPr>
        <w:t>The two roof lights would project to an additional height of 0.1m</w:t>
      </w:r>
    </w:p>
    <w:p w:rsidR="008F07BB" w:rsidRDefault="008F07BB">
      <w:pPr>
        <w:rPr>
          <w:rFonts w:ascii="Trebuchet MS" w:hAnsi="Trebuchet MS"/>
          <w:b/>
        </w:rPr>
      </w:pPr>
      <w:r>
        <w:rPr>
          <w:rFonts w:ascii="Trebuchet MS" w:hAnsi="Trebuchet MS"/>
          <w:b/>
        </w:rPr>
        <w:t>Objections Received (Summary)</w:t>
      </w:r>
    </w:p>
    <w:p w:rsidR="008F07BB" w:rsidRDefault="008F07BB">
      <w:pPr>
        <w:rPr>
          <w:rFonts w:ascii="Trebuchet MS" w:hAnsi="Trebuchet MS"/>
        </w:rPr>
      </w:pPr>
      <w:r>
        <w:rPr>
          <w:rFonts w:ascii="Trebuchet MS" w:hAnsi="Trebuchet MS"/>
        </w:rPr>
        <w:t xml:space="preserve">Applications under S96A are not applications for planning permission, so are not covered by the publicity requirements as set out in the DMPO. </w:t>
      </w:r>
    </w:p>
    <w:p w:rsidR="008F07BB" w:rsidRDefault="008F07BB">
      <w:pPr>
        <w:rPr>
          <w:rFonts w:ascii="Trebuchet MS" w:hAnsi="Trebuchet MS"/>
          <w:b/>
        </w:rPr>
      </w:pPr>
      <w:r>
        <w:rPr>
          <w:rFonts w:ascii="Trebuchet MS" w:hAnsi="Trebuchet MS"/>
          <w:b/>
        </w:rPr>
        <w:t>Relevant Planning History</w:t>
      </w:r>
    </w:p>
    <w:p w:rsidR="008F07BB" w:rsidRDefault="008F07BB">
      <w:pPr>
        <w:rPr>
          <w:rFonts w:ascii="Trebuchet MS" w:hAnsi="Trebuchet MS"/>
        </w:rPr>
      </w:pPr>
      <w:r>
        <w:rPr>
          <w:rFonts w:ascii="Trebuchet MS" w:hAnsi="Trebuchet MS"/>
        </w:rPr>
        <w:t>170757/HOU – Single storey front extension – Permitted 26/06/17</w:t>
      </w:r>
    </w:p>
    <w:p w:rsidR="008F07BB" w:rsidRDefault="008F07BB">
      <w:pPr>
        <w:rPr>
          <w:rFonts w:ascii="Trebuchet MS" w:hAnsi="Trebuchet MS"/>
          <w:b/>
        </w:rPr>
      </w:pPr>
      <w:r>
        <w:rPr>
          <w:rFonts w:ascii="Trebuchet MS" w:hAnsi="Trebuchet MS"/>
          <w:b/>
        </w:rPr>
        <w:t>Appraisal</w:t>
      </w:r>
    </w:p>
    <w:p w:rsidR="00FB4FA9" w:rsidRDefault="00FB4FA9" w:rsidP="00FB4FA9">
      <w:pPr>
        <w:pStyle w:val="ListParagraph"/>
        <w:numPr>
          <w:ilvl w:val="0"/>
          <w:numId w:val="4"/>
        </w:numPr>
        <w:rPr>
          <w:rFonts w:ascii="Trebuchet MS" w:hAnsi="Trebuchet MS"/>
        </w:rPr>
      </w:pPr>
      <w:r>
        <w:rPr>
          <w:rFonts w:ascii="Trebuchet MS" w:hAnsi="Trebuchet MS"/>
        </w:rPr>
        <w:t>The amendment includes the provision of two roof lights to the to the flat roof of the approved single storey extension</w:t>
      </w:r>
    </w:p>
    <w:p w:rsidR="00FB4FA9" w:rsidRDefault="00FB4FA9" w:rsidP="00FB4FA9">
      <w:pPr>
        <w:pStyle w:val="ListParagraph"/>
        <w:numPr>
          <w:ilvl w:val="0"/>
          <w:numId w:val="4"/>
        </w:numPr>
        <w:rPr>
          <w:rFonts w:ascii="Trebuchet MS" w:hAnsi="Trebuchet MS"/>
        </w:rPr>
      </w:pPr>
      <w:r>
        <w:rPr>
          <w:rFonts w:ascii="Trebuchet MS" w:hAnsi="Trebuchet MS"/>
        </w:rPr>
        <w:t>The proposed change is not considered to be significantly different than that previously approved and would not be harmful to the appearance of the building once construction is complete</w:t>
      </w:r>
    </w:p>
    <w:p w:rsidR="00FB4FA9" w:rsidRDefault="00FB4FA9" w:rsidP="00FB4FA9">
      <w:pPr>
        <w:pStyle w:val="ListParagraph"/>
        <w:numPr>
          <w:ilvl w:val="0"/>
          <w:numId w:val="4"/>
        </w:numPr>
        <w:rPr>
          <w:rFonts w:ascii="Trebuchet MS" w:hAnsi="Trebuchet MS"/>
        </w:rPr>
      </w:pPr>
      <w:r>
        <w:rPr>
          <w:rFonts w:ascii="Trebuchet MS" w:hAnsi="Trebuchet MS"/>
        </w:rPr>
        <w:t>The proposed change is not considered to impact on neighbour properties</w:t>
      </w:r>
    </w:p>
    <w:p w:rsidR="00FB4FA9" w:rsidRPr="00FB4FA9" w:rsidRDefault="00FB4FA9" w:rsidP="00FB4FA9">
      <w:pPr>
        <w:pStyle w:val="ListParagraph"/>
        <w:numPr>
          <w:ilvl w:val="0"/>
          <w:numId w:val="4"/>
        </w:numPr>
        <w:rPr>
          <w:rFonts w:ascii="Trebuchet MS" w:hAnsi="Trebuchet MS"/>
        </w:rPr>
      </w:pPr>
      <w:r>
        <w:rPr>
          <w:rFonts w:ascii="Trebuchet MS" w:hAnsi="Trebuchet MS"/>
        </w:rPr>
        <w:t>The change is therefore considered to be acceptable as an NMC</w:t>
      </w:r>
    </w:p>
    <w:p w:rsidR="008F07BB" w:rsidRDefault="008F07BB">
      <w:pPr>
        <w:rPr>
          <w:rFonts w:ascii="Trebuchet MS" w:hAnsi="Trebuchet MS"/>
          <w:b/>
        </w:rPr>
      </w:pPr>
      <w:r>
        <w:rPr>
          <w:rFonts w:ascii="Trebuchet MS" w:hAnsi="Trebuchet MS"/>
          <w:b/>
        </w:rPr>
        <w:t>Conclusion</w:t>
      </w:r>
    </w:p>
    <w:p w:rsidR="008F07BB" w:rsidRDefault="008F07BB">
      <w:pPr>
        <w:rPr>
          <w:rFonts w:ascii="Trebuchet MS" w:hAnsi="Trebuchet MS"/>
        </w:rPr>
      </w:pPr>
      <w:r>
        <w:rPr>
          <w:rFonts w:ascii="Trebuchet MS" w:hAnsi="Trebuchet MS"/>
        </w:rPr>
        <w:t xml:space="preserve">The change as proposed is considered to be an acceptable non-material alteration to the approved design and appearance of the building. </w:t>
      </w:r>
    </w:p>
    <w:p w:rsidR="008F07BB" w:rsidRDefault="008F07BB">
      <w:pPr>
        <w:rPr>
          <w:rFonts w:ascii="Trebuchet MS" w:hAnsi="Trebuchet MS"/>
          <w:b/>
        </w:rPr>
      </w:pPr>
      <w:r>
        <w:rPr>
          <w:rFonts w:ascii="Trebuchet MS" w:hAnsi="Trebuchet MS"/>
          <w:b/>
        </w:rPr>
        <w:t>Recommendation</w:t>
      </w:r>
    </w:p>
    <w:p w:rsidR="008F07BB" w:rsidRDefault="008F07BB">
      <w:pPr>
        <w:rPr>
          <w:rFonts w:ascii="Trebuchet MS" w:hAnsi="Trebuchet MS"/>
        </w:rPr>
      </w:pPr>
      <w:r>
        <w:rPr>
          <w:rFonts w:ascii="Trebuchet MS" w:hAnsi="Trebuchet MS"/>
        </w:rPr>
        <w:t>Approve non-material amendment subject to conditions.</w:t>
      </w:r>
    </w:p>
    <w:p w:rsidR="008F07BB" w:rsidRDefault="008F07BB">
      <w:pPr>
        <w:rPr>
          <w:rFonts w:ascii="Trebuchet MS" w:hAnsi="Trebuchet MS"/>
        </w:rPr>
      </w:pPr>
      <w:r>
        <w:rPr>
          <w:rFonts w:ascii="Trebuchet MS" w:hAnsi="Trebuchet MS"/>
        </w:rPr>
        <w:t>Although Section 96(A) of the Act does not allow for the original decision to be re-issued, it does allow the modification of, or imposition of, conditions. In this respect it is considered appropriate to impose an addition condition:</w:t>
      </w:r>
    </w:p>
    <w:p w:rsidR="008F07BB" w:rsidRDefault="008F07BB">
      <w:pPr>
        <w:rPr>
          <w:rFonts w:ascii="Trebuchet MS" w:hAnsi="Trebuchet MS"/>
        </w:rPr>
      </w:pPr>
      <w:r>
        <w:rPr>
          <w:rFonts w:ascii="Trebuchet MS" w:hAnsi="Trebuchet MS"/>
        </w:rPr>
        <w:t>Change to Condition 3</w:t>
      </w:r>
    </w:p>
    <w:p w:rsidR="00FB4FA9" w:rsidRDefault="00FB4FA9">
      <w:pPr>
        <w:rPr>
          <w:rFonts w:ascii="Trebuchet MS" w:hAnsi="Trebuchet MS"/>
        </w:rPr>
      </w:pPr>
      <w:r>
        <w:rPr>
          <w:rFonts w:ascii="Trebuchet MS" w:hAnsi="Trebuchet MS"/>
        </w:rPr>
        <w:t>The development hereby permitted shall be carried out in accordance with the following approved plans:</w:t>
      </w:r>
    </w:p>
    <w:p w:rsidR="00FB4FA9" w:rsidRDefault="00FB4FA9">
      <w:pPr>
        <w:rPr>
          <w:rFonts w:ascii="Trebuchet MS" w:hAnsi="Trebuchet MS"/>
        </w:rPr>
      </w:pPr>
      <w:r>
        <w:rPr>
          <w:rFonts w:ascii="Trebuchet MS" w:hAnsi="Trebuchet MS"/>
        </w:rPr>
        <w:lastRenderedPageBreak/>
        <w:t>Drawing No: 1163-02 – Block Plan</w:t>
      </w:r>
      <w:r w:rsidR="00377E9F">
        <w:rPr>
          <w:rFonts w:ascii="Trebuchet MS" w:hAnsi="Trebuchet MS"/>
        </w:rPr>
        <w:t xml:space="preserve"> (received 12</w:t>
      </w:r>
      <w:r w:rsidR="00377E9F" w:rsidRPr="00377E9F">
        <w:rPr>
          <w:rFonts w:ascii="Trebuchet MS" w:hAnsi="Trebuchet MS"/>
          <w:vertAlign w:val="superscript"/>
        </w:rPr>
        <w:t>th</w:t>
      </w:r>
      <w:r w:rsidR="00377E9F">
        <w:rPr>
          <w:rFonts w:ascii="Trebuchet MS" w:hAnsi="Trebuchet MS"/>
        </w:rPr>
        <w:t xml:space="preserve"> May 2017)</w:t>
      </w:r>
    </w:p>
    <w:p w:rsidR="00FB4FA9" w:rsidRDefault="00FB4FA9">
      <w:pPr>
        <w:rPr>
          <w:rFonts w:ascii="Trebuchet MS" w:hAnsi="Trebuchet MS"/>
        </w:rPr>
      </w:pPr>
      <w:r>
        <w:rPr>
          <w:rFonts w:ascii="Trebuchet MS" w:hAnsi="Trebuchet MS"/>
        </w:rPr>
        <w:t>Drawing No: 1163-01 Rev. B – Existing and Proposed Elevations and Proposed Ground Floor Plan</w:t>
      </w:r>
      <w:r w:rsidR="00377E9F">
        <w:rPr>
          <w:rFonts w:ascii="Trebuchet MS" w:hAnsi="Trebuchet MS"/>
        </w:rPr>
        <w:t xml:space="preserve"> (received 30</w:t>
      </w:r>
      <w:r w:rsidR="00377E9F" w:rsidRPr="00377E9F">
        <w:rPr>
          <w:rFonts w:ascii="Trebuchet MS" w:hAnsi="Trebuchet MS"/>
          <w:vertAlign w:val="superscript"/>
        </w:rPr>
        <w:t>th</w:t>
      </w:r>
      <w:r w:rsidR="00377E9F">
        <w:rPr>
          <w:rFonts w:ascii="Trebuchet MS" w:hAnsi="Trebuchet MS"/>
        </w:rPr>
        <w:t xml:space="preserve"> August 2017)</w:t>
      </w:r>
    </w:p>
    <w:p w:rsidR="00FB4FA9" w:rsidRDefault="00FB4FA9">
      <w:pPr>
        <w:rPr>
          <w:rFonts w:ascii="Trebuchet MS" w:hAnsi="Trebuchet MS"/>
        </w:rPr>
      </w:pPr>
      <w:r>
        <w:rPr>
          <w:rFonts w:ascii="Trebuchet MS" w:hAnsi="Trebuchet MS"/>
        </w:rPr>
        <w:t>Reason: to safeguard the amenities of the adjoining premises from overlooking and loss of privacy in accordance with Policy DM4.</w:t>
      </w:r>
    </w:p>
    <w:p w:rsidR="00D24058" w:rsidRDefault="00D24058">
      <w:pPr>
        <w:rPr>
          <w:rFonts w:ascii="Trebuchet MS" w:hAnsi="Trebuchet MS"/>
          <w:u w:val="single"/>
        </w:rPr>
      </w:pPr>
      <w:r>
        <w:rPr>
          <w:rFonts w:ascii="Trebuchet MS" w:hAnsi="Trebuchet MS"/>
          <w:u w:val="single"/>
        </w:rPr>
        <w:t>Informatives</w:t>
      </w:r>
    </w:p>
    <w:p w:rsidR="00D24058" w:rsidRDefault="00D24058" w:rsidP="00D24058">
      <w:pPr>
        <w:pStyle w:val="ListParagraph"/>
        <w:numPr>
          <w:ilvl w:val="0"/>
          <w:numId w:val="1"/>
        </w:numPr>
        <w:rPr>
          <w:rFonts w:ascii="Trebuchet MS" w:hAnsi="Trebuchet MS"/>
        </w:rPr>
      </w:pPr>
      <w:r>
        <w:rPr>
          <w:rFonts w:ascii="Trebuchet MS" w:hAnsi="Trebuchet MS"/>
        </w:rPr>
        <w:t>This notice relates only to the changes to Condition 3. It shall only be read in the context of the substantive planning permission granted under reference number</w:t>
      </w:r>
      <w:r w:rsidR="00FB4FA9">
        <w:rPr>
          <w:rFonts w:ascii="Trebuchet MS" w:hAnsi="Trebuchet MS"/>
        </w:rPr>
        <w:t xml:space="preserve"> 170757</w:t>
      </w:r>
      <w:r>
        <w:rPr>
          <w:rFonts w:ascii="Trebuchet MS" w:hAnsi="Trebuchet MS"/>
        </w:rPr>
        <w:t xml:space="preserve">, and is bound by all the conditions and obligations attached to that permission. That permission still stands and this notice (and any other notices issued under Section 96(A) for this development) should be read together. </w:t>
      </w:r>
    </w:p>
    <w:p w:rsidR="00D24058" w:rsidRPr="00D24058" w:rsidRDefault="00D24058" w:rsidP="00D24058">
      <w:pPr>
        <w:pStyle w:val="ListParagraph"/>
        <w:numPr>
          <w:ilvl w:val="0"/>
          <w:numId w:val="1"/>
        </w:numPr>
        <w:rPr>
          <w:rFonts w:ascii="Trebuchet MS" w:hAnsi="Trebuchet MS"/>
        </w:rPr>
      </w:pPr>
      <w:r>
        <w:rPr>
          <w:rFonts w:ascii="Trebuchet MS" w:hAnsi="Trebuchet MS"/>
        </w:rPr>
        <w:t xml:space="preserve">In reaching this decision, the Local Planning Authority is satisfied </w:t>
      </w:r>
      <w:r w:rsidR="001322B5">
        <w:rPr>
          <w:rFonts w:ascii="Trebuchet MS" w:hAnsi="Trebuchet MS"/>
        </w:rPr>
        <w:t xml:space="preserve">that the changes proposed by this application do not constitute material changes to the approved planning permission. </w:t>
      </w:r>
      <w:r>
        <w:rPr>
          <w:rFonts w:ascii="Trebuchet MS" w:hAnsi="Trebuchet MS"/>
        </w:rPr>
        <w:t xml:space="preserve"> </w:t>
      </w:r>
    </w:p>
    <w:sectPr w:rsidR="00D24058" w:rsidRPr="00D24058">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75E0" w:rsidRDefault="004875E0" w:rsidP="004875E0">
      <w:pPr>
        <w:spacing w:after="0" w:line="240" w:lineRule="auto"/>
      </w:pPr>
      <w:r>
        <w:separator/>
      </w:r>
    </w:p>
  </w:endnote>
  <w:endnote w:type="continuationSeparator" w:id="0">
    <w:p w:rsidR="004875E0" w:rsidRDefault="004875E0" w:rsidP="004875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75E0" w:rsidRDefault="004875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75E0" w:rsidRDefault="004875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75E0" w:rsidRDefault="004875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75E0" w:rsidRDefault="004875E0" w:rsidP="004875E0">
      <w:pPr>
        <w:spacing w:after="0" w:line="240" w:lineRule="auto"/>
      </w:pPr>
      <w:r>
        <w:separator/>
      </w:r>
    </w:p>
  </w:footnote>
  <w:footnote w:type="continuationSeparator" w:id="0">
    <w:p w:rsidR="004875E0" w:rsidRDefault="004875E0" w:rsidP="004875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75E0" w:rsidRDefault="004875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75E0" w:rsidRDefault="004875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75E0" w:rsidRDefault="004875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C52402"/>
    <w:multiLevelType w:val="hybridMultilevel"/>
    <w:tmpl w:val="50A436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56263370"/>
    <w:multiLevelType w:val="hybridMultilevel"/>
    <w:tmpl w:val="850491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7BD3AC4"/>
    <w:multiLevelType w:val="hybridMultilevel"/>
    <w:tmpl w:val="68F05C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45A13D4"/>
    <w:multiLevelType w:val="hybridMultilevel"/>
    <w:tmpl w:val="B6E01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07BB"/>
    <w:rsid w:val="001322B5"/>
    <w:rsid w:val="00377E9F"/>
    <w:rsid w:val="00451771"/>
    <w:rsid w:val="004875E0"/>
    <w:rsid w:val="00812FEA"/>
    <w:rsid w:val="008F07BB"/>
    <w:rsid w:val="00D24058"/>
    <w:rsid w:val="00FB4F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4058"/>
    <w:pPr>
      <w:ind w:left="720"/>
      <w:contextualSpacing/>
    </w:pPr>
  </w:style>
  <w:style w:type="paragraph" w:styleId="Header">
    <w:name w:val="header"/>
    <w:basedOn w:val="Normal"/>
    <w:link w:val="HeaderChar"/>
    <w:uiPriority w:val="99"/>
    <w:unhideWhenUsed/>
    <w:rsid w:val="004875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75E0"/>
  </w:style>
  <w:style w:type="paragraph" w:styleId="Footer">
    <w:name w:val="footer"/>
    <w:basedOn w:val="Normal"/>
    <w:link w:val="FooterChar"/>
    <w:uiPriority w:val="99"/>
    <w:unhideWhenUsed/>
    <w:rsid w:val="004875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75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4058"/>
    <w:pPr>
      <w:ind w:left="720"/>
      <w:contextualSpacing/>
    </w:pPr>
  </w:style>
  <w:style w:type="paragraph" w:styleId="Header">
    <w:name w:val="header"/>
    <w:basedOn w:val="Normal"/>
    <w:link w:val="HeaderChar"/>
    <w:uiPriority w:val="99"/>
    <w:unhideWhenUsed/>
    <w:rsid w:val="004875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75E0"/>
  </w:style>
  <w:style w:type="paragraph" w:styleId="Footer">
    <w:name w:val="footer"/>
    <w:basedOn w:val="Normal"/>
    <w:link w:val="FooterChar"/>
    <w:uiPriority w:val="99"/>
    <w:unhideWhenUsed/>
    <w:rsid w:val="004875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75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8F666E6D</Template>
  <TotalTime>0</TotalTime>
  <Pages>2</Pages>
  <Words>393</Words>
  <Characters>2245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2633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2</cp:revision>
  <dcterms:created xsi:type="dcterms:W3CDTF">2017-09-26T07:43:00Z</dcterms:created>
  <dcterms:modified xsi:type="dcterms:W3CDTF">2017-09-26T07:43:00Z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2017-09-26T07:43:30Z</vt:filetime>
  </property>
</Properties>
</file>