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412C5D" w:rsidRDefault="00FA1CFE" w:rsidP="00FA1CFE">
      <w:pPr>
        <w:pStyle w:val="PlainText"/>
        <w:rPr>
          <w:rFonts w:ascii="Trebuchet MS" w:hAnsi="Trebuchet MS"/>
          <w:color w:val="000000" w:themeColor="text1"/>
          <w:sz w:val="24"/>
          <w:szCs w:val="24"/>
        </w:rPr>
      </w:pPr>
      <w:bookmarkStart w:id="0" w:name="_GoBack"/>
      <w:bookmarkEnd w:id="0"/>
      <w:r w:rsidRPr="00146980">
        <w:rPr>
          <w:rFonts w:ascii="Trebuchet MS" w:hAnsi="Trebuchet MS"/>
          <w:b/>
          <w:color w:val="000000" w:themeColor="text1"/>
          <w:sz w:val="24"/>
          <w:szCs w:val="24"/>
        </w:rPr>
        <w:t>DELEGATED APPL</w:t>
      </w:r>
      <w:r w:rsidR="00633773">
        <w:rPr>
          <w:rFonts w:ascii="Trebuchet MS" w:hAnsi="Trebuchet MS"/>
          <w:b/>
          <w:color w:val="000000" w:themeColor="text1"/>
          <w:sz w:val="24"/>
          <w:szCs w:val="24"/>
        </w:rPr>
        <w:t xml:space="preserve">ICATION REPORT </w:t>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t>Target Date:</w:t>
      </w:r>
      <w:r w:rsidR="003855CC">
        <w:rPr>
          <w:rFonts w:ascii="Trebuchet MS" w:hAnsi="Trebuchet MS"/>
          <w:b/>
          <w:color w:val="000000" w:themeColor="text1"/>
          <w:sz w:val="24"/>
          <w:szCs w:val="24"/>
        </w:rPr>
        <w:t xml:space="preserve"> </w:t>
      </w:r>
      <w:r w:rsidR="003855CC" w:rsidRPr="003855CC">
        <w:rPr>
          <w:rFonts w:ascii="Trebuchet MS" w:hAnsi="Trebuchet MS"/>
          <w:color w:val="000000" w:themeColor="text1"/>
          <w:sz w:val="24"/>
          <w:szCs w:val="24"/>
        </w:rPr>
        <w:t>01/09/17</w:t>
      </w:r>
    </w:p>
    <w:p w:rsidR="00FA1CFE" w:rsidRPr="00BF19EE" w:rsidRDefault="00FA1CFE" w:rsidP="00FA1CFE">
      <w:pPr>
        <w:pStyle w:val="PlainText"/>
        <w:rPr>
          <w:rFonts w:ascii="Trebuchet MS" w:hAnsi="Trebuchet MS"/>
          <w:color w:val="000000" w:themeColor="text1"/>
          <w:sz w:val="24"/>
          <w:szCs w:val="24"/>
        </w:rPr>
      </w:pPr>
    </w:p>
    <w:p w:rsidR="00FA1CFE" w:rsidRPr="003855CC" w:rsidRDefault="00E90482" w:rsidP="00FA1CFE">
      <w:pPr>
        <w:pStyle w:val="PlainText"/>
        <w:rPr>
          <w:rFonts w:ascii="Trebuchet MS" w:hAnsi="Trebuchet MS"/>
          <w:color w:val="000000" w:themeColor="text1"/>
          <w:sz w:val="24"/>
          <w:szCs w:val="24"/>
        </w:rPr>
      </w:pPr>
      <w:r>
        <w:rPr>
          <w:rFonts w:ascii="Trebuchet MS" w:hAnsi="Trebuchet MS"/>
          <w:b/>
          <w:color w:val="000000" w:themeColor="text1"/>
          <w:sz w:val="24"/>
          <w:szCs w:val="24"/>
        </w:rPr>
        <w:t>Application No:</w:t>
      </w:r>
      <w:r w:rsidR="003855CC">
        <w:rPr>
          <w:rFonts w:ascii="Trebuchet MS" w:hAnsi="Trebuchet MS"/>
          <w:b/>
          <w:color w:val="000000" w:themeColor="text1"/>
          <w:sz w:val="24"/>
          <w:szCs w:val="24"/>
        </w:rPr>
        <w:t xml:space="preserve"> </w:t>
      </w:r>
      <w:r w:rsidR="003855CC">
        <w:rPr>
          <w:rFonts w:ascii="Trebuchet MS" w:hAnsi="Trebuchet MS"/>
          <w:color w:val="000000" w:themeColor="text1"/>
          <w:sz w:val="24"/>
          <w:szCs w:val="24"/>
        </w:rPr>
        <w:t>171130/HOU</w:t>
      </w: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Pr="00146980">
        <w:rPr>
          <w:rFonts w:ascii="Trebuchet MS" w:hAnsi="Trebuchet MS"/>
          <w:color w:val="000000" w:themeColor="text1"/>
          <w:sz w:val="24"/>
          <w:szCs w:val="24"/>
        </w:rPr>
        <w:t xml:space="preserve"> </w:t>
      </w:r>
      <w:r w:rsidR="003855CC">
        <w:rPr>
          <w:rFonts w:ascii="Trebuchet MS" w:hAnsi="Trebuchet MS"/>
          <w:color w:val="000000" w:themeColor="text1"/>
          <w:sz w:val="24"/>
          <w:szCs w:val="24"/>
        </w:rPr>
        <w:t>26 Green Road</w:t>
      </w:r>
    </w:p>
    <w:p w:rsidR="00D235B9" w:rsidRPr="003855CC"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3855CC">
        <w:rPr>
          <w:rFonts w:ascii="Trebuchet MS" w:hAnsi="Trebuchet MS"/>
          <w:color w:val="000000" w:themeColor="text1"/>
          <w:sz w:val="24"/>
          <w:szCs w:val="24"/>
        </w:rPr>
        <w:t>Side and rear dormers</w:t>
      </w:r>
      <w:r w:rsidR="004802AB">
        <w:rPr>
          <w:rFonts w:ascii="Trebuchet MS" w:hAnsi="Trebuchet MS"/>
          <w:color w:val="000000" w:themeColor="text1"/>
          <w:sz w:val="24"/>
          <w:szCs w:val="24"/>
        </w:rPr>
        <w:t>, roof lights</w:t>
      </w:r>
      <w:r w:rsidR="003855CC">
        <w:rPr>
          <w:rFonts w:ascii="Trebuchet MS" w:hAnsi="Trebuchet MS"/>
          <w:color w:val="000000" w:themeColor="text1"/>
          <w:sz w:val="24"/>
          <w:szCs w:val="24"/>
        </w:rPr>
        <w:t xml:space="preserve"> and alteration to fenestration</w:t>
      </w:r>
      <w:r w:rsidR="001D38B4">
        <w:rPr>
          <w:rFonts w:ascii="Trebuchet MS" w:hAnsi="Trebuchet MS"/>
          <w:color w:val="000000" w:themeColor="text1"/>
          <w:sz w:val="24"/>
          <w:szCs w:val="24"/>
        </w:rPr>
        <w:t xml:space="preserve"> (retrospective)</w:t>
      </w:r>
    </w:p>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E90482">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Site Descr</w:t>
      </w:r>
      <w:r w:rsidR="00633773">
        <w:rPr>
          <w:rFonts w:ascii="Trebuchet MS" w:hAnsi="Trebuchet MS"/>
          <w:b/>
          <w:color w:val="000000" w:themeColor="text1"/>
          <w:sz w:val="24"/>
          <w:szCs w:val="24"/>
        </w:rPr>
        <w:t>iption and Surrounding Area</w:t>
      </w:r>
      <w:r w:rsidRPr="00146980">
        <w:rPr>
          <w:rFonts w:ascii="Trebuchet MS" w:hAnsi="Trebuchet MS"/>
          <w:b/>
          <w:color w:val="000000" w:themeColor="text1"/>
          <w:sz w:val="24"/>
          <w:szCs w:val="24"/>
        </w:rPr>
        <w:t xml:space="preserve"> </w:t>
      </w:r>
    </w:p>
    <w:p w:rsidR="003855CC" w:rsidRPr="003855CC" w:rsidRDefault="003855C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application site is a semi-detached property with a part-hipped roof. The property has a two storey front gable with a pitched roof and an integral garage. The property is located on the western side of Green Road. The site topography slopes away steeply to the rear. The property has undergone a loft conversion with the provision of side and rear dormers</w:t>
      </w:r>
      <w:r w:rsidR="00115723">
        <w:rPr>
          <w:rFonts w:ascii="Trebuchet MS" w:hAnsi="Trebuchet MS"/>
          <w:color w:val="000000" w:themeColor="text1"/>
          <w:sz w:val="24"/>
          <w:szCs w:val="24"/>
        </w:rPr>
        <w:t xml:space="preserve"> and roof lights</w:t>
      </w:r>
      <w:r>
        <w:rPr>
          <w:rFonts w:ascii="Trebuchet MS" w:hAnsi="Trebuchet MS"/>
          <w:color w:val="000000" w:themeColor="text1"/>
          <w:sz w:val="24"/>
          <w:szCs w:val="24"/>
        </w:rPr>
        <w:t xml:space="preserve">, the subject of this application. From the rear dormer, views extend clearly to the rear of properties of Regis Park Road and beyond. The surrounding area is predominantly residential. </w:t>
      </w:r>
    </w:p>
    <w:p w:rsidR="00FA1CFE" w:rsidRPr="00B56ADB" w:rsidRDefault="00FA1CFE" w:rsidP="00FA1CFE">
      <w:pPr>
        <w:autoSpaceDE/>
        <w:autoSpaceDN/>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Proposal</w:t>
      </w:r>
      <w:r w:rsidR="00FA1CFE" w:rsidRPr="00146980">
        <w:rPr>
          <w:rFonts w:ascii="Trebuchet MS" w:hAnsi="Trebuchet MS"/>
          <w:b/>
          <w:color w:val="000000" w:themeColor="text1"/>
          <w:sz w:val="24"/>
          <w:szCs w:val="24"/>
        </w:rPr>
        <w:t xml:space="preserve">  </w:t>
      </w:r>
    </w:p>
    <w:p w:rsidR="004802AB" w:rsidRDefault="004802AB"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proposal is for side and rear dormers, roof lights and an alteration to the fenestration. 26 Green Road has been the subject of an enforcement investigation (E17051) into the construction of two</w:t>
      </w:r>
      <w:r w:rsidR="007B417E">
        <w:rPr>
          <w:rFonts w:ascii="Trebuchet MS" w:hAnsi="Trebuchet MS"/>
          <w:color w:val="000000" w:themeColor="text1"/>
          <w:sz w:val="24"/>
          <w:szCs w:val="24"/>
        </w:rPr>
        <w:t xml:space="preserve"> unauthorised dormer extensions; the outcome being that enforcement action is recommended. The applicant has been made aware of officers’ concerns and rather than voluntarily remove the dormers, has submitted this retrospective planning application. </w:t>
      </w:r>
    </w:p>
    <w:p w:rsidR="007B417E" w:rsidRDefault="007B417E" w:rsidP="00FA1CFE">
      <w:pPr>
        <w:pStyle w:val="PlainText"/>
        <w:rPr>
          <w:rFonts w:ascii="Trebuchet MS" w:hAnsi="Trebuchet MS"/>
          <w:color w:val="000000" w:themeColor="text1"/>
          <w:sz w:val="24"/>
          <w:szCs w:val="24"/>
        </w:rPr>
      </w:pPr>
    </w:p>
    <w:p w:rsidR="007B417E" w:rsidRDefault="007B417E"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rear dormer projects to a depth of 4.1m and extends at a maximum width of 2.9m. The dormer is asymmetrical in shape. The dormer has a maximum height of 2.8m, with no set down from the ridgeline of the original property. The dormer is set back from the original eaves by 0.3m. The rearward elevation is predominantly glazed, with inwardly opening double doors and a Juliet balcony. The cheeks of the dormer are rendered, and do not match the original property. The roof tiles and fascia’s use materials to match the original property. </w:t>
      </w:r>
    </w:p>
    <w:p w:rsidR="001D38B4" w:rsidRDefault="001D38B4" w:rsidP="00FA1CFE">
      <w:pPr>
        <w:pStyle w:val="PlainText"/>
        <w:rPr>
          <w:rFonts w:ascii="Trebuchet MS" w:hAnsi="Trebuchet MS"/>
          <w:color w:val="000000" w:themeColor="text1"/>
          <w:sz w:val="24"/>
          <w:szCs w:val="24"/>
        </w:rPr>
      </w:pPr>
    </w:p>
    <w:p w:rsidR="001D38B4" w:rsidRDefault="001D38B4"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side dormer projects to a depth of 3.9m and extends at a width of 2.3m. The dormer has a pitched roof with a maximum height of 2.3m, set down from the ridgeline of the original property by 0.3m. The dormer is set back from the original eaves by 0.4m. An obscure-glazed window, non-opening to 1.7m above the floor level of the room in which it is located, is located to the sideward elevation. The face and cheeks of the dormer are rendered, and do not match the original property. The roof tiles and fascia’s use materials to match the original property. A sun pipe projects from the rearward roof slope, exceeding the roof height by 0.1m. </w:t>
      </w:r>
    </w:p>
    <w:p w:rsidR="001D38B4" w:rsidRDefault="001D38B4" w:rsidP="00FA1CFE">
      <w:pPr>
        <w:pStyle w:val="PlainText"/>
        <w:rPr>
          <w:rFonts w:ascii="Trebuchet MS" w:hAnsi="Trebuchet MS"/>
          <w:color w:val="000000" w:themeColor="text1"/>
          <w:sz w:val="24"/>
          <w:szCs w:val="24"/>
        </w:rPr>
      </w:pPr>
    </w:p>
    <w:p w:rsidR="001D38B4" w:rsidRDefault="001D38B4"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Roof lights are located to the forward and sideward roof slopes of the original property. </w:t>
      </w:r>
    </w:p>
    <w:p w:rsidR="001D38B4" w:rsidRDefault="001D38B4" w:rsidP="00FA1CFE">
      <w:pPr>
        <w:pStyle w:val="PlainText"/>
        <w:rPr>
          <w:rFonts w:ascii="Trebuchet MS" w:hAnsi="Trebuchet MS"/>
          <w:color w:val="000000" w:themeColor="text1"/>
          <w:sz w:val="24"/>
          <w:szCs w:val="24"/>
        </w:rPr>
      </w:pPr>
    </w:p>
    <w:p w:rsidR="001D38B4" w:rsidRPr="004802AB" w:rsidRDefault="001D38B4"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ground floor window to the rear elevation has been replaced by a larger window and door.</w:t>
      </w:r>
    </w:p>
    <w:p w:rsidR="00FA1CFE" w:rsidRDefault="00FA1CFE" w:rsidP="00FA1CFE">
      <w:pPr>
        <w:rPr>
          <w:rFonts w:ascii="Trebuchet MS" w:hAnsi="Trebuchet MS"/>
          <w:color w:val="000000" w:themeColor="text1"/>
          <w:sz w:val="24"/>
          <w:szCs w:val="24"/>
        </w:rPr>
      </w:pPr>
    </w:p>
    <w:p w:rsidR="005458F4" w:rsidRPr="00146980" w:rsidRDefault="005458F4" w:rsidP="00FA1CFE">
      <w:pPr>
        <w:rPr>
          <w:rFonts w:ascii="Trebuchet MS" w:hAnsi="Trebuchet MS"/>
          <w:color w:val="000000" w:themeColor="text1"/>
          <w:sz w:val="24"/>
          <w:szCs w:val="24"/>
        </w:rPr>
      </w:pPr>
    </w:p>
    <w:p w:rsidR="00FA1CFE" w:rsidRPr="00146980"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lastRenderedPageBreak/>
        <w:t>Plans Considered</w:t>
      </w:r>
    </w:p>
    <w:p w:rsidR="00A432FC" w:rsidRDefault="003855CC" w:rsidP="00FA1CFE">
      <w:pPr>
        <w:pStyle w:val="PlainText"/>
        <w:rPr>
          <w:rFonts w:ascii="Trebuchet MS" w:hAnsi="Trebuchet MS"/>
          <w:sz w:val="24"/>
          <w:szCs w:val="24"/>
        </w:rPr>
      </w:pPr>
      <w:r>
        <w:rPr>
          <w:rFonts w:ascii="Trebuchet MS" w:hAnsi="Trebuchet MS"/>
          <w:sz w:val="24"/>
          <w:szCs w:val="24"/>
        </w:rPr>
        <w:t>The applicant</w:t>
      </w:r>
      <w:r w:rsidR="00FA1CFE">
        <w:rPr>
          <w:rFonts w:ascii="Trebuchet MS" w:hAnsi="Trebuchet MS"/>
          <w:sz w:val="24"/>
          <w:szCs w:val="24"/>
        </w:rPr>
        <w:t xml:space="preserve"> </w:t>
      </w:r>
      <w:r w:rsidR="002629C9">
        <w:rPr>
          <w:rFonts w:ascii="Trebuchet MS" w:hAnsi="Trebuchet MS"/>
          <w:sz w:val="24"/>
          <w:szCs w:val="24"/>
        </w:rPr>
        <w:t>su</w:t>
      </w:r>
      <w:r>
        <w:rPr>
          <w:rFonts w:ascii="Trebuchet MS" w:hAnsi="Trebuchet MS"/>
          <w:sz w:val="24"/>
          <w:szCs w:val="24"/>
        </w:rPr>
        <w:t>pplied</w:t>
      </w:r>
      <w:r w:rsidR="002629C9">
        <w:rPr>
          <w:rFonts w:ascii="Trebuchet MS" w:hAnsi="Trebuchet MS"/>
          <w:sz w:val="24"/>
          <w:szCs w:val="24"/>
        </w:rPr>
        <w:t xml:space="preserve"> the following</w:t>
      </w:r>
      <w:r w:rsidR="00FA1CFE">
        <w:rPr>
          <w:rFonts w:ascii="Trebuchet MS" w:hAnsi="Trebuchet MS"/>
          <w:sz w:val="24"/>
          <w:szCs w:val="24"/>
        </w:rPr>
        <w:t>, received on</w:t>
      </w:r>
      <w:r>
        <w:rPr>
          <w:rFonts w:ascii="Trebuchet MS" w:hAnsi="Trebuchet MS"/>
          <w:sz w:val="24"/>
          <w:szCs w:val="24"/>
        </w:rPr>
        <w:t xml:space="preserve"> </w:t>
      </w:r>
      <w:r w:rsidR="00A432FC">
        <w:rPr>
          <w:rFonts w:ascii="Trebuchet MS" w:hAnsi="Trebuchet MS"/>
          <w:sz w:val="24"/>
          <w:szCs w:val="24"/>
        </w:rPr>
        <w:t>6</w:t>
      </w:r>
      <w:r w:rsidR="00A432FC" w:rsidRPr="00A432FC">
        <w:rPr>
          <w:rFonts w:ascii="Trebuchet MS" w:hAnsi="Trebuchet MS"/>
          <w:sz w:val="24"/>
          <w:szCs w:val="24"/>
          <w:vertAlign w:val="superscript"/>
        </w:rPr>
        <w:t>th</w:t>
      </w:r>
      <w:r w:rsidR="00A432FC">
        <w:rPr>
          <w:rFonts w:ascii="Trebuchet MS" w:hAnsi="Trebuchet MS"/>
          <w:sz w:val="24"/>
          <w:szCs w:val="24"/>
        </w:rPr>
        <w:t xml:space="preserve"> July 2017:</w:t>
      </w:r>
    </w:p>
    <w:p w:rsidR="00A432FC" w:rsidRDefault="00A432FC" w:rsidP="00FA1CFE">
      <w:pPr>
        <w:pStyle w:val="PlainText"/>
        <w:rPr>
          <w:rFonts w:ascii="Trebuchet MS" w:hAnsi="Trebuchet MS"/>
          <w:sz w:val="24"/>
          <w:szCs w:val="24"/>
        </w:rPr>
      </w:pPr>
      <w:r>
        <w:rPr>
          <w:rFonts w:ascii="Trebuchet MS" w:hAnsi="Trebuchet MS"/>
          <w:sz w:val="24"/>
          <w:szCs w:val="24"/>
        </w:rPr>
        <w:t>Planning Statement</w:t>
      </w:r>
    </w:p>
    <w:p w:rsidR="00A432FC" w:rsidRDefault="00A432FC" w:rsidP="00FA1CFE">
      <w:pPr>
        <w:pStyle w:val="PlainText"/>
        <w:rPr>
          <w:rFonts w:ascii="Trebuchet MS" w:hAnsi="Trebuchet MS"/>
          <w:sz w:val="24"/>
          <w:szCs w:val="24"/>
        </w:rPr>
      </w:pPr>
      <w:r>
        <w:rPr>
          <w:rFonts w:ascii="Trebuchet MS" w:hAnsi="Trebuchet MS"/>
          <w:sz w:val="24"/>
          <w:szCs w:val="24"/>
        </w:rPr>
        <w:t>Site Location</w:t>
      </w:r>
    </w:p>
    <w:p w:rsidR="00A432FC" w:rsidRDefault="00A432FC" w:rsidP="00FA1CFE">
      <w:pPr>
        <w:pStyle w:val="PlainText"/>
        <w:rPr>
          <w:rFonts w:ascii="Trebuchet MS" w:hAnsi="Trebuchet MS"/>
          <w:sz w:val="24"/>
          <w:szCs w:val="24"/>
        </w:rPr>
      </w:pPr>
      <w:r>
        <w:rPr>
          <w:rFonts w:ascii="Trebuchet MS" w:hAnsi="Trebuchet MS"/>
          <w:sz w:val="24"/>
          <w:szCs w:val="24"/>
        </w:rPr>
        <w:t>Block Plan</w:t>
      </w:r>
    </w:p>
    <w:p w:rsidR="00A432FC" w:rsidRDefault="00A432FC" w:rsidP="00FA1CFE">
      <w:pPr>
        <w:pStyle w:val="PlainText"/>
        <w:rPr>
          <w:rFonts w:ascii="Trebuchet MS" w:hAnsi="Trebuchet MS"/>
          <w:sz w:val="24"/>
          <w:szCs w:val="24"/>
        </w:rPr>
      </w:pPr>
      <w:r>
        <w:rPr>
          <w:rFonts w:ascii="Trebuchet MS" w:hAnsi="Trebuchet MS"/>
          <w:sz w:val="24"/>
          <w:szCs w:val="24"/>
        </w:rPr>
        <w:t>Drawing No: 003 – Proposed Site Plan and Photographs</w:t>
      </w:r>
    </w:p>
    <w:p w:rsidR="00A432FC" w:rsidRDefault="00A432FC" w:rsidP="00FA1CFE">
      <w:pPr>
        <w:pStyle w:val="PlainText"/>
        <w:rPr>
          <w:rFonts w:ascii="Trebuchet MS" w:hAnsi="Trebuchet MS"/>
          <w:sz w:val="24"/>
          <w:szCs w:val="24"/>
        </w:rPr>
      </w:pPr>
      <w:r>
        <w:rPr>
          <w:rFonts w:ascii="Trebuchet MS" w:hAnsi="Trebuchet MS"/>
          <w:sz w:val="24"/>
          <w:szCs w:val="24"/>
        </w:rPr>
        <w:t>Drawing No: 004 – Existing Floor Plans</w:t>
      </w:r>
    </w:p>
    <w:p w:rsidR="00A432FC" w:rsidRDefault="00A432FC" w:rsidP="00FA1CFE">
      <w:pPr>
        <w:pStyle w:val="PlainText"/>
        <w:rPr>
          <w:rFonts w:ascii="Trebuchet MS" w:hAnsi="Trebuchet MS"/>
          <w:sz w:val="24"/>
          <w:szCs w:val="24"/>
        </w:rPr>
      </w:pPr>
      <w:r>
        <w:rPr>
          <w:rFonts w:ascii="Trebuchet MS" w:hAnsi="Trebuchet MS"/>
          <w:sz w:val="24"/>
          <w:szCs w:val="24"/>
        </w:rPr>
        <w:t>Drawing No: 007 – Proposed Floor Plans</w:t>
      </w:r>
    </w:p>
    <w:p w:rsidR="00A432FC" w:rsidRDefault="00A432FC" w:rsidP="00FA1CFE">
      <w:pPr>
        <w:pStyle w:val="PlainText"/>
        <w:rPr>
          <w:rFonts w:ascii="Trebuchet MS" w:hAnsi="Trebuchet MS"/>
          <w:sz w:val="24"/>
          <w:szCs w:val="24"/>
        </w:rPr>
      </w:pPr>
      <w:r>
        <w:rPr>
          <w:rFonts w:ascii="Trebuchet MS" w:hAnsi="Trebuchet MS"/>
          <w:sz w:val="24"/>
          <w:szCs w:val="24"/>
        </w:rPr>
        <w:t>Drawing No: 008 – Proposed Second Floor Plan and Section</w:t>
      </w:r>
    </w:p>
    <w:p w:rsidR="00A432FC" w:rsidRDefault="00A432FC" w:rsidP="00FA1CFE">
      <w:pPr>
        <w:pStyle w:val="PlainText"/>
        <w:rPr>
          <w:rFonts w:ascii="Trebuchet MS" w:hAnsi="Trebuchet MS"/>
          <w:sz w:val="24"/>
          <w:szCs w:val="24"/>
        </w:rPr>
      </w:pPr>
      <w:r>
        <w:rPr>
          <w:rFonts w:ascii="Trebuchet MS" w:hAnsi="Trebuchet MS"/>
          <w:sz w:val="24"/>
          <w:szCs w:val="24"/>
        </w:rPr>
        <w:t>Drawing No: 005 – Existing Elevations</w:t>
      </w:r>
    </w:p>
    <w:p w:rsidR="00A432FC" w:rsidRDefault="00A432FC" w:rsidP="00FA1CFE">
      <w:pPr>
        <w:pStyle w:val="PlainText"/>
        <w:rPr>
          <w:rFonts w:ascii="Trebuchet MS" w:hAnsi="Trebuchet MS"/>
          <w:sz w:val="24"/>
          <w:szCs w:val="24"/>
        </w:rPr>
      </w:pPr>
      <w:r>
        <w:rPr>
          <w:rFonts w:ascii="Trebuchet MS" w:hAnsi="Trebuchet MS"/>
          <w:sz w:val="24"/>
          <w:szCs w:val="24"/>
        </w:rPr>
        <w:t>Drawing No: 006 – Existing Elevation</w:t>
      </w:r>
    </w:p>
    <w:p w:rsidR="00A432FC" w:rsidRDefault="00A432FC" w:rsidP="00FA1CFE">
      <w:pPr>
        <w:pStyle w:val="PlainText"/>
        <w:rPr>
          <w:rFonts w:ascii="Trebuchet MS" w:hAnsi="Trebuchet MS"/>
          <w:sz w:val="24"/>
          <w:szCs w:val="24"/>
        </w:rPr>
      </w:pPr>
      <w:r>
        <w:rPr>
          <w:rFonts w:ascii="Trebuchet MS" w:hAnsi="Trebuchet MS"/>
          <w:sz w:val="24"/>
          <w:szCs w:val="24"/>
        </w:rPr>
        <w:t>Drawing No: 009 – Proposed Elevations</w:t>
      </w:r>
    </w:p>
    <w:p w:rsidR="00A432FC" w:rsidRDefault="00A432FC" w:rsidP="00FA1CFE">
      <w:pPr>
        <w:pStyle w:val="PlainText"/>
        <w:rPr>
          <w:rFonts w:ascii="Trebuchet MS" w:hAnsi="Trebuchet MS"/>
          <w:sz w:val="24"/>
          <w:szCs w:val="24"/>
        </w:rPr>
      </w:pPr>
      <w:r>
        <w:rPr>
          <w:rFonts w:ascii="Trebuchet MS" w:hAnsi="Trebuchet MS"/>
          <w:sz w:val="24"/>
          <w:szCs w:val="24"/>
        </w:rPr>
        <w:t>Drawing No: 010 – Proposed Elevation</w:t>
      </w:r>
    </w:p>
    <w:p w:rsidR="002629C9" w:rsidRDefault="00A432FC" w:rsidP="00FA1CFE">
      <w:pPr>
        <w:pStyle w:val="PlainText"/>
        <w:rPr>
          <w:rFonts w:ascii="Trebuchet MS" w:hAnsi="Trebuchet MS"/>
          <w:sz w:val="24"/>
          <w:szCs w:val="24"/>
        </w:rPr>
      </w:pPr>
      <w:r>
        <w:rPr>
          <w:rFonts w:ascii="Trebuchet MS" w:hAnsi="Trebuchet MS"/>
          <w:sz w:val="24"/>
          <w:szCs w:val="24"/>
        </w:rPr>
        <w:t>Drawing No: 011 - Photographs</w:t>
      </w:r>
      <w:r w:rsidR="002629C9">
        <w:rPr>
          <w:rFonts w:ascii="Trebuchet MS" w:hAnsi="Trebuchet MS"/>
          <w:sz w:val="24"/>
          <w:szCs w:val="24"/>
        </w:rPr>
        <w:t xml:space="preserve"> </w:t>
      </w:r>
    </w:p>
    <w:p w:rsidR="00D235B9" w:rsidRDefault="00D235B9" w:rsidP="00FA1CFE">
      <w:pPr>
        <w:pStyle w:val="PlainText"/>
        <w:rPr>
          <w:rFonts w:ascii="Trebuchet MS" w:hAnsi="Trebuchet MS"/>
          <w:b/>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Relevant </w:t>
      </w:r>
      <w:r w:rsidR="00633773">
        <w:rPr>
          <w:rFonts w:ascii="Trebuchet MS" w:hAnsi="Trebuchet MS"/>
          <w:b/>
          <w:color w:val="000000" w:themeColor="text1"/>
          <w:sz w:val="24"/>
          <w:szCs w:val="24"/>
        </w:rPr>
        <w:t>Planning History</w:t>
      </w:r>
    </w:p>
    <w:p w:rsidR="002403EC" w:rsidRDefault="002403EC" w:rsidP="002403EC">
      <w:pPr>
        <w:rPr>
          <w:rFonts w:ascii="Trebuchet MS" w:hAnsi="Trebuchet MS"/>
          <w:sz w:val="24"/>
          <w:szCs w:val="24"/>
        </w:rPr>
      </w:pPr>
      <w:r>
        <w:rPr>
          <w:rFonts w:ascii="Trebuchet MS" w:hAnsi="Trebuchet MS"/>
          <w:sz w:val="24"/>
          <w:szCs w:val="24"/>
        </w:rPr>
        <w:t>Condition 8 of planning permission 83/TP/675, granted 25/01/84.</w:t>
      </w:r>
    </w:p>
    <w:p w:rsidR="002403EC" w:rsidRDefault="002403EC" w:rsidP="002403EC">
      <w:pPr>
        <w:rPr>
          <w:rFonts w:ascii="Trebuchet MS" w:hAnsi="Trebuchet MS"/>
          <w:i/>
          <w:sz w:val="24"/>
          <w:szCs w:val="24"/>
        </w:rPr>
      </w:pPr>
      <w:r>
        <w:rPr>
          <w:rFonts w:ascii="Trebuchet MS" w:hAnsi="Trebuchet MS"/>
          <w:i/>
          <w:sz w:val="24"/>
          <w:szCs w:val="24"/>
        </w:rPr>
        <w:t>“Notwithstanding the provisions of Article 3 and Schedule 1 (Class 1) of the Town and Country Planning General Permitted Development Orders 1977 to 1981 no extensions to the houses hereby permitted, shall be built without the express permission of the Local Planning Authority.”</w:t>
      </w:r>
    </w:p>
    <w:p w:rsidR="002403EC" w:rsidRPr="002403EC" w:rsidRDefault="002403EC" w:rsidP="002403EC">
      <w:pPr>
        <w:rPr>
          <w:rFonts w:ascii="Trebuchet MS" w:hAnsi="Trebuchet MS"/>
          <w:i/>
          <w:sz w:val="24"/>
          <w:szCs w:val="24"/>
        </w:rPr>
      </w:pPr>
      <w:r>
        <w:rPr>
          <w:rFonts w:ascii="Trebuchet MS" w:hAnsi="Trebuchet MS"/>
          <w:i/>
          <w:sz w:val="24"/>
          <w:szCs w:val="24"/>
        </w:rPr>
        <w:t>Reason – “Due to the restricted size of the plots, width of the site and the design of the houses, any extensions could be detrimental to the amenities of adjacent dwellings and to the appearance of the development. The Local Planning Authority therefore wish to retain control over future extensions”.</w:t>
      </w:r>
    </w:p>
    <w:p w:rsidR="002403EC" w:rsidRDefault="002403EC" w:rsidP="00FA1CFE">
      <w:pPr>
        <w:pStyle w:val="PlainText"/>
        <w:rPr>
          <w:rFonts w:ascii="Trebuchet MS" w:hAnsi="Trebuchet MS"/>
          <w:color w:val="000000" w:themeColor="text1"/>
          <w:sz w:val="24"/>
          <w:szCs w:val="24"/>
        </w:rPr>
      </w:pPr>
    </w:p>
    <w:p w:rsidR="002403EC" w:rsidRPr="001D38B4" w:rsidRDefault="002403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171159/VAR - </w:t>
      </w:r>
      <w:r w:rsidRPr="00B0401C">
        <w:rPr>
          <w:rFonts w:ascii="Trebuchet MS" w:hAnsi="Trebuchet MS"/>
          <w:sz w:val="24"/>
          <w:szCs w:val="24"/>
        </w:rPr>
        <w:t>Variation of condition 8 (removal of permitted development rights) of</w:t>
      </w:r>
      <w:r>
        <w:rPr>
          <w:rFonts w:ascii="Trebuchet MS" w:hAnsi="Trebuchet MS"/>
          <w:sz w:val="24"/>
          <w:szCs w:val="24"/>
        </w:rPr>
        <w:t xml:space="preserve"> </w:t>
      </w:r>
      <w:r w:rsidRPr="00B0401C">
        <w:rPr>
          <w:rFonts w:ascii="Trebuchet MS" w:hAnsi="Trebuchet MS"/>
          <w:sz w:val="24"/>
          <w:szCs w:val="24"/>
        </w:rPr>
        <w:t>planning permission 83/TP/675 dated 25/01/84 for 8 semi-detached dwellings at 20-28 Green Road, namely to restore permitted development rights Class B to Class H of Part 1 to Schedule 2 of The Town and Country Planning (General Permitted Development) (England) Order 2015 (as amended)</w:t>
      </w:r>
      <w:r>
        <w:rPr>
          <w:rFonts w:ascii="Trebuchet MS" w:hAnsi="Trebuchet MS"/>
          <w:sz w:val="24"/>
          <w:szCs w:val="24"/>
        </w:rPr>
        <w:t xml:space="preserve"> – to be determined</w:t>
      </w:r>
    </w:p>
    <w:p w:rsidR="002629C9" w:rsidRPr="00146980" w:rsidRDefault="002629C9" w:rsidP="00FA1CFE">
      <w:pPr>
        <w:pStyle w:val="PlainText"/>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Consultation Responses</w:t>
      </w:r>
    </w:p>
    <w:p w:rsidR="002403EC" w:rsidRDefault="002403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Neighbouring owners and occupiers at 24, 27, 28, 29 and 31 Green Road and 16, 17 and 18 Regis Park Road were consulted.</w:t>
      </w:r>
    </w:p>
    <w:p w:rsidR="002403EC" w:rsidRDefault="002403EC" w:rsidP="00FA1CFE">
      <w:pPr>
        <w:pStyle w:val="PlainText"/>
        <w:rPr>
          <w:rFonts w:ascii="Trebuchet MS" w:hAnsi="Trebuchet MS"/>
          <w:color w:val="000000" w:themeColor="text1"/>
          <w:sz w:val="24"/>
          <w:szCs w:val="24"/>
        </w:rPr>
      </w:pPr>
    </w:p>
    <w:p w:rsidR="002403EC" w:rsidRDefault="002403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Four letters of representation were received with regard to the following:</w:t>
      </w:r>
    </w:p>
    <w:p w:rsidR="002F464E" w:rsidRDefault="002F464E" w:rsidP="002403EC">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design of the dormer window and grey frames add to the architecture of the area</w:t>
      </w:r>
    </w:p>
    <w:p w:rsidR="002F464E" w:rsidRDefault="002F464E" w:rsidP="002403EC">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dormer blends well with the existing roofs and overall finishes used in other houses along the street</w:t>
      </w:r>
    </w:p>
    <w:p w:rsidR="002F464E" w:rsidRDefault="002F464E" w:rsidP="002403EC">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proposal re-invigorates the property and adds to the immediate surroundings and overall environment of the street</w:t>
      </w:r>
    </w:p>
    <w:p w:rsidR="002F464E" w:rsidRDefault="002F464E" w:rsidP="002403EC">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Existing trees to the western site boundary obstruct light to the garden of 22 Green Road. Two further fast growing trees will prevent even more light reaching the garden. Slow growing trees should be considered instead</w:t>
      </w:r>
    </w:p>
    <w:p w:rsidR="002F464E" w:rsidRDefault="002F464E" w:rsidP="002403EC">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Appropriate steps should be taken to respect the privacy of 17 Regis Park Road. If trees are to be planted they should be of a decent height to block the view</w:t>
      </w:r>
    </w:p>
    <w:p w:rsidR="002F464E" w:rsidRDefault="002F464E" w:rsidP="002403EC">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lastRenderedPageBreak/>
        <w:t>The rear dormer removes all amenity of 18 Regis Park Road in terms of privacy, overlooking, visual dominance and its overbearing, huge scale</w:t>
      </w:r>
    </w:p>
    <w:p w:rsidR="002F464E" w:rsidRDefault="002F464E" w:rsidP="002403EC">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proposal is detrimental to the residents of 18 Regis Park Road internally and externally</w:t>
      </w:r>
    </w:p>
    <w:p w:rsidR="002F464E" w:rsidRDefault="002F464E" w:rsidP="002403EC">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glazing to the rear dormer is excessive, unnecessary and out of character with the house and area</w:t>
      </w:r>
    </w:p>
    <w:p w:rsidR="002F464E" w:rsidRDefault="002F464E" w:rsidP="002403EC">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Issues are exacerbated by the significantly higher land position of 26 Green Road and the small lengths of the gardens</w:t>
      </w:r>
    </w:p>
    <w:p w:rsidR="002F464E" w:rsidRDefault="002F464E" w:rsidP="002403EC">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exterior materials used are not similar to those of the existing property</w:t>
      </w:r>
    </w:p>
    <w:p w:rsidR="002F464E" w:rsidRDefault="002F464E" w:rsidP="002403EC">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size and scale of the rear dormer are out of scale with the house and the surrounding area</w:t>
      </w:r>
    </w:p>
    <w:p w:rsidR="002F464E" w:rsidRDefault="002F464E" w:rsidP="002403EC">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white render is out of character</w:t>
      </w:r>
    </w:p>
    <w:p w:rsidR="002403EC" w:rsidRDefault="002F464E" w:rsidP="002403EC">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 xml:space="preserve">Evergreen trees with a minimum/maximum height as a planning condition would help  </w:t>
      </w:r>
    </w:p>
    <w:p w:rsidR="002403EC" w:rsidRDefault="002403EC" w:rsidP="00FA1CFE">
      <w:pPr>
        <w:pStyle w:val="PlainText"/>
        <w:rPr>
          <w:rFonts w:ascii="Trebuchet MS" w:hAnsi="Trebuchet MS"/>
          <w:color w:val="000000" w:themeColor="text1"/>
          <w:sz w:val="24"/>
          <w:szCs w:val="24"/>
        </w:rPr>
      </w:pPr>
    </w:p>
    <w:p w:rsidR="002403EC" w:rsidRDefault="002403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Transport raised no objection to the proposal.</w:t>
      </w:r>
    </w:p>
    <w:p w:rsidR="002403EC" w:rsidRDefault="002403EC" w:rsidP="00FA1CFE">
      <w:pPr>
        <w:pStyle w:val="PlainText"/>
        <w:rPr>
          <w:rFonts w:ascii="Trebuchet MS" w:hAnsi="Trebuchet MS"/>
          <w:color w:val="000000" w:themeColor="text1"/>
          <w:sz w:val="24"/>
          <w:szCs w:val="24"/>
        </w:rPr>
      </w:pPr>
    </w:p>
    <w:p w:rsidR="002403EC" w:rsidRDefault="002403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Ecology raised no objection to the proposal.</w:t>
      </w:r>
    </w:p>
    <w:p w:rsidR="002403EC" w:rsidRDefault="002403EC" w:rsidP="00FA1CFE">
      <w:pPr>
        <w:pStyle w:val="PlainText"/>
        <w:rPr>
          <w:rFonts w:ascii="Trebuchet MS" w:hAnsi="Trebuchet MS"/>
          <w:color w:val="000000" w:themeColor="text1"/>
          <w:sz w:val="24"/>
          <w:szCs w:val="24"/>
        </w:rPr>
      </w:pPr>
    </w:p>
    <w:p w:rsidR="002403EC" w:rsidRPr="002403EC" w:rsidRDefault="002403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Trees raised no objection to the proposal. </w:t>
      </w:r>
    </w:p>
    <w:p w:rsidR="00FA1CFE" w:rsidRDefault="00FA1CFE" w:rsidP="00FA1CFE">
      <w:pPr>
        <w:rPr>
          <w:rFonts w:ascii="Trebuchet MS" w:hAnsi="Trebuchet MS"/>
          <w:b/>
          <w:color w:val="000000" w:themeColor="text1"/>
          <w:sz w:val="24"/>
          <w:szCs w:val="24"/>
        </w:rPr>
      </w:pPr>
    </w:p>
    <w:p w:rsidR="00FA1CF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t>Summary of d</w:t>
      </w:r>
      <w:r w:rsidR="00633773">
        <w:rPr>
          <w:rFonts w:ascii="Trebuchet MS" w:hAnsi="Trebuchet MS"/>
          <w:b/>
          <w:color w:val="000000" w:themeColor="text1"/>
          <w:sz w:val="24"/>
          <w:szCs w:val="24"/>
        </w:rPr>
        <w:t>iscussions with applicant/agent</w:t>
      </w:r>
    </w:p>
    <w:p w:rsidR="002F464E" w:rsidRPr="002F464E" w:rsidRDefault="002F464E" w:rsidP="00FA1CFE">
      <w:pPr>
        <w:rPr>
          <w:rFonts w:ascii="Trebuchet MS" w:hAnsi="Trebuchet MS"/>
          <w:color w:val="000000" w:themeColor="text1"/>
          <w:sz w:val="24"/>
          <w:szCs w:val="24"/>
        </w:rPr>
      </w:pPr>
      <w:r>
        <w:rPr>
          <w:rFonts w:ascii="Trebuchet MS" w:hAnsi="Trebuchet MS"/>
          <w:color w:val="000000" w:themeColor="text1"/>
          <w:sz w:val="24"/>
          <w:szCs w:val="24"/>
        </w:rPr>
        <w:t>The applicant was advised on 17</w:t>
      </w:r>
      <w:r w:rsidRPr="002F464E">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August 2017 </w:t>
      </w:r>
      <w:r w:rsidR="00AF5270">
        <w:rPr>
          <w:rFonts w:ascii="Trebuchet MS" w:hAnsi="Trebuchet MS"/>
          <w:color w:val="000000" w:themeColor="text1"/>
          <w:sz w:val="24"/>
          <w:szCs w:val="24"/>
        </w:rPr>
        <w:t xml:space="preserve">that the application was </w:t>
      </w:r>
      <w:r w:rsidR="005458F4">
        <w:rPr>
          <w:rFonts w:ascii="Trebuchet MS" w:hAnsi="Trebuchet MS"/>
          <w:color w:val="000000" w:themeColor="text1"/>
          <w:sz w:val="24"/>
          <w:szCs w:val="24"/>
        </w:rPr>
        <w:t xml:space="preserve">to be recommended </w:t>
      </w:r>
      <w:r w:rsidR="00AF5270">
        <w:rPr>
          <w:rFonts w:ascii="Trebuchet MS" w:hAnsi="Trebuchet MS"/>
          <w:color w:val="000000" w:themeColor="text1"/>
          <w:sz w:val="24"/>
          <w:szCs w:val="24"/>
        </w:rPr>
        <w:t>for refusal.</w:t>
      </w:r>
    </w:p>
    <w:p w:rsidR="00FA1CFE" w:rsidRPr="00B56ADB" w:rsidRDefault="00FA1CFE" w:rsidP="00FA1CFE">
      <w:pPr>
        <w:pStyle w:val="PlainText"/>
        <w:rPr>
          <w:rFonts w:ascii="Trebuchet MS" w:hAnsi="Trebuchet MS"/>
          <w:color w:val="000000" w:themeColor="text1"/>
          <w:sz w:val="24"/>
          <w:szCs w:val="24"/>
        </w:rPr>
      </w:pPr>
    </w:p>
    <w:p w:rsidR="00FA1CFE" w:rsidRPr="00A838B3" w:rsidRDefault="00633773" w:rsidP="00FA1CFE">
      <w:pPr>
        <w:rPr>
          <w:rFonts w:ascii="Trebuchet MS" w:hAnsi="Trebuchet MS" w:cs="Arial"/>
          <w:b/>
          <w:bCs/>
          <w:color w:val="000000" w:themeColor="text1"/>
          <w:sz w:val="24"/>
          <w:szCs w:val="24"/>
        </w:rPr>
      </w:pPr>
      <w:r>
        <w:rPr>
          <w:rFonts w:ascii="Trebuchet MS" w:hAnsi="Trebuchet MS" w:cs="Arial"/>
          <w:b/>
          <w:bCs/>
          <w:color w:val="000000" w:themeColor="text1"/>
          <w:sz w:val="24"/>
          <w:szCs w:val="24"/>
        </w:rPr>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Releva</w:t>
      </w:r>
      <w:r w:rsidR="00633773">
        <w:rPr>
          <w:rFonts w:ascii="Trebuchet MS" w:hAnsi="Trebuchet MS"/>
          <w:b/>
          <w:color w:val="000000" w:themeColor="text1"/>
          <w:sz w:val="24"/>
          <w:szCs w:val="24"/>
        </w:rPr>
        <w:t>nt Planning Policy and Guidance</w:t>
      </w:r>
      <w:r w:rsidRPr="00A838B3">
        <w:rPr>
          <w:rFonts w:ascii="Trebuchet MS" w:hAnsi="Trebuchet MS"/>
          <w:b/>
          <w:color w:val="000000" w:themeColor="text1"/>
          <w:sz w:val="24"/>
          <w:szCs w:val="24"/>
        </w:rPr>
        <w:t xml:space="preserv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Default="00FA1CFE" w:rsidP="00FA1CFE">
      <w:pPr>
        <w:pStyle w:val="PlainText"/>
        <w:rPr>
          <w:rFonts w:ascii="Trebuchet MS" w:hAnsi="Trebuchet MS"/>
          <w:color w:val="000000" w:themeColor="text1"/>
          <w:sz w:val="24"/>
          <w:szCs w:val="24"/>
        </w:rPr>
      </w:pPr>
    </w:p>
    <w:p w:rsidR="005458F4" w:rsidRDefault="005458F4" w:rsidP="00FA1CFE">
      <w:pPr>
        <w:pStyle w:val="PlainText"/>
        <w:rPr>
          <w:rFonts w:ascii="Trebuchet MS" w:hAnsi="Trebuchet MS"/>
          <w:color w:val="000000" w:themeColor="text1"/>
          <w:sz w:val="24"/>
          <w:szCs w:val="24"/>
        </w:rPr>
      </w:pPr>
    </w:p>
    <w:p w:rsidR="005458F4" w:rsidRPr="00A838B3" w:rsidRDefault="005458F4" w:rsidP="00FA1CFE">
      <w:pPr>
        <w:pStyle w:val="PlainText"/>
        <w:rPr>
          <w:rFonts w:ascii="Trebuchet MS" w:hAnsi="Trebuchet MS"/>
          <w:color w:val="000000" w:themeColor="text1"/>
          <w:sz w:val="24"/>
          <w:szCs w:val="24"/>
        </w:rPr>
      </w:pPr>
    </w:p>
    <w:p w:rsidR="002D0918" w:rsidRDefault="00FA1CFE" w:rsidP="00884F67">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lastRenderedPageBreak/>
        <w:t xml:space="preserve">Appraisal </w:t>
      </w:r>
    </w:p>
    <w:p w:rsidR="00884F67" w:rsidRDefault="00884F67" w:rsidP="00884F67">
      <w:pPr>
        <w:pStyle w:val="PlainText"/>
        <w:rPr>
          <w:rFonts w:ascii="Trebuchet MS" w:hAnsi="Trebuchet MS"/>
          <w:color w:val="000000" w:themeColor="text1"/>
          <w:sz w:val="24"/>
          <w:szCs w:val="24"/>
        </w:rPr>
      </w:pPr>
      <w:r>
        <w:rPr>
          <w:rFonts w:ascii="Trebuchet MS" w:hAnsi="Trebuchet MS"/>
          <w:color w:val="000000" w:themeColor="text1"/>
          <w:sz w:val="24"/>
          <w:szCs w:val="24"/>
        </w:rPr>
        <w:t>The main issues to be considered are:</w:t>
      </w:r>
    </w:p>
    <w:p w:rsidR="00AF5270" w:rsidRDefault="00AF5270" w:rsidP="00AF5270">
      <w:pPr>
        <w:pStyle w:val="PlainText"/>
        <w:numPr>
          <w:ilvl w:val="0"/>
          <w:numId w:val="8"/>
        </w:numPr>
        <w:rPr>
          <w:rFonts w:ascii="Trebuchet MS" w:hAnsi="Trebuchet MS"/>
          <w:color w:val="000000" w:themeColor="text1"/>
          <w:sz w:val="24"/>
          <w:szCs w:val="24"/>
        </w:rPr>
      </w:pPr>
      <w:r>
        <w:rPr>
          <w:rFonts w:ascii="Trebuchet MS" w:hAnsi="Trebuchet MS"/>
          <w:color w:val="000000" w:themeColor="text1"/>
          <w:sz w:val="24"/>
          <w:szCs w:val="24"/>
        </w:rPr>
        <w:t>Design and impact on the character of the surrounding area</w:t>
      </w:r>
    </w:p>
    <w:p w:rsidR="00AF5270" w:rsidRDefault="00AF5270" w:rsidP="00AF5270">
      <w:pPr>
        <w:pStyle w:val="PlainText"/>
        <w:numPr>
          <w:ilvl w:val="0"/>
          <w:numId w:val="8"/>
        </w:numPr>
        <w:rPr>
          <w:rFonts w:ascii="Trebuchet MS" w:hAnsi="Trebuchet MS"/>
          <w:color w:val="000000" w:themeColor="text1"/>
          <w:sz w:val="24"/>
          <w:szCs w:val="24"/>
        </w:rPr>
      </w:pPr>
      <w:r>
        <w:rPr>
          <w:rFonts w:ascii="Trebuchet MS" w:hAnsi="Trebuchet MS"/>
          <w:color w:val="000000" w:themeColor="text1"/>
          <w:sz w:val="24"/>
          <w:szCs w:val="24"/>
        </w:rPr>
        <w:t>Impact on neighbours</w:t>
      </w:r>
    </w:p>
    <w:p w:rsidR="00AF5270" w:rsidRDefault="00AF5270" w:rsidP="00AF5270">
      <w:pPr>
        <w:pStyle w:val="PlainText"/>
        <w:rPr>
          <w:rFonts w:ascii="Trebuchet MS" w:hAnsi="Trebuchet MS"/>
          <w:color w:val="000000" w:themeColor="text1"/>
          <w:sz w:val="24"/>
          <w:szCs w:val="24"/>
          <w:u w:val="single"/>
        </w:rPr>
      </w:pPr>
    </w:p>
    <w:p w:rsidR="00AF5270" w:rsidRDefault="00AF5270" w:rsidP="00AF5270">
      <w:pPr>
        <w:pStyle w:val="PlainText"/>
        <w:rPr>
          <w:rFonts w:ascii="Trebuchet MS" w:hAnsi="Trebuchet MS"/>
          <w:color w:val="000000" w:themeColor="text1"/>
          <w:sz w:val="24"/>
          <w:szCs w:val="24"/>
          <w:u w:val="single"/>
        </w:rPr>
      </w:pPr>
      <w:r>
        <w:rPr>
          <w:rFonts w:ascii="Trebuchet MS" w:hAnsi="Trebuchet MS"/>
          <w:color w:val="000000" w:themeColor="text1"/>
          <w:sz w:val="24"/>
          <w:szCs w:val="24"/>
          <w:u w:val="single"/>
        </w:rPr>
        <w:t>a) Design and impact on the character of the surrounding area</w:t>
      </w:r>
    </w:p>
    <w:p w:rsidR="00115723" w:rsidRDefault="00AF5270" w:rsidP="00AF5270">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dormer extensions have a detrimental impact on the character of the host property and those in the surrounding area due to their size and design. The dormers are excessive in size, particularly the rear dormer, and are not sufficiently set into the roof slope or down from the ridgeline of the original roof. The dormers are not in proportion or scale with the rest of the property in terms of their overall size and window shape. Additionally, the dormer windows do not respect the pattern of existing windows by being positioned to line through vertically with the window openings below. </w:t>
      </w:r>
      <w:r w:rsidR="00115723">
        <w:rPr>
          <w:rFonts w:ascii="Trebuchet MS" w:hAnsi="Trebuchet MS"/>
          <w:color w:val="000000" w:themeColor="text1"/>
          <w:sz w:val="24"/>
          <w:szCs w:val="24"/>
        </w:rPr>
        <w:t xml:space="preserve">The glazing to the rear dormer is excessive. </w:t>
      </w:r>
      <w:r>
        <w:rPr>
          <w:rFonts w:ascii="Trebuchet MS" w:hAnsi="Trebuchet MS"/>
          <w:color w:val="000000" w:themeColor="text1"/>
          <w:sz w:val="24"/>
          <w:szCs w:val="24"/>
        </w:rPr>
        <w:t xml:space="preserve">The </w:t>
      </w:r>
      <w:r w:rsidR="00115723">
        <w:rPr>
          <w:rFonts w:ascii="Trebuchet MS" w:hAnsi="Trebuchet MS"/>
          <w:color w:val="000000" w:themeColor="text1"/>
          <w:sz w:val="24"/>
          <w:szCs w:val="24"/>
        </w:rPr>
        <w:t>materials used in the exterior finishing of the dormers do</w:t>
      </w:r>
      <w:r>
        <w:rPr>
          <w:rFonts w:ascii="Trebuchet MS" w:hAnsi="Trebuchet MS"/>
          <w:color w:val="000000" w:themeColor="text1"/>
          <w:sz w:val="24"/>
          <w:szCs w:val="24"/>
        </w:rPr>
        <w:t xml:space="preserve"> not match those of the original property. As such, the development is contrary to Policy DM9: House Extensions and Ancillary Accommodation of the Sites and Detailed Policies Document (2012) and the Supplementary Planning Guidance – A Design Guide to House Extensions (2003). </w:t>
      </w:r>
    </w:p>
    <w:p w:rsidR="00115723" w:rsidRDefault="00115723" w:rsidP="00AF5270">
      <w:pPr>
        <w:pStyle w:val="PlainText"/>
        <w:rPr>
          <w:rFonts w:ascii="Trebuchet MS" w:hAnsi="Trebuchet MS"/>
          <w:color w:val="000000" w:themeColor="text1"/>
          <w:sz w:val="24"/>
          <w:szCs w:val="24"/>
        </w:rPr>
      </w:pPr>
    </w:p>
    <w:p w:rsidR="00AF5270" w:rsidRPr="00AF5270" w:rsidRDefault="00115723" w:rsidP="00AF5270">
      <w:pPr>
        <w:pStyle w:val="PlainText"/>
        <w:rPr>
          <w:rFonts w:ascii="Trebuchet MS" w:hAnsi="Trebuchet MS"/>
          <w:color w:val="000000" w:themeColor="text1"/>
          <w:sz w:val="24"/>
          <w:szCs w:val="24"/>
        </w:rPr>
      </w:pPr>
      <w:r>
        <w:rPr>
          <w:rFonts w:ascii="Trebuchet MS" w:hAnsi="Trebuchet MS"/>
          <w:color w:val="000000" w:themeColor="text1"/>
          <w:sz w:val="24"/>
          <w:szCs w:val="24"/>
        </w:rPr>
        <w:t>The roof lights and the alteration to the fenestration are generally acceptable.</w:t>
      </w:r>
      <w:r w:rsidR="00AF5270">
        <w:rPr>
          <w:rFonts w:ascii="Trebuchet MS" w:hAnsi="Trebuchet MS"/>
          <w:color w:val="000000" w:themeColor="text1"/>
          <w:sz w:val="24"/>
          <w:szCs w:val="24"/>
        </w:rPr>
        <w:t xml:space="preserve"> </w:t>
      </w:r>
    </w:p>
    <w:p w:rsidR="00AF5270" w:rsidRDefault="00AF5270" w:rsidP="00AF5270">
      <w:pPr>
        <w:pStyle w:val="PlainText"/>
        <w:rPr>
          <w:rFonts w:ascii="Trebuchet MS" w:hAnsi="Trebuchet MS"/>
          <w:color w:val="000000" w:themeColor="text1"/>
          <w:sz w:val="24"/>
          <w:szCs w:val="24"/>
          <w:u w:val="single"/>
        </w:rPr>
      </w:pPr>
    </w:p>
    <w:p w:rsidR="00AF5270" w:rsidRDefault="00AF5270" w:rsidP="00AF5270">
      <w:pPr>
        <w:pStyle w:val="PlainText"/>
        <w:rPr>
          <w:rFonts w:ascii="Trebuchet MS" w:hAnsi="Trebuchet MS"/>
          <w:color w:val="000000" w:themeColor="text1"/>
          <w:sz w:val="24"/>
          <w:szCs w:val="24"/>
          <w:u w:val="single"/>
        </w:rPr>
      </w:pPr>
      <w:r>
        <w:rPr>
          <w:rFonts w:ascii="Trebuchet MS" w:hAnsi="Trebuchet MS"/>
          <w:color w:val="000000" w:themeColor="text1"/>
          <w:sz w:val="24"/>
          <w:szCs w:val="24"/>
          <w:u w:val="single"/>
        </w:rPr>
        <w:t>b) Impact on neighbours</w:t>
      </w:r>
    </w:p>
    <w:p w:rsidR="00115723" w:rsidRDefault="00115723" w:rsidP="00AF5270">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rear dormer causes a significant detrimental impact to the living environment of the adjacent properties, particularly 17 and 18 Regis Park Road, through loss of privacy caused by overlooking. Due to the site topography, the rear dormer is visually dominant and draws the eye. As such, the development in contrary to DM4: Safeguarding Amenity of the Sites and Detailed Policies Document (2012). </w:t>
      </w:r>
    </w:p>
    <w:p w:rsidR="00115723" w:rsidRDefault="00115723" w:rsidP="00AF5270">
      <w:pPr>
        <w:pStyle w:val="PlainText"/>
        <w:rPr>
          <w:rFonts w:ascii="Trebuchet MS" w:hAnsi="Trebuchet MS"/>
          <w:color w:val="000000" w:themeColor="text1"/>
          <w:sz w:val="24"/>
          <w:szCs w:val="24"/>
        </w:rPr>
      </w:pPr>
    </w:p>
    <w:p w:rsidR="00115723" w:rsidRDefault="00115723" w:rsidP="00AF5270">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It is acknowledged that the intention for the development was to create additional habitable accommodation, suitable to support a family home. The </w:t>
      </w:r>
      <w:r w:rsidR="00321D2D">
        <w:rPr>
          <w:rFonts w:ascii="Trebuchet MS" w:hAnsi="Trebuchet MS"/>
          <w:color w:val="000000" w:themeColor="text1"/>
          <w:sz w:val="24"/>
          <w:szCs w:val="24"/>
        </w:rPr>
        <w:t>retention</w:t>
      </w:r>
      <w:r>
        <w:rPr>
          <w:rFonts w:ascii="Trebuchet MS" w:hAnsi="Trebuchet MS"/>
          <w:color w:val="000000" w:themeColor="text1"/>
          <w:sz w:val="24"/>
          <w:szCs w:val="24"/>
        </w:rPr>
        <w:t xml:space="preserve"> and extension of family housing is generally supported. </w:t>
      </w:r>
      <w:r w:rsidR="005458F4">
        <w:rPr>
          <w:rFonts w:ascii="Trebuchet MS" w:hAnsi="Trebuchet MS"/>
          <w:color w:val="000000" w:themeColor="text1"/>
          <w:sz w:val="24"/>
          <w:szCs w:val="24"/>
        </w:rPr>
        <w:t xml:space="preserve"> </w:t>
      </w:r>
      <w:r>
        <w:rPr>
          <w:rFonts w:ascii="Trebuchet MS" w:hAnsi="Trebuchet MS"/>
          <w:color w:val="000000" w:themeColor="text1"/>
          <w:sz w:val="24"/>
          <w:szCs w:val="24"/>
        </w:rPr>
        <w:t>However, in this instance this is outweighed by other material planning considerations as identified above.</w:t>
      </w:r>
    </w:p>
    <w:p w:rsidR="00884F67" w:rsidRPr="002D0918" w:rsidRDefault="00884F67" w:rsidP="00884F67">
      <w:pPr>
        <w:pStyle w:val="PlainText"/>
        <w:rPr>
          <w:rFonts w:ascii="Trebuchet MS" w:hAnsi="Trebuchet MS"/>
          <w:color w:val="000000" w:themeColor="text1"/>
          <w:sz w:val="24"/>
          <w:szCs w:val="24"/>
        </w:rPr>
      </w:pPr>
    </w:p>
    <w:p w:rsidR="00FA1CFE" w:rsidRPr="00B56ADB" w:rsidRDefault="00633773" w:rsidP="00FA1CFE">
      <w:pPr>
        <w:rPr>
          <w:rFonts w:ascii="Trebuchet MS" w:hAnsi="Trebuchet MS"/>
          <w:b/>
          <w:bCs/>
          <w:color w:val="000000" w:themeColor="text1"/>
          <w:sz w:val="24"/>
          <w:szCs w:val="24"/>
        </w:rPr>
      </w:pPr>
      <w:r>
        <w:rPr>
          <w:rFonts w:ascii="Trebuchet MS" w:hAnsi="Trebuchet MS"/>
          <w:b/>
          <w:bCs/>
          <w:color w:val="000000" w:themeColor="text1"/>
          <w:sz w:val="24"/>
          <w:szCs w:val="24"/>
        </w:rPr>
        <w:t>RECOMMENDATION</w:t>
      </w:r>
      <w:r w:rsidR="00FA1CFE" w:rsidRPr="00B56ADB">
        <w:rPr>
          <w:rFonts w:ascii="Trebuchet MS" w:hAnsi="Trebuchet MS"/>
          <w:b/>
          <w:bCs/>
          <w:color w:val="000000" w:themeColor="text1"/>
          <w:sz w:val="24"/>
          <w:szCs w:val="24"/>
        </w:rPr>
        <w:t xml:space="preserve">   </w:t>
      </w:r>
    </w:p>
    <w:p w:rsidR="00FA1CFE" w:rsidRDefault="00FA1CFE" w:rsidP="00FA1CFE">
      <w:pPr>
        <w:jc w:val="both"/>
        <w:rPr>
          <w:rFonts w:ascii="Trebuchet MS" w:hAnsi="Trebuchet MS" w:cs="Trebuchet MS"/>
          <w:color w:val="000000" w:themeColor="text1"/>
          <w:sz w:val="24"/>
          <w:szCs w:val="24"/>
        </w:rPr>
      </w:pPr>
    </w:p>
    <w:p w:rsidR="002D0918" w:rsidRPr="00884F67" w:rsidRDefault="00884F67" w:rsidP="00FA1CFE">
      <w:pPr>
        <w:jc w:val="both"/>
        <w:rPr>
          <w:rFonts w:ascii="Trebuchet MS" w:hAnsi="Trebuchet MS" w:cs="Trebuchet MS"/>
          <w:b/>
          <w:color w:val="000000" w:themeColor="text1"/>
          <w:sz w:val="24"/>
          <w:szCs w:val="24"/>
        </w:rPr>
      </w:pPr>
      <w:r w:rsidRPr="00884F67">
        <w:rPr>
          <w:rFonts w:ascii="Trebuchet MS" w:hAnsi="Trebuchet MS" w:cs="Trebuchet MS"/>
          <w:b/>
          <w:color w:val="000000" w:themeColor="text1"/>
          <w:sz w:val="24"/>
          <w:szCs w:val="24"/>
        </w:rPr>
        <w:t>REFUSE</w:t>
      </w:r>
    </w:p>
    <w:p w:rsidR="00FA1CFE" w:rsidRPr="00B56ADB" w:rsidRDefault="00FA1CFE"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884F67" w:rsidRDefault="00884F67"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Refused plans</w:t>
      </w:r>
    </w:p>
    <w:p w:rsidR="00FA1CFE"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5FD2161"/>
    <w:multiLevelType w:val="hybridMultilevel"/>
    <w:tmpl w:val="B4DE43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6763A91"/>
    <w:multiLevelType w:val="hybridMultilevel"/>
    <w:tmpl w:val="0F20B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6567203"/>
    <w:multiLevelType w:val="hybridMultilevel"/>
    <w:tmpl w:val="43D6FF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8"/>
  </w:num>
  <w:num w:numId="4">
    <w:abstractNumId w:val="4"/>
  </w:num>
  <w:num w:numId="5">
    <w:abstractNumId w:val="0"/>
  </w:num>
  <w:num w:numId="6">
    <w:abstractNumId w:val="7"/>
  </w:num>
  <w:num w:numId="7">
    <w:abstractNumId w:val="2"/>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115723"/>
    <w:rsid w:val="001D38B4"/>
    <w:rsid w:val="002403EC"/>
    <w:rsid w:val="002629C9"/>
    <w:rsid w:val="0026626D"/>
    <w:rsid w:val="002D0918"/>
    <w:rsid w:val="002F464E"/>
    <w:rsid w:val="00321D2D"/>
    <w:rsid w:val="003855CC"/>
    <w:rsid w:val="003D2AC0"/>
    <w:rsid w:val="00412C5D"/>
    <w:rsid w:val="004802AB"/>
    <w:rsid w:val="005458F4"/>
    <w:rsid w:val="00633773"/>
    <w:rsid w:val="007B417E"/>
    <w:rsid w:val="00884F67"/>
    <w:rsid w:val="00935217"/>
    <w:rsid w:val="00992F21"/>
    <w:rsid w:val="00A432FC"/>
    <w:rsid w:val="00AF5270"/>
    <w:rsid w:val="00B7625A"/>
    <w:rsid w:val="00CF603E"/>
    <w:rsid w:val="00D17229"/>
    <w:rsid w:val="00D235B9"/>
    <w:rsid w:val="00D34EB8"/>
    <w:rsid w:val="00E90482"/>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BAE13B44</Template>
  <TotalTime>0</TotalTime>
  <Pages>4</Pages>
  <Words>1381</Words>
  <Characters>7877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2017-08-24T15:38:00Z</dcterms:created>
  <dcterms:modified xsi:type="dcterms:W3CDTF">2017-08-24T15:38:00Z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