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A817E6"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sidR="00A817E6">
        <w:rPr>
          <w:rFonts w:ascii="Trebuchet MS" w:hAnsi="Trebuchet MS"/>
          <w:b/>
          <w:sz w:val="24"/>
          <w:szCs w:val="24"/>
        </w:rPr>
        <w:tab/>
      </w:r>
      <w:r w:rsidR="00A817E6">
        <w:rPr>
          <w:rFonts w:ascii="Trebuchet MS" w:hAnsi="Trebuchet MS"/>
          <w:b/>
          <w:sz w:val="24"/>
          <w:szCs w:val="24"/>
        </w:rPr>
        <w:tab/>
        <w:t xml:space="preserve">Extended </w:t>
      </w:r>
      <w:r>
        <w:rPr>
          <w:rFonts w:ascii="Trebuchet MS" w:hAnsi="Trebuchet MS"/>
          <w:b/>
          <w:sz w:val="24"/>
          <w:szCs w:val="24"/>
        </w:rPr>
        <w:t>Target Date:</w:t>
      </w:r>
      <w:r w:rsidR="006A11BD">
        <w:rPr>
          <w:rFonts w:ascii="Trebuchet MS" w:hAnsi="Trebuchet MS"/>
          <w:b/>
          <w:sz w:val="24"/>
          <w:szCs w:val="24"/>
        </w:rPr>
        <w:t xml:space="preserve"> </w:t>
      </w:r>
      <w:r w:rsidR="00A817E6">
        <w:rPr>
          <w:rFonts w:ascii="Trebuchet MS" w:hAnsi="Trebuchet MS"/>
          <w:sz w:val="24"/>
          <w:szCs w:val="24"/>
        </w:rPr>
        <w:t>27/10/17</w:t>
      </w:r>
    </w:p>
    <w:p w:rsidR="00A0641B" w:rsidRPr="005D75B0"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5D75B0">
        <w:rPr>
          <w:rFonts w:ascii="Trebuchet MS" w:hAnsi="Trebuchet MS"/>
          <w:sz w:val="24"/>
          <w:szCs w:val="24"/>
        </w:rPr>
        <w:t>170993/FUL</w:t>
      </w:r>
    </w:p>
    <w:p w:rsidR="00A0641B" w:rsidRPr="005D75B0"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5D75B0">
        <w:rPr>
          <w:rFonts w:ascii="Trebuchet MS" w:hAnsi="Trebuchet MS"/>
          <w:sz w:val="24"/>
          <w:szCs w:val="24"/>
        </w:rPr>
        <w:t>ASDA, Honey End Lane</w:t>
      </w:r>
    </w:p>
    <w:p w:rsidR="00A0641B" w:rsidRPr="005D75B0" w:rsidRDefault="00A0641B" w:rsidP="00A0641B">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5D75B0">
        <w:rPr>
          <w:rFonts w:ascii="Trebuchet MS" w:hAnsi="Trebuchet MS"/>
          <w:sz w:val="24"/>
          <w:szCs w:val="24"/>
        </w:rPr>
        <w:t>Installation of plant to store roof</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5D75B0" w:rsidRPr="005D75B0" w:rsidRDefault="005D75B0" w:rsidP="00A0641B">
      <w:pPr>
        <w:spacing w:line="240" w:lineRule="auto"/>
        <w:rPr>
          <w:rFonts w:ascii="Trebuchet MS" w:hAnsi="Trebuchet MS"/>
          <w:sz w:val="24"/>
          <w:szCs w:val="24"/>
        </w:rPr>
      </w:pPr>
      <w:r>
        <w:rPr>
          <w:rFonts w:ascii="Trebuchet MS" w:hAnsi="Trebuchet MS"/>
          <w:sz w:val="24"/>
          <w:szCs w:val="24"/>
        </w:rPr>
        <w:t xml:space="preserve">The application site is a supermarket with associated parking facilities to the rear. The site is with The Meadway local centre. Existing plant is sited on a gantry to the store roof. The surrounding area comprises a mix of residential and commercial uses.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5D75B0" w:rsidRPr="005D75B0" w:rsidRDefault="005D75B0" w:rsidP="00A0641B">
      <w:pPr>
        <w:spacing w:line="240" w:lineRule="auto"/>
        <w:rPr>
          <w:rFonts w:ascii="Trebuchet MS" w:hAnsi="Trebuchet MS"/>
          <w:sz w:val="24"/>
          <w:szCs w:val="24"/>
        </w:rPr>
      </w:pPr>
      <w:r>
        <w:rPr>
          <w:rFonts w:ascii="Trebuchet MS" w:hAnsi="Trebuchet MS"/>
          <w:sz w:val="24"/>
          <w:szCs w:val="24"/>
        </w:rPr>
        <w:t>The proposal is for the installation of additional plant, to be sited on the existing gantry to the store roof.</w:t>
      </w:r>
      <w:r w:rsidR="00BB74CD">
        <w:rPr>
          <w:rFonts w:ascii="Trebuchet MS" w:hAnsi="Trebuchet MS"/>
          <w:sz w:val="24"/>
          <w:szCs w:val="24"/>
        </w:rPr>
        <w:t xml:space="preserve"> The proposed plant comprises two air conditioning units.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0641B" w:rsidP="006520C0">
      <w:pPr>
        <w:spacing w:line="240" w:lineRule="auto"/>
        <w:rPr>
          <w:rFonts w:ascii="Trebuchet MS" w:hAnsi="Trebuchet MS"/>
          <w:sz w:val="24"/>
          <w:szCs w:val="24"/>
        </w:rPr>
      </w:pPr>
      <w:r>
        <w:rPr>
          <w:rFonts w:ascii="Trebuchet MS" w:hAnsi="Trebuchet MS"/>
          <w:sz w:val="24"/>
          <w:szCs w:val="24"/>
        </w:rPr>
        <w:t>The agent supplied the following, received on</w:t>
      </w:r>
      <w:r w:rsidR="009A0C0E">
        <w:rPr>
          <w:rFonts w:ascii="Trebuchet MS" w:hAnsi="Trebuchet MS"/>
          <w:sz w:val="24"/>
          <w:szCs w:val="24"/>
        </w:rPr>
        <w:t xml:space="preserve"> </w:t>
      </w:r>
      <w:r w:rsidR="00BB74CD">
        <w:rPr>
          <w:rFonts w:ascii="Trebuchet MS" w:hAnsi="Trebuchet MS"/>
          <w:sz w:val="24"/>
          <w:szCs w:val="24"/>
        </w:rPr>
        <w:t>16</w:t>
      </w:r>
      <w:r w:rsidR="00BB74CD" w:rsidRPr="00BB74CD">
        <w:rPr>
          <w:rFonts w:ascii="Trebuchet MS" w:hAnsi="Trebuchet MS"/>
          <w:sz w:val="24"/>
          <w:szCs w:val="24"/>
          <w:vertAlign w:val="superscript"/>
        </w:rPr>
        <w:t>th</w:t>
      </w:r>
      <w:r w:rsidR="00BB74CD">
        <w:rPr>
          <w:rFonts w:ascii="Trebuchet MS" w:hAnsi="Trebuchet MS"/>
          <w:sz w:val="24"/>
          <w:szCs w:val="24"/>
        </w:rPr>
        <w:t xml:space="preserve"> June 2017:</w:t>
      </w:r>
    </w:p>
    <w:p w:rsidR="00BB74CD" w:rsidRDefault="00BB74CD" w:rsidP="006520C0">
      <w:pPr>
        <w:spacing w:line="240" w:lineRule="auto"/>
        <w:rPr>
          <w:rFonts w:ascii="Trebuchet MS" w:hAnsi="Trebuchet MS"/>
          <w:sz w:val="24"/>
          <w:szCs w:val="24"/>
        </w:rPr>
      </w:pPr>
      <w:r>
        <w:rPr>
          <w:rFonts w:ascii="Trebuchet MS" w:hAnsi="Trebuchet MS"/>
          <w:sz w:val="24"/>
          <w:szCs w:val="24"/>
        </w:rPr>
        <w:t>Drawing No: PL_02 – Proposed Site Plan</w:t>
      </w:r>
    </w:p>
    <w:p w:rsidR="00BB74CD" w:rsidRDefault="00BB74CD" w:rsidP="006520C0">
      <w:pPr>
        <w:spacing w:line="240" w:lineRule="auto"/>
        <w:rPr>
          <w:rFonts w:ascii="Trebuchet MS" w:hAnsi="Trebuchet MS"/>
          <w:sz w:val="24"/>
          <w:szCs w:val="24"/>
        </w:rPr>
      </w:pPr>
      <w:r>
        <w:rPr>
          <w:rFonts w:ascii="Trebuchet MS" w:hAnsi="Trebuchet MS"/>
          <w:sz w:val="24"/>
          <w:szCs w:val="24"/>
        </w:rPr>
        <w:t>Subsequently, the agent supplied the following, received on 26</w:t>
      </w:r>
      <w:r w:rsidRPr="00BB74CD">
        <w:rPr>
          <w:rFonts w:ascii="Trebuchet MS" w:hAnsi="Trebuchet MS"/>
          <w:sz w:val="24"/>
          <w:szCs w:val="24"/>
          <w:vertAlign w:val="superscript"/>
        </w:rPr>
        <w:t>th</w:t>
      </w:r>
      <w:r>
        <w:rPr>
          <w:rFonts w:ascii="Trebuchet MS" w:hAnsi="Trebuchet MS"/>
          <w:sz w:val="24"/>
          <w:szCs w:val="24"/>
        </w:rPr>
        <w:t xml:space="preserve"> June 2017:</w:t>
      </w:r>
    </w:p>
    <w:p w:rsidR="00BB74CD" w:rsidRDefault="00BB74CD" w:rsidP="006520C0">
      <w:pPr>
        <w:spacing w:line="240" w:lineRule="auto"/>
        <w:rPr>
          <w:rFonts w:ascii="Trebuchet MS" w:hAnsi="Trebuchet MS"/>
          <w:sz w:val="24"/>
          <w:szCs w:val="24"/>
        </w:rPr>
      </w:pPr>
      <w:r>
        <w:rPr>
          <w:rFonts w:ascii="Trebuchet MS" w:hAnsi="Trebuchet MS"/>
          <w:sz w:val="24"/>
          <w:szCs w:val="24"/>
        </w:rPr>
        <w:t>Drawing No: PL_01 – Site Location</w:t>
      </w:r>
    </w:p>
    <w:p w:rsidR="00BB74CD" w:rsidRDefault="00BB74CD" w:rsidP="006520C0">
      <w:pPr>
        <w:spacing w:line="240" w:lineRule="auto"/>
        <w:rPr>
          <w:rFonts w:ascii="Trebuchet MS" w:hAnsi="Trebuchet MS"/>
          <w:sz w:val="24"/>
          <w:szCs w:val="24"/>
        </w:rPr>
      </w:pPr>
      <w:r>
        <w:rPr>
          <w:rFonts w:ascii="Trebuchet MS" w:hAnsi="Trebuchet MS"/>
          <w:sz w:val="24"/>
          <w:szCs w:val="24"/>
        </w:rPr>
        <w:t>Drawing No: M01 – Proposed Roof Plan</w:t>
      </w:r>
    </w:p>
    <w:p w:rsidR="00BB74CD" w:rsidRDefault="00BB74CD" w:rsidP="006520C0">
      <w:pPr>
        <w:spacing w:line="240" w:lineRule="auto"/>
        <w:rPr>
          <w:rFonts w:ascii="Trebuchet MS" w:hAnsi="Trebuchet MS"/>
          <w:sz w:val="24"/>
          <w:szCs w:val="24"/>
        </w:rPr>
      </w:pPr>
      <w:r>
        <w:rPr>
          <w:rFonts w:ascii="Trebuchet MS" w:hAnsi="Trebuchet MS"/>
          <w:sz w:val="24"/>
          <w:szCs w:val="24"/>
        </w:rPr>
        <w:t xml:space="preserve">Subsequently, the agent supplied the following, received </w:t>
      </w:r>
      <w:r w:rsidR="0084343D">
        <w:rPr>
          <w:rFonts w:ascii="Trebuchet MS" w:hAnsi="Trebuchet MS"/>
          <w:sz w:val="24"/>
          <w:szCs w:val="24"/>
        </w:rPr>
        <w:t xml:space="preserve">on </w:t>
      </w:r>
      <w:r>
        <w:rPr>
          <w:rFonts w:ascii="Trebuchet MS" w:hAnsi="Trebuchet MS"/>
          <w:sz w:val="24"/>
          <w:szCs w:val="24"/>
        </w:rPr>
        <w:t>28</w:t>
      </w:r>
      <w:r w:rsidRPr="00BB74CD">
        <w:rPr>
          <w:rFonts w:ascii="Trebuchet MS" w:hAnsi="Trebuchet MS"/>
          <w:sz w:val="24"/>
          <w:szCs w:val="24"/>
          <w:vertAlign w:val="superscript"/>
        </w:rPr>
        <w:t>th</w:t>
      </w:r>
      <w:r>
        <w:rPr>
          <w:rFonts w:ascii="Trebuchet MS" w:hAnsi="Trebuchet MS"/>
          <w:sz w:val="24"/>
          <w:szCs w:val="24"/>
        </w:rPr>
        <w:t xml:space="preserve"> June 2017:</w:t>
      </w:r>
    </w:p>
    <w:p w:rsidR="00BB74CD" w:rsidRDefault="00BB74CD" w:rsidP="006520C0">
      <w:pPr>
        <w:spacing w:line="240" w:lineRule="auto"/>
        <w:rPr>
          <w:rFonts w:ascii="Trebuchet MS" w:hAnsi="Trebuchet MS"/>
          <w:sz w:val="24"/>
          <w:szCs w:val="24"/>
        </w:rPr>
      </w:pPr>
      <w:r>
        <w:rPr>
          <w:rFonts w:ascii="Trebuchet MS" w:hAnsi="Trebuchet MS"/>
          <w:sz w:val="24"/>
          <w:szCs w:val="24"/>
        </w:rPr>
        <w:t>Drawing No: FLEXAIR 085/100/120 1/2 – Proposed Specifications</w:t>
      </w:r>
    </w:p>
    <w:p w:rsidR="00BB74CD" w:rsidRDefault="00BB74CD" w:rsidP="006520C0">
      <w:pPr>
        <w:spacing w:line="240" w:lineRule="auto"/>
        <w:rPr>
          <w:rFonts w:ascii="Trebuchet MS" w:hAnsi="Trebuchet MS"/>
          <w:sz w:val="24"/>
          <w:szCs w:val="24"/>
        </w:rPr>
      </w:pPr>
      <w:r>
        <w:rPr>
          <w:rFonts w:ascii="Trebuchet MS" w:hAnsi="Trebuchet MS"/>
          <w:sz w:val="24"/>
          <w:szCs w:val="24"/>
        </w:rPr>
        <w:t>Drawing No: FLEXAIR 085/100/120 2/2 – Proposed Specifications</w:t>
      </w:r>
    </w:p>
    <w:p w:rsidR="00BB74CD" w:rsidRDefault="00BB74CD" w:rsidP="006520C0">
      <w:pPr>
        <w:spacing w:line="240" w:lineRule="auto"/>
        <w:rPr>
          <w:rFonts w:ascii="Trebuchet MS" w:hAnsi="Trebuchet MS"/>
          <w:sz w:val="24"/>
          <w:szCs w:val="24"/>
        </w:rPr>
      </w:pPr>
      <w:r>
        <w:rPr>
          <w:rFonts w:ascii="Trebuchet MS" w:hAnsi="Trebuchet MS"/>
          <w:sz w:val="24"/>
          <w:szCs w:val="24"/>
        </w:rPr>
        <w:t>Drawing No: FLEXAIR 200/230 1/2 – Proposed Specifications</w:t>
      </w:r>
    </w:p>
    <w:p w:rsidR="00BB74CD" w:rsidRDefault="0084343D" w:rsidP="006520C0">
      <w:pPr>
        <w:spacing w:line="240" w:lineRule="auto"/>
        <w:rPr>
          <w:rFonts w:ascii="Trebuchet MS" w:hAnsi="Trebuchet MS"/>
          <w:sz w:val="24"/>
          <w:szCs w:val="24"/>
        </w:rPr>
      </w:pPr>
      <w:r>
        <w:rPr>
          <w:rFonts w:ascii="Trebuchet MS" w:hAnsi="Trebuchet MS"/>
          <w:sz w:val="24"/>
          <w:szCs w:val="24"/>
        </w:rPr>
        <w:t>Drawing No: FLEXAIR 200/230 2/2 – Proposed Specifications</w:t>
      </w:r>
    </w:p>
    <w:p w:rsidR="0084343D" w:rsidRDefault="0084343D" w:rsidP="006520C0">
      <w:pPr>
        <w:spacing w:line="240" w:lineRule="auto"/>
        <w:rPr>
          <w:rFonts w:ascii="Trebuchet MS" w:hAnsi="Trebuchet MS"/>
          <w:sz w:val="24"/>
          <w:szCs w:val="24"/>
        </w:rPr>
      </w:pPr>
      <w:r>
        <w:rPr>
          <w:rFonts w:ascii="Trebuchet MS" w:hAnsi="Trebuchet MS"/>
          <w:sz w:val="24"/>
          <w:szCs w:val="24"/>
        </w:rPr>
        <w:t>Drawing No: PL_03 0 Proposed Elevations</w:t>
      </w:r>
    </w:p>
    <w:p w:rsidR="0084343D" w:rsidRDefault="0084343D" w:rsidP="006520C0">
      <w:pPr>
        <w:spacing w:line="240" w:lineRule="auto"/>
        <w:rPr>
          <w:rFonts w:ascii="Trebuchet MS" w:hAnsi="Trebuchet MS"/>
          <w:sz w:val="24"/>
          <w:szCs w:val="24"/>
        </w:rPr>
      </w:pPr>
      <w:r>
        <w:rPr>
          <w:rFonts w:ascii="Trebuchet MS" w:hAnsi="Trebuchet MS"/>
          <w:sz w:val="24"/>
          <w:szCs w:val="24"/>
        </w:rPr>
        <w:t>Indicative Images</w:t>
      </w:r>
    </w:p>
    <w:p w:rsidR="0084343D" w:rsidRDefault="0084343D" w:rsidP="006520C0">
      <w:pPr>
        <w:spacing w:line="240" w:lineRule="auto"/>
        <w:rPr>
          <w:rFonts w:ascii="Trebuchet MS" w:hAnsi="Trebuchet MS"/>
          <w:sz w:val="24"/>
          <w:szCs w:val="24"/>
        </w:rPr>
      </w:pPr>
      <w:r>
        <w:rPr>
          <w:rFonts w:ascii="Trebuchet MS" w:hAnsi="Trebuchet MS"/>
          <w:sz w:val="24"/>
          <w:szCs w:val="24"/>
        </w:rPr>
        <w:t>Subsequently, the agent supplied the following, received on 23</w:t>
      </w:r>
      <w:r w:rsidRPr="0084343D">
        <w:rPr>
          <w:rFonts w:ascii="Trebuchet MS" w:hAnsi="Trebuchet MS"/>
          <w:sz w:val="24"/>
          <w:szCs w:val="24"/>
          <w:vertAlign w:val="superscript"/>
        </w:rPr>
        <w:t>rd</w:t>
      </w:r>
      <w:r>
        <w:rPr>
          <w:rFonts w:ascii="Trebuchet MS" w:hAnsi="Trebuchet MS"/>
          <w:sz w:val="24"/>
          <w:szCs w:val="24"/>
        </w:rPr>
        <w:t xml:space="preserve"> August 2017:</w:t>
      </w:r>
    </w:p>
    <w:p w:rsidR="0084343D" w:rsidRDefault="0084343D" w:rsidP="006520C0">
      <w:pPr>
        <w:spacing w:line="240" w:lineRule="auto"/>
        <w:rPr>
          <w:rFonts w:ascii="Trebuchet MS" w:hAnsi="Trebuchet MS"/>
          <w:sz w:val="24"/>
          <w:szCs w:val="24"/>
        </w:rPr>
      </w:pPr>
      <w:r>
        <w:rPr>
          <w:rFonts w:ascii="Trebuchet MS" w:hAnsi="Trebuchet MS"/>
          <w:sz w:val="24"/>
          <w:szCs w:val="24"/>
        </w:rPr>
        <w:t>J2637-YBS – Noise Assessment</w:t>
      </w:r>
    </w:p>
    <w:p w:rsidR="0084343D" w:rsidRDefault="0084343D" w:rsidP="006520C0">
      <w:pPr>
        <w:spacing w:line="240" w:lineRule="auto"/>
        <w:rPr>
          <w:rFonts w:ascii="Trebuchet MS" w:hAnsi="Trebuchet MS"/>
          <w:sz w:val="24"/>
          <w:szCs w:val="24"/>
        </w:rPr>
      </w:pPr>
      <w:r>
        <w:rPr>
          <w:rFonts w:ascii="Trebuchet MS" w:hAnsi="Trebuchet MS"/>
          <w:sz w:val="24"/>
          <w:szCs w:val="24"/>
        </w:rPr>
        <w:t>Subsequently, the agent supplied the following, received on 12</w:t>
      </w:r>
      <w:r w:rsidRPr="0084343D">
        <w:rPr>
          <w:rFonts w:ascii="Trebuchet MS" w:hAnsi="Trebuchet MS"/>
          <w:sz w:val="24"/>
          <w:szCs w:val="24"/>
          <w:vertAlign w:val="superscript"/>
        </w:rPr>
        <w:t>th</w:t>
      </w:r>
      <w:r>
        <w:rPr>
          <w:rFonts w:ascii="Trebuchet MS" w:hAnsi="Trebuchet MS"/>
          <w:sz w:val="24"/>
          <w:szCs w:val="24"/>
        </w:rPr>
        <w:t xml:space="preserve"> October 2017:</w:t>
      </w:r>
    </w:p>
    <w:p w:rsidR="00BB74CD" w:rsidRDefault="0084343D" w:rsidP="006520C0">
      <w:pPr>
        <w:spacing w:line="240" w:lineRule="auto"/>
        <w:rPr>
          <w:rFonts w:ascii="Trebuchet MS" w:hAnsi="Trebuchet MS"/>
          <w:sz w:val="24"/>
          <w:szCs w:val="24"/>
        </w:rPr>
      </w:pPr>
      <w:r>
        <w:rPr>
          <w:rFonts w:ascii="Trebuchet MS" w:hAnsi="Trebuchet MS"/>
          <w:sz w:val="24"/>
          <w:szCs w:val="24"/>
        </w:rPr>
        <w:t>J2637-R1-YBS – Noise Assessment</w:t>
      </w:r>
    </w:p>
    <w:p w:rsidR="0084343D"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84343D" w:rsidRDefault="0084343D" w:rsidP="00A0641B">
      <w:pPr>
        <w:spacing w:line="240" w:lineRule="auto"/>
        <w:rPr>
          <w:rFonts w:ascii="Trebuchet MS" w:hAnsi="Trebuchet MS"/>
          <w:sz w:val="24"/>
          <w:szCs w:val="24"/>
        </w:rPr>
      </w:pPr>
      <w:r>
        <w:rPr>
          <w:rFonts w:ascii="Trebuchet MS" w:hAnsi="Trebuchet MS"/>
          <w:sz w:val="24"/>
          <w:szCs w:val="24"/>
        </w:rPr>
        <w:lastRenderedPageBreak/>
        <w:t>992061/FUL – Plant work and access platform on roof – Permitted 23/06/99</w:t>
      </w:r>
    </w:p>
    <w:p w:rsidR="0084343D" w:rsidRDefault="0084343D" w:rsidP="00A0641B">
      <w:pPr>
        <w:spacing w:line="240" w:lineRule="auto"/>
        <w:rPr>
          <w:rFonts w:ascii="Trebuchet MS" w:hAnsi="Trebuchet MS"/>
          <w:sz w:val="24"/>
          <w:szCs w:val="24"/>
        </w:rPr>
      </w:pPr>
      <w:r>
        <w:rPr>
          <w:rFonts w:ascii="Trebuchet MS" w:hAnsi="Trebuchet MS"/>
          <w:sz w:val="24"/>
          <w:szCs w:val="24"/>
        </w:rPr>
        <w:t>010780/FUL – Installation of roof plant</w:t>
      </w:r>
      <w:r w:rsidR="00D62D45">
        <w:rPr>
          <w:rFonts w:ascii="Trebuchet MS" w:hAnsi="Trebuchet MS"/>
          <w:sz w:val="24"/>
          <w:szCs w:val="24"/>
        </w:rPr>
        <w:t xml:space="preserve"> – Permitted 18/02/02</w:t>
      </w:r>
    </w:p>
    <w:p w:rsidR="00D62D45" w:rsidRPr="0084343D" w:rsidRDefault="00D62D45" w:rsidP="00A0641B">
      <w:pPr>
        <w:spacing w:line="240" w:lineRule="auto"/>
        <w:rPr>
          <w:rFonts w:ascii="Trebuchet MS" w:hAnsi="Trebuchet MS"/>
          <w:sz w:val="24"/>
          <w:szCs w:val="24"/>
        </w:rPr>
      </w:pPr>
      <w:r>
        <w:rPr>
          <w:rFonts w:ascii="Trebuchet MS" w:hAnsi="Trebuchet MS"/>
          <w:sz w:val="24"/>
          <w:szCs w:val="24"/>
        </w:rPr>
        <w:t>070435/FUL – Installation of roof plant – Permitted 08/06/07</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D62D45" w:rsidRDefault="00D62D45" w:rsidP="00A0641B">
      <w:pPr>
        <w:spacing w:line="240" w:lineRule="auto"/>
        <w:rPr>
          <w:rFonts w:ascii="Trebuchet MS" w:hAnsi="Trebuchet MS"/>
          <w:sz w:val="24"/>
          <w:szCs w:val="24"/>
        </w:rPr>
      </w:pPr>
      <w:r>
        <w:rPr>
          <w:rFonts w:ascii="Trebuchet MS" w:hAnsi="Trebuchet MS"/>
          <w:sz w:val="24"/>
          <w:szCs w:val="24"/>
        </w:rPr>
        <w:t>Environmental Protection provided the following consultation response:</w:t>
      </w:r>
    </w:p>
    <w:p w:rsidR="00D62D45" w:rsidRDefault="00D62D45" w:rsidP="00D62D45">
      <w:pPr>
        <w:pStyle w:val="Default"/>
        <w:rPr>
          <w:rFonts w:ascii="Trebuchet MS" w:hAnsi="Trebuchet MS"/>
          <w:i/>
        </w:rPr>
      </w:pPr>
      <w:r w:rsidRPr="00D62D45">
        <w:rPr>
          <w:rFonts w:ascii="Trebuchet MS" w:hAnsi="Trebuchet MS"/>
          <w:i/>
        </w:rPr>
        <w:t>“The fixed plant noise survey and impact assessment submitted by Paul Horsley Acoustics Ltd has been carried out in accordance with BS4142:2014 and the methodology has been correctly applied, however the assessment concludes that the noise rating level of the proposed plant will be less than -10dB below the background noise so there may be some adverse impact on the local noise climate.</w:t>
      </w:r>
      <w:r>
        <w:rPr>
          <w:rFonts w:ascii="Trebuchet MS" w:hAnsi="Trebuchet MS"/>
          <w:i/>
        </w:rPr>
        <w:t xml:space="preserve"> </w:t>
      </w:r>
    </w:p>
    <w:p w:rsidR="00D62D45" w:rsidRDefault="00D62D45" w:rsidP="00D62D45">
      <w:pPr>
        <w:pStyle w:val="Default"/>
        <w:rPr>
          <w:rFonts w:ascii="Trebuchet MS" w:hAnsi="Trebuchet MS"/>
          <w:i/>
        </w:rPr>
      </w:pPr>
    </w:p>
    <w:p w:rsidR="00D62D45" w:rsidRDefault="00D62D45" w:rsidP="00D62D45">
      <w:pPr>
        <w:pStyle w:val="Default"/>
        <w:rPr>
          <w:rFonts w:ascii="Trebuchet MS" w:hAnsi="Trebuchet MS"/>
          <w:bCs/>
          <w:i/>
        </w:rPr>
      </w:pPr>
      <w:r w:rsidRPr="00D62D45">
        <w:rPr>
          <w:rFonts w:ascii="Trebuchet MS" w:hAnsi="Trebuchet MS"/>
          <w:bCs/>
          <w:i/>
        </w:rPr>
        <w:t>The noise source specific noise level (plant noise level) should be at least 10dBA below the existing background level as measured at the nearest noise sensitive receptor and the rating level should not exceed the background level (as measured in accordance with BS4142:2014).</w:t>
      </w:r>
    </w:p>
    <w:p w:rsidR="00D62D45" w:rsidRPr="00D62D45" w:rsidRDefault="00D62D45" w:rsidP="00D62D45">
      <w:pPr>
        <w:pStyle w:val="Default"/>
        <w:rPr>
          <w:i/>
        </w:rPr>
      </w:pPr>
    </w:p>
    <w:p w:rsidR="00D62D45" w:rsidRPr="00D62D45" w:rsidRDefault="00D62D45" w:rsidP="00D62D45">
      <w:pPr>
        <w:rPr>
          <w:rFonts w:ascii="Trebuchet MS" w:hAnsi="Trebuchet MS"/>
          <w:i/>
          <w:color w:val="000000"/>
          <w:sz w:val="24"/>
          <w:szCs w:val="24"/>
        </w:rPr>
      </w:pPr>
      <w:r w:rsidRPr="00D62D45">
        <w:rPr>
          <w:rFonts w:ascii="Trebuchet MS" w:hAnsi="Trebuchet MS"/>
          <w:i/>
          <w:color w:val="000000"/>
          <w:sz w:val="24"/>
          <w:szCs w:val="24"/>
        </w:rPr>
        <w:t>Within Reading there is strong justification for requiring the plant specific noise level to be at least -10dB below the measured background level. Specifically to prevent cumulative impact from addition of plant over time which could result in background creeping up to levels which might cause adverse health impact, which is more likely in a densely occupied town such as Reading. Levels of -10dB ensure that the background level is not increased and nuisance is unlikely. However, there may be some situations where this cannot be achieved there may be some flexibility where this is justifiable for example where there are very low background noise levels, etc.</w:t>
      </w:r>
    </w:p>
    <w:p w:rsidR="00D62D45" w:rsidRDefault="00D62D45" w:rsidP="00D62D45">
      <w:pPr>
        <w:rPr>
          <w:rFonts w:ascii="Trebuchet MS" w:hAnsi="Trebuchet MS"/>
          <w:i/>
          <w:color w:val="000000"/>
          <w:sz w:val="24"/>
          <w:szCs w:val="24"/>
        </w:rPr>
      </w:pPr>
      <w:r w:rsidRPr="00D62D45">
        <w:rPr>
          <w:rFonts w:ascii="Trebuchet MS" w:hAnsi="Trebuchet MS"/>
          <w:i/>
          <w:color w:val="000000"/>
          <w:sz w:val="24"/>
          <w:szCs w:val="24"/>
        </w:rPr>
        <w:t>The noise assessment has failed to provide adequate justification for failing to achieve -10dB and therefore I recommend refusal, unless the applicant is able to amend the proposal to reduce sound levels to meet our criteria and provide an updated noise assessment or provide detailed justification as to why it cannot be met.</w:t>
      </w:r>
      <w:r>
        <w:rPr>
          <w:rFonts w:ascii="Trebuchet MS" w:hAnsi="Trebuchet MS"/>
          <w:i/>
          <w:color w:val="000000"/>
          <w:sz w:val="24"/>
          <w:szCs w:val="24"/>
        </w:rPr>
        <w:t>”</w:t>
      </w:r>
    </w:p>
    <w:p w:rsidR="00D62D45" w:rsidRDefault="00D62D45" w:rsidP="00D62D45">
      <w:pPr>
        <w:rPr>
          <w:rFonts w:ascii="Trebuchet MS" w:hAnsi="Trebuchet MS"/>
          <w:sz w:val="24"/>
          <w:szCs w:val="24"/>
        </w:rPr>
      </w:pPr>
      <w:r>
        <w:rPr>
          <w:rFonts w:ascii="Trebuchet MS" w:hAnsi="Trebuchet MS"/>
          <w:sz w:val="24"/>
          <w:szCs w:val="24"/>
        </w:rPr>
        <w:t>Neighbouring owners and occupiers at 93-121 Cockney Hill (odds), 73-79 Stoneham Close (odds), Prospect Park Hospital and 65 Honey End Lane were consulted by letter. A site notice was displayed at Meadway Precinct.</w:t>
      </w:r>
      <w:r w:rsidR="003B5011">
        <w:rPr>
          <w:rFonts w:ascii="Trebuchet MS" w:hAnsi="Trebuchet MS"/>
          <w:sz w:val="24"/>
          <w:szCs w:val="24"/>
        </w:rPr>
        <w:t xml:space="preserve"> Three</w:t>
      </w:r>
      <w:r>
        <w:rPr>
          <w:rFonts w:ascii="Trebuchet MS" w:hAnsi="Trebuchet MS"/>
          <w:sz w:val="24"/>
          <w:szCs w:val="24"/>
        </w:rPr>
        <w:t xml:space="preserve"> letters of representation were received with regard to the following:</w:t>
      </w:r>
    </w:p>
    <w:p w:rsidR="00D62D45" w:rsidRDefault="00D62D45" w:rsidP="00D62D45">
      <w:pPr>
        <w:pStyle w:val="ListParagraph"/>
        <w:numPr>
          <w:ilvl w:val="0"/>
          <w:numId w:val="7"/>
        </w:numPr>
        <w:rPr>
          <w:rFonts w:ascii="Trebuchet MS" w:hAnsi="Trebuchet MS"/>
          <w:color w:val="000000"/>
          <w:sz w:val="24"/>
          <w:szCs w:val="24"/>
        </w:rPr>
      </w:pPr>
      <w:r>
        <w:rPr>
          <w:rFonts w:ascii="Trebuchet MS" w:hAnsi="Trebuchet MS"/>
          <w:color w:val="000000"/>
          <w:sz w:val="24"/>
          <w:szCs w:val="24"/>
        </w:rPr>
        <w:t>The potentially noisy plant systems will have a profoundly detrimental effect on the peace and tranquillity of the garden area of 117 Cockney Hill</w:t>
      </w:r>
    </w:p>
    <w:p w:rsidR="00D62D45" w:rsidRPr="00D62D45" w:rsidRDefault="00D62D45" w:rsidP="00D62D45">
      <w:pPr>
        <w:pStyle w:val="ListParagraph"/>
        <w:numPr>
          <w:ilvl w:val="0"/>
          <w:numId w:val="7"/>
        </w:numPr>
        <w:rPr>
          <w:rFonts w:ascii="Trebuchet MS" w:hAnsi="Trebuchet MS"/>
          <w:color w:val="000000"/>
          <w:sz w:val="24"/>
          <w:szCs w:val="24"/>
        </w:rPr>
      </w:pPr>
      <w:r>
        <w:rPr>
          <w:rFonts w:ascii="Trebuchet MS" w:hAnsi="Trebuchet MS"/>
          <w:color w:val="000000"/>
          <w:sz w:val="24"/>
          <w:szCs w:val="24"/>
        </w:rPr>
        <w:t>Concern with regard to noise and pollution</w:t>
      </w:r>
    </w:p>
    <w:p w:rsidR="00641BF0" w:rsidRDefault="00641BF0" w:rsidP="00A0641B">
      <w:pPr>
        <w:spacing w:line="240" w:lineRule="auto"/>
        <w:rPr>
          <w:rFonts w:ascii="Trebuchet MS" w:hAnsi="Trebuchet MS"/>
          <w:b/>
          <w:sz w:val="24"/>
          <w:szCs w:val="24"/>
        </w:rPr>
      </w:pPr>
    </w:p>
    <w:p w:rsidR="00641BF0" w:rsidRDefault="00641BF0" w:rsidP="00A0641B">
      <w:pPr>
        <w:spacing w:line="240" w:lineRule="auto"/>
        <w:rPr>
          <w:rFonts w:ascii="Trebuchet MS" w:hAnsi="Trebuchet MS"/>
          <w:b/>
          <w:sz w:val="24"/>
          <w:szCs w:val="24"/>
        </w:rPr>
      </w:pPr>
    </w:p>
    <w:p w:rsidR="00A0641B" w:rsidRDefault="00A0641B" w:rsidP="00A0641B">
      <w:pPr>
        <w:spacing w:line="240" w:lineRule="auto"/>
        <w:rPr>
          <w:rFonts w:ascii="Trebuchet MS" w:hAnsi="Trebuchet MS"/>
          <w:b/>
          <w:sz w:val="24"/>
          <w:szCs w:val="24"/>
        </w:rPr>
      </w:pPr>
      <w:r>
        <w:rPr>
          <w:rFonts w:ascii="Trebuchet MS" w:hAnsi="Trebuchet MS"/>
          <w:b/>
          <w:sz w:val="24"/>
          <w:szCs w:val="24"/>
        </w:rPr>
        <w:lastRenderedPageBreak/>
        <w:t>Summary of Discussions with Applicant/Agent</w:t>
      </w:r>
    </w:p>
    <w:p w:rsidR="00D62D45" w:rsidRDefault="00A817E6" w:rsidP="00A0641B">
      <w:pPr>
        <w:spacing w:line="240" w:lineRule="auto"/>
        <w:rPr>
          <w:rFonts w:ascii="Trebuchet MS" w:hAnsi="Trebuchet MS"/>
          <w:sz w:val="24"/>
          <w:szCs w:val="24"/>
        </w:rPr>
      </w:pPr>
      <w:r>
        <w:rPr>
          <w:rFonts w:ascii="Trebuchet MS" w:hAnsi="Trebuchet MS"/>
          <w:sz w:val="24"/>
          <w:szCs w:val="24"/>
        </w:rPr>
        <w:t>On 27</w:t>
      </w:r>
      <w:r w:rsidRPr="00A817E6">
        <w:rPr>
          <w:rFonts w:ascii="Trebuchet MS" w:hAnsi="Trebuchet MS"/>
          <w:sz w:val="24"/>
          <w:szCs w:val="24"/>
          <w:vertAlign w:val="superscript"/>
        </w:rPr>
        <w:t>th</w:t>
      </w:r>
      <w:r>
        <w:rPr>
          <w:rFonts w:ascii="Trebuchet MS" w:hAnsi="Trebuchet MS"/>
          <w:sz w:val="24"/>
          <w:szCs w:val="24"/>
        </w:rPr>
        <w:t xml:space="preserve"> June 2017 the agent was asked to provide scaled elevations of the proposed plant.</w:t>
      </w:r>
    </w:p>
    <w:p w:rsidR="00A817E6" w:rsidRDefault="00A817E6" w:rsidP="00A0641B">
      <w:pPr>
        <w:spacing w:line="240" w:lineRule="auto"/>
        <w:rPr>
          <w:rFonts w:ascii="Trebuchet MS" w:hAnsi="Trebuchet MS"/>
          <w:sz w:val="24"/>
          <w:szCs w:val="24"/>
        </w:rPr>
      </w:pPr>
      <w:r>
        <w:rPr>
          <w:rFonts w:ascii="Trebuchet MS" w:hAnsi="Trebuchet MS"/>
          <w:sz w:val="24"/>
          <w:szCs w:val="24"/>
        </w:rPr>
        <w:t>On 27</w:t>
      </w:r>
      <w:r w:rsidRPr="00A817E6">
        <w:rPr>
          <w:rFonts w:ascii="Trebuchet MS" w:hAnsi="Trebuchet MS"/>
          <w:sz w:val="24"/>
          <w:szCs w:val="24"/>
          <w:vertAlign w:val="superscript"/>
        </w:rPr>
        <w:t>th</w:t>
      </w:r>
      <w:r>
        <w:rPr>
          <w:rFonts w:ascii="Trebuchet MS" w:hAnsi="Trebuchet MS"/>
          <w:sz w:val="24"/>
          <w:szCs w:val="24"/>
        </w:rPr>
        <w:t xml:space="preserve"> July the agent was advised that the proposal was generally acceptable, subject to a satisfactory noise assessment.</w:t>
      </w:r>
    </w:p>
    <w:p w:rsidR="00D62D45" w:rsidRPr="00D62D45" w:rsidRDefault="00A817E6" w:rsidP="00A0641B">
      <w:pPr>
        <w:spacing w:line="240" w:lineRule="auto"/>
        <w:rPr>
          <w:rFonts w:ascii="Trebuchet MS" w:hAnsi="Trebuchet MS"/>
          <w:sz w:val="24"/>
          <w:szCs w:val="24"/>
        </w:rPr>
      </w:pPr>
      <w:r>
        <w:rPr>
          <w:rFonts w:ascii="Trebuchet MS" w:hAnsi="Trebuchet MS"/>
          <w:sz w:val="24"/>
          <w:szCs w:val="24"/>
        </w:rPr>
        <w:t>On 4</w:t>
      </w:r>
      <w:r w:rsidRPr="00A817E6">
        <w:rPr>
          <w:rFonts w:ascii="Trebuchet MS" w:hAnsi="Trebuchet MS"/>
          <w:sz w:val="24"/>
          <w:szCs w:val="24"/>
          <w:vertAlign w:val="superscript"/>
        </w:rPr>
        <w:t>th</w:t>
      </w:r>
      <w:r>
        <w:rPr>
          <w:rFonts w:ascii="Trebuchet MS" w:hAnsi="Trebuchet MS"/>
          <w:sz w:val="24"/>
          <w:szCs w:val="24"/>
        </w:rPr>
        <w:t xml:space="preserve"> October 2017, the agent was advised that an amended noise assessment was required. </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A817E6" w:rsidRDefault="00A817E6" w:rsidP="00A817E6">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w:t>
      </w:r>
    </w:p>
    <w:p w:rsidR="00A817E6" w:rsidRDefault="00A817E6" w:rsidP="00A817E6">
      <w:pPr>
        <w:spacing w:line="240" w:lineRule="auto"/>
        <w:rPr>
          <w:rFonts w:ascii="Trebuchet MS" w:hAnsi="Trebuchet MS"/>
          <w:sz w:val="24"/>
          <w:szCs w:val="24"/>
        </w:rPr>
      </w:pPr>
      <w:r>
        <w:rPr>
          <w:rFonts w:ascii="Trebuchet MS" w:hAnsi="Trebuchet MS"/>
          <w:sz w:val="24"/>
          <w:szCs w:val="24"/>
        </w:rPr>
        <w:t>CS7: Design and the Public Realm</w:t>
      </w:r>
    </w:p>
    <w:p w:rsidR="00A817E6" w:rsidRDefault="00A817E6" w:rsidP="00A817E6">
      <w:pPr>
        <w:spacing w:line="240" w:lineRule="auto"/>
        <w:rPr>
          <w:rFonts w:ascii="Trebuchet MS" w:hAnsi="Trebuchet MS"/>
          <w:sz w:val="24"/>
          <w:szCs w:val="24"/>
        </w:rPr>
      </w:pPr>
      <w:r>
        <w:rPr>
          <w:rFonts w:ascii="Trebuchet MS" w:hAnsi="Trebuchet MS"/>
          <w:sz w:val="24"/>
          <w:szCs w:val="24"/>
        </w:rPr>
        <w:t>CS34: Pollution and Water Resources</w:t>
      </w:r>
    </w:p>
    <w:p w:rsidR="00A817E6" w:rsidRDefault="00A817E6" w:rsidP="00A817E6">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A817E6" w:rsidRDefault="00A817E6" w:rsidP="00A817E6">
      <w:pPr>
        <w:spacing w:line="240" w:lineRule="auto"/>
        <w:rPr>
          <w:rFonts w:ascii="Trebuchet MS" w:hAnsi="Trebuchet MS"/>
          <w:sz w:val="24"/>
          <w:szCs w:val="24"/>
        </w:rPr>
      </w:pPr>
      <w:r>
        <w:rPr>
          <w:rFonts w:ascii="Trebuchet MS" w:hAnsi="Trebuchet MS"/>
          <w:sz w:val="24"/>
          <w:szCs w:val="24"/>
        </w:rPr>
        <w:t>SD1: Presumption in Favour of Sustainable Development</w:t>
      </w:r>
    </w:p>
    <w:p w:rsidR="00A817E6" w:rsidRDefault="00A817E6" w:rsidP="00A817E6">
      <w:pPr>
        <w:spacing w:line="240" w:lineRule="auto"/>
        <w:rPr>
          <w:rFonts w:ascii="Trebuchet MS" w:hAnsi="Trebuchet MS"/>
          <w:sz w:val="24"/>
          <w:szCs w:val="24"/>
        </w:rPr>
      </w:pPr>
      <w:r>
        <w:rPr>
          <w:rFonts w:ascii="Trebuchet MS" w:hAnsi="Trebuchet MS"/>
          <w:sz w:val="24"/>
          <w:szCs w:val="24"/>
        </w:rPr>
        <w:t>DM4: Safeguarding Amenity</w:t>
      </w:r>
    </w:p>
    <w:p w:rsidR="00A817E6" w:rsidRDefault="00A817E6" w:rsidP="00A817E6">
      <w:pPr>
        <w:spacing w:line="240" w:lineRule="auto"/>
        <w:rPr>
          <w:rFonts w:ascii="Trebuchet MS" w:hAnsi="Trebuchet MS"/>
          <w:b/>
          <w:sz w:val="24"/>
          <w:szCs w:val="24"/>
        </w:rPr>
      </w:pPr>
      <w:r>
        <w:rPr>
          <w:rFonts w:ascii="Trebuchet MS" w:hAnsi="Trebuchet MS"/>
          <w:b/>
          <w:sz w:val="24"/>
          <w:szCs w:val="24"/>
        </w:rPr>
        <w:t>Appraisal</w:t>
      </w:r>
    </w:p>
    <w:p w:rsidR="00A817E6" w:rsidRDefault="00A817E6" w:rsidP="00A817E6">
      <w:pPr>
        <w:spacing w:line="240" w:lineRule="auto"/>
        <w:rPr>
          <w:rFonts w:ascii="Trebuchet MS" w:hAnsi="Trebuchet MS"/>
          <w:sz w:val="24"/>
          <w:szCs w:val="24"/>
        </w:rPr>
      </w:pPr>
      <w:r>
        <w:rPr>
          <w:rFonts w:ascii="Trebuchet MS" w:hAnsi="Trebuchet MS"/>
          <w:sz w:val="24"/>
          <w:szCs w:val="24"/>
        </w:rPr>
        <w:t>The main issues to be considered are:</w:t>
      </w:r>
    </w:p>
    <w:p w:rsidR="00A817E6" w:rsidRDefault="00A817E6" w:rsidP="00A817E6">
      <w:pPr>
        <w:pStyle w:val="ListParagraph"/>
        <w:numPr>
          <w:ilvl w:val="0"/>
          <w:numId w:val="8"/>
        </w:numPr>
        <w:spacing w:line="240" w:lineRule="auto"/>
        <w:rPr>
          <w:rFonts w:ascii="Trebuchet MS" w:hAnsi="Trebuchet MS"/>
          <w:sz w:val="24"/>
          <w:szCs w:val="24"/>
        </w:rPr>
      </w:pPr>
      <w:r>
        <w:rPr>
          <w:rFonts w:ascii="Trebuchet MS" w:hAnsi="Trebuchet MS"/>
          <w:sz w:val="24"/>
          <w:szCs w:val="24"/>
        </w:rPr>
        <w:t>Design and impact on the character of the surrounding area</w:t>
      </w:r>
    </w:p>
    <w:p w:rsidR="00A817E6" w:rsidRDefault="00A817E6" w:rsidP="00A817E6">
      <w:pPr>
        <w:pStyle w:val="ListParagraph"/>
        <w:numPr>
          <w:ilvl w:val="0"/>
          <w:numId w:val="8"/>
        </w:numPr>
        <w:spacing w:line="240" w:lineRule="auto"/>
        <w:rPr>
          <w:rFonts w:ascii="Trebuchet MS" w:hAnsi="Trebuchet MS"/>
          <w:sz w:val="24"/>
          <w:szCs w:val="24"/>
        </w:rPr>
      </w:pPr>
      <w:r>
        <w:rPr>
          <w:rFonts w:ascii="Trebuchet MS" w:hAnsi="Trebuchet MS"/>
          <w:sz w:val="24"/>
          <w:szCs w:val="24"/>
        </w:rPr>
        <w:t>Impact on neighbours</w:t>
      </w:r>
    </w:p>
    <w:p w:rsidR="00A817E6" w:rsidRPr="003E7877" w:rsidRDefault="00A817E6" w:rsidP="00A817E6">
      <w:pPr>
        <w:spacing w:line="240" w:lineRule="auto"/>
        <w:rPr>
          <w:rFonts w:ascii="Trebuchet MS" w:hAnsi="Trebuchet MS"/>
          <w:b/>
          <w:sz w:val="24"/>
          <w:szCs w:val="24"/>
        </w:rPr>
      </w:pPr>
      <w:r w:rsidRPr="003E7877">
        <w:rPr>
          <w:rFonts w:ascii="Trebuchet MS" w:hAnsi="Trebuchet MS"/>
          <w:b/>
          <w:sz w:val="24"/>
          <w:szCs w:val="24"/>
        </w:rPr>
        <w:t>a)</w:t>
      </w:r>
      <w:r>
        <w:rPr>
          <w:rFonts w:ascii="Trebuchet MS" w:hAnsi="Trebuchet MS"/>
          <w:b/>
          <w:sz w:val="24"/>
          <w:szCs w:val="24"/>
        </w:rPr>
        <w:t xml:space="preserve"> </w:t>
      </w:r>
      <w:r w:rsidRPr="003E7877">
        <w:rPr>
          <w:rFonts w:ascii="Trebuchet MS" w:hAnsi="Trebuchet MS"/>
          <w:b/>
          <w:sz w:val="24"/>
          <w:szCs w:val="24"/>
        </w:rPr>
        <w:t>Design and impact on the character of the surrounding area</w:t>
      </w:r>
    </w:p>
    <w:p w:rsidR="00A817E6" w:rsidRPr="00306074" w:rsidRDefault="00A817E6" w:rsidP="00A817E6">
      <w:pPr>
        <w:spacing w:line="240" w:lineRule="auto"/>
        <w:rPr>
          <w:rFonts w:ascii="Trebuchet MS" w:hAnsi="Trebuchet MS"/>
          <w:sz w:val="24"/>
          <w:szCs w:val="24"/>
        </w:rPr>
      </w:pPr>
      <w:r>
        <w:rPr>
          <w:rFonts w:ascii="Trebuchet MS" w:hAnsi="Trebuchet MS"/>
          <w:sz w:val="24"/>
          <w:szCs w:val="24"/>
        </w:rPr>
        <w:t xml:space="preserve">The proposed plant units will be sited on an existing gantry on the roof of the building. A number of other plant units are already positioned in this area. The proposed units will be largely hidden from public view and are of a standard unit design. The units are therefore acceptable and are not considered harmful to the character of the building or the surrounding area. As such, they accord with Core Strategy Policy CS7: Design and the Public Realm. </w:t>
      </w:r>
    </w:p>
    <w:p w:rsidR="00641BF0" w:rsidRDefault="00641BF0" w:rsidP="00A817E6">
      <w:pPr>
        <w:spacing w:line="240" w:lineRule="auto"/>
        <w:rPr>
          <w:rFonts w:ascii="Trebuchet MS" w:hAnsi="Trebuchet MS"/>
          <w:b/>
          <w:sz w:val="24"/>
          <w:szCs w:val="24"/>
        </w:rPr>
      </w:pPr>
    </w:p>
    <w:p w:rsidR="00A817E6" w:rsidRPr="00306074" w:rsidRDefault="00A817E6" w:rsidP="00A817E6">
      <w:pPr>
        <w:spacing w:line="240" w:lineRule="auto"/>
        <w:rPr>
          <w:rFonts w:ascii="Trebuchet MS" w:hAnsi="Trebuchet MS"/>
          <w:b/>
          <w:sz w:val="24"/>
          <w:szCs w:val="24"/>
        </w:rPr>
      </w:pPr>
      <w:bookmarkStart w:id="0" w:name="_GoBack"/>
      <w:bookmarkEnd w:id="0"/>
      <w:r w:rsidRPr="00306074">
        <w:rPr>
          <w:rFonts w:ascii="Trebuchet MS" w:hAnsi="Trebuchet MS"/>
          <w:b/>
          <w:sz w:val="24"/>
          <w:szCs w:val="24"/>
        </w:rPr>
        <w:lastRenderedPageBreak/>
        <w:t>b)</w:t>
      </w:r>
      <w:r>
        <w:rPr>
          <w:rFonts w:ascii="Trebuchet MS" w:hAnsi="Trebuchet MS"/>
          <w:b/>
          <w:sz w:val="24"/>
          <w:szCs w:val="24"/>
        </w:rPr>
        <w:t xml:space="preserve"> </w:t>
      </w:r>
      <w:r w:rsidRPr="00306074">
        <w:rPr>
          <w:rFonts w:ascii="Trebuchet MS" w:hAnsi="Trebuchet MS"/>
          <w:b/>
          <w:sz w:val="24"/>
          <w:szCs w:val="24"/>
        </w:rPr>
        <w:t>Impact on neighbours</w:t>
      </w:r>
    </w:p>
    <w:p w:rsidR="00A817E6" w:rsidRDefault="00A817E6" w:rsidP="00A817E6">
      <w:pPr>
        <w:spacing w:after="240"/>
        <w:rPr>
          <w:rFonts w:ascii="Trebuchet MS" w:hAnsi="Trebuchet MS"/>
          <w:sz w:val="24"/>
        </w:rPr>
      </w:pPr>
      <w:r w:rsidRPr="00306074">
        <w:rPr>
          <w:rFonts w:ascii="Trebuchet MS" w:hAnsi="Trebuchet MS"/>
          <w:sz w:val="24"/>
        </w:rPr>
        <w:t xml:space="preserve">As </w:t>
      </w:r>
      <w:r>
        <w:rPr>
          <w:rFonts w:ascii="Trebuchet MS" w:hAnsi="Trebuchet MS"/>
          <w:sz w:val="24"/>
        </w:rPr>
        <w:t xml:space="preserve">established in the amended noise </w:t>
      </w:r>
      <w:r w:rsidRPr="00965255">
        <w:rPr>
          <w:rFonts w:ascii="Trebuchet MS" w:hAnsi="Trebuchet MS"/>
          <w:sz w:val="24"/>
        </w:rPr>
        <w:t>assessment,</w:t>
      </w:r>
      <w:r>
        <w:rPr>
          <w:rFonts w:ascii="Trebuchet MS" w:hAnsi="Trebuchet MS"/>
          <w:sz w:val="24"/>
        </w:rPr>
        <w:t xml:space="preserve"> the proposed plant would result in the </w:t>
      </w:r>
      <w:r w:rsidRPr="00965255">
        <w:rPr>
          <w:rFonts w:ascii="Trebuchet MS" w:hAnsi="Trebuchet MS"/>
          <w:bCs/>
          <w:sz w:val="24"/>
        </w:rPr>
        <w:t>noise source specific noise level (plant noise level)</w:t>
      </w:r>
      <w:r>
        <w:rPr>
          <w:rFonts w:ascii="Trebuchet MS" w:hAnsi="Trebuchet MS"/>
          <w:bCs/>
          <w:sz w:val="24"/>
        </w:rPr>
        <w:t xml:space="preserve"> being</w:t>
      </w:r>
      <w:r w:rsidRPr="00965255">
        <w:rPr>
          <w:rFonts w:ascii="Trebuchet MS" w:hAnsi="Trebuchet MS"/>
          <w:bCs/>
          <w:sz w:val="24"/>
        </w:rPr>
        <w:t xml:space="preserve"> be at least 10dBA below the existing background level as measured at the nearest noise sensitive receptor</w:t>
      </w:r>
      <w:r>
        <w:rPr>
          <w:rFonts w:ascii="Trebuchet MS" w:hAnsi="Trebuchet MS"/>
          <w:bCs/>
          <w:sz w:val="24"/>
        </w:rPr>
        <w:t>.</w:t>
      </w:r>
      <w:r w:rsidRPr="00965255">
        <w:rPr>
          <w:rFonts w:ascii="Trebuchet MS" w:hAnsi="Trebuchet MS"/>
          <w:bCs/>
          <w:sz w:val="24"/>
        </w:rPr>
        <w:t xml:space="preserve"> </w:t>
      </w:r>
      <w:r>
        <w:rPr>
          <w:rFonts w:ascii="Trebuchet MS" w:hAnsi="Trebuchet MS"/>
          <w:bCs/>
          <w:sz w:val="24"/>
        </w:rPr>
        <w:t>The rating level w</w:t>
      </w:r>
      <w:r w:rsidRPr="00965255">
        <w:rPr>
          <w:rFonts w:ascii="Trebuchet MS" w:hAnsi="Trebuchet MS"/>
          <w:bCs/>
          <w:sz w:val="24"/>
        </w:rPr>
        <w:t>ould not exceed the background level (as measured in accordance with BS4142:2</w:t>
      </w:r>
      <w:r>
        <w:rPr>
          <w:rFonts w:ascii="Trebuchet MS" w:hAnsi="Trebuchet MS"/>
          <w:bCs/>
          <w:sz w:val="24"/>
        </w:rPr>
        <w:t>014).</w:t>
      </w:r>
      <w:r>
        <w:rPr>
          <w:rFonts w:ascii="Trebuchet MS" w:hAnsi="Trebuchet MS"/>
          <w:sz w:val="24"/>
        </w:rPr>
        <w:t xml:space="preserve"> The proposal is therefore in accordance with Core Strategy Policy CS34: Pollution and Water Resources and DM4: Safeguarding Amenity of the Sites and Detailed Policies Document. </w:t>
      </w:r>
    </w:p>
    <w:p w:rsidR="00A817E6" w:rsidRPr="00965255" w:rsidRDefault="00A817E6" w:rsidP="00A817E6">
      <w:pPr>
        <w:spacing w:after="240"/>
        <w:rPr>
          <w:rFonts w:ascii="Trebuchet MS" w:hAnsi="Trebuchet MS"/>
          <w:sz w:val="24"/>
        </w:rPr>
      </w:pPr>
      <w:r>
        <w:rPr>
          <w:rFonts w:ascii="Trebuchet MS" w:hAnsi="Trebuchet MS"/>
          <w:b/>
          <w:sz w:val="24"/>
          <w:szCs w:val="24"/>
        </w:rPr>
        <w:t>Conclusion</w:t>
      </w:r>
    </w:p>
    <w:p w:rsidR="00A817E6" w:rsidRPr="00267D08" w:rsidRDefault="00A817E6" w:rsidP="00A817E6">
      <w:pPr>
        <w:spacing w:line="240" w:lineRule="auto"/>
        <w:rPr>
          <w:rFonts w:ascii="Trebuchet MS" w:hAnsi="Trebuchet MS"/>
          <w:sz w:val="24"/>
          <w:szCs w:val="24"/>
        </w:rPr>
      </w:pPr>
      <w:r>
        <w:rPr>
          <w:rFonts w:ascii="Trebuchet MS" w:hAnsi="Trebuchet MS"/>
          <w:sz w:val="24"/>
          <w:szCs w:val="24"/>
        </w:rPr>
        <w:t xml:space="preserve">The proposed plant units have been assessed and found to be acceptable as they comply with the identified policies. </w:t>
      </w:r>
    </w:p>
    <w:p w:rsidR="00A817E6" w:rsidRDefault="00A817E6" w:rsidP="00A817E6">
      <w:pPr>
        <w:spacing w:line="240" w:lineRule="auto"/>
        <w:rPr>
          <w:rFonts w:ascii="Trebuchet MS" w:hAnsi="Trebuchet MS"/>
          <w:b/>
          <w:sz w:val="24"/>
          <w:szCs w:val="24"/>
        </w:rPr>
      </w:pPr>
      <w:r>
        <w:rPr>
          <w:rFonts w:ascii="Trebuchet MS" w:hAnsi="Trebuchet MS"/>
          <w:b/>
          <w:sz w:val="24"/>
          <w:szCs w:val="24"/>
        </w:rPr>
        <w:t>RECOMMENDATION</w:t>
      </w:r>
    </w:p>
    <w:p w:rsidR="00A817E6" w:rsidRPr="00267D08" w:rsidRDefault="00A817E6" w:rsidP="00A817E6">
      <w:pPr>
        <w:spacing w:line="240" w:lineRule="auto"/>
        <w:rPr>
          <w:rFonts w:ascii="Trebuchet MS" w:hAnsi="Trebuchet MS"/>
          <w:b/>
          <w:sz w:val="24"/>
          <w:szCs w:val="24"/>
        </w:rPr>
      </w:pPr>
      <w:r>
        <w:rPr>
          <w:rFonts w:ascii="Trebuchet MS" w:hAnsi="Trebuchet MS"/>
          <w:b/>
          <w:sz w:val="24"/>
          <w:szCs w:val="24"/>
        </w:rPr>
        <w:t>GRANT</w:t>
      </w:r>
    </w:p>
    <w:p w:rsidR="00A817E6" w:rsidRPr="00493FCB" w:rsidRDefault="00A817E6" w:rsidP="00A817E6">
      <w:pPr>
        <w:spacing w:line="240" w:lineRule="auto"/>
        <w:rPr>
          <w:rFonts w:ascii="Trebuchet MS" w:hAnsi="Trebuchet MS"/>
          <w:sz w:val="24"/>
          <w:szCs w:val="24"/>
        </w:rPr>
      </w:pPr>
    </w:p>
    <w:p w:rsidR="00493FCB" w:rsidRPr="00493FCB" w:rsidRDefault="00493FCB" w:rsidP="00A817E6">
      <w:pPr>
        <w:spacing w:line="240" w:lineRule="auto"/>
        <w:rPr>
          <w:rFonts w:ascii="Trebuchet MS" w:hAnsi="Trebuchet MS"/>
          <w:sz w:val="24"/>
          <w:szCs w:val="24"/>
        </w:rPr>
      </w:pPr>
    </w:p>
    <w:sectPr w:rsidR="00493FCB" w:rsidRPr="00493FC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BF0" w:rsidRDefault="00641BF0" w:rsidP="00641BF0">
      <w:pPr>
        <w:spacing w:after="0" w:line="240" w:lineRule="auto"/>
      </w:pPr>
      <w:r>
        <w:separator/>
      </w:r>
    </w:p>
  </w:endnote>
  <w:endnote w:type="continuationSeparator" w:id="0">
    <w:p w:rsidR="00641BF0" w:rsidRDefault="00641BF0" w:rsidP="00641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BF0" w:rsidRDefault="00641B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BF0" w:rsidRDefault="00641B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BF0" w:rsidRDefault="00641B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BF0" w:rsidRDefault="00641BF0" w:rsidP="00641BF0">
      <w:pPr>
        <w:spacing w:after="0" w:line="240" w:lineRule="auto"/>
      </w:pPr>
      <w:r>
        <w:separator/>
      </w:r>
    </w:p>
  </w:footnote>
  <w:footnote w:type="continuationSeparator" w:id="0">
    <w:p w:rsidR="00641BF0" w:rsidRDefault="00641BF0" w:rsidP="00641B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BF0" w:rsidRDefault="00641B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BF0" w:rsidRDefault="00641B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BF0" w:rsidRDefault="00641B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16B71"/>
    <w:multiLevelType w:val="hybridMultilevel"/>
    <w:tmpl w:val="4DD087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7C7B16"/>
    <w:multiLevelType w:val="hybridMultilevel"/>
    <w:tmpl w:val="B99C4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2"/>
  </w:num>
  <w:num w:numId="4">
    <w:abstractNumId w:val="4"/>
  </w:num>
  <w:num w:numId="5">
    <w:abstractNumId w:val="7"/>
  </w:num>
  <w:num w:numId="6">
    <w:abstractNumId w:val="5"/>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0641B"/>
    <w:rsid w:val="001462B1"/>
    <w:rsid w:val="001B1192"/>
    <w:rsid w:val="0025023D"/>
    <w:rsid w:val="002F7727"/>
    <w:rsid w:val="003B5011"/>
    <w:rsid w:val="003C3AC5"/>
    <w:rsid w:val="003F5779"/>
    <w:rsid w:val="00471B8C"/>
    <w:rsid w:val="00493FCB"/>
    <w:rsid w:val="004B46CD"/>
    <w:rsid w:val="00503777"/>
    <w:rsid w:val="00531F4B"/>
    <w:rsid w:val="005D75B0"/>
    <w:rsid w:val="006207E9"/>
    <w:rsid w:val="00641BF0"/>
    <w:rsid w:val="006520C0"/>
    <w:rsid w:val="00656759"/>
    <w:rsid w:val="00661FA5"/>
    <w:rsid w:val="0068081B"/>
    <w:rsid w:val="006A11BD"/>
    <w:rsid w:val="007A1C70"/>
    <w:rsid w:val="0084343D"/>
    <w:rsid w:val="008529AC"/>
    <w:rsid w:val="008942E3"/>
    <w:rsid w:val="00935AC7"/>
    <w:rsid w:val="009A0C0E"/>
    <w:rsid w:val="00A0641B"/>
    <w:rsid w:val="00A817E6"/>
    <w:rsid w:val="00A91268"/>
    <w:rsid w:val="00A95E82"/>
    <w:rsid w:val="00BB74CD"/>
    <w:rsid w:val="00BC3D09"/>
    <w:rsid w:val="00D62D45"/>
    <w:rsid w:val="00ED3E57"/>
    <w:rsid w:val="00F55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customStyle="1" w:styleId="Default">
    <w:name w:val="Default"/>
    <w:basedOn w:val="Normal"/>
    <w:rsid w:val="00D62D45"/>
    <w:pPr>
      <w:autoSpaceDE w:val="0"/>
      <w:autoSpaceDN w:val="0"/>
      <w:spacing w:after="0" w:line="240" w:lineRule="auto"/>
    </w:pPr>
    <w:rPr>
      <w:rFonts w:ascii="Tahoma" w:hAnsi="Tahoma" w:cs="Tahoma"/>
      <w:color w:val="000000"/>
      <w:sz w:val="24"/>
      <w:szCs w:val="24"/>
    </w:rPr>
  </w:style>
  <w:style w:type="paragraph" w:styleId="Header">
    <w:name w:val="header"/>
    <w:basedOn w:val="Normal"/>
    <w:link w:val="HeaderChar"/>
    <w:uiPriority w:val="99"/>
    <w:unhideWhenUsed/>
    <w:rsid w:val="00641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1BF0"/>
  </w:style>
  <w:style w:type="paragraph" w:styleId="Footer">
    <w:name w:val="footer"/>
    <w:basedOn w:val="Normal"/>
    <w:link w:val="FooterChar"/>
    <w:uiPriority w:val="99"/>
    <w:unhideWhenUsed/>
    <w:rsid w:val="00641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1B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81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C25871D4</Template>
  <TotalTime>20</TotalTime>
  <Pages>4</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4</cp:revision>
  <dcterms:created xsi:type="dcterms:W3CDTF">2017-10-26T10:09:00Z</dcterms:created>
  <dcterms:modified xsi:type="dcterms:W3CDTF">2017-10-26T12:07:00Z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RBC\VigaSte</vt:lpwstr>
  </property>
  <property fmtid="{D5CDD505-2E9C-101B-9397-08002B2CF9AE}" pid="5" name="ClassificationMadeExternally">
    <vt:lpwstr>No</vt:lpwstr>
  </property>
  <property fmtid="{D5CDD505-2E9C-101B-9397-08002B2CF9AE}" pid="6" name="ClassificationMadeOn">
    <vt:filetime>2017-10-26T12:07:18Z</vt:filetime>
  </property>
</Properties>
</file>