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017EFB">
        <w:rPr>
          <w:rFonts w:ascii="Trebuchet MS" w:hAnsi="Trebuchet MS"/>
          <w:sz w:val="24"/>
          <w:szCs w:val="24"/>
        </w:rPr>
        <w:t>05/10/17</w:t>
      </w:r>
    </w:p>
    <w:p w:rsidR="00625504" w:rsidRPr="00017EF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017EFB">
        <w:rPr>
          <w:rFonts w:ascii="Trebuchet MS" w:hAnsi="Trebuchet MS"/>
          <w:sz w:val="24"/>
          <w:szCs w:val="24"/>
        </w:rPr>
        <w:t>93 Whiteknights Road</w:t>
      </w:r>
    </w:p>
    <w:p w:rsidR="00625504" w:rsidRPr="00017EF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017EFB">
        <w:rPr>
          <w:rFonts w:ascii="Trebuchet MS" w:hAnsi="Trebuchet MS"/>
          <w:sz w:val="24"/>
          <w:szCs w:val="24"/>
        </w:rPr>
        <w:t>171393/CLP</w:t>
      </w:r>
    </w:p>
    <w:p w:rsidR="00625504" w:rsidRPr="00017EF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017EFB">
        <w:rPr>
          <w:rFonts w:ascii="Trebuchet MS" w:hAnsi="Trebuchet MS"/>
          <w:sz w:val="24"/>
          <w:szCs w:val="24"/>
        </w:rPr>
        <w:t>Single storey side extension and alteration to fenestration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017EFB" w:rsidRDefault="00017EFB" w:rsidP="00AF3FE4">
      <w:pPr>
        <w:spacing w:line="240" w:lineRule="auto"/>
        <w:rPr>
          <w:rFonts w:ascii="Trebuchet MS" w:hAnsi="Trebuchet MS"/>
          <w:sz w:val="24"/>
          <w:szCs w:val="24"/>
        </w:rPr>
      </w:pPr>
      <w:r>
        <w:rPr>
          <w:rFonts w:ascii="Trebuchet MS" w:hAnsi="Trebuchet MS"/>
          <w:sz w:val="24"/>
          <w:szCs w:val="24"/>
        </w:rPr>
        <w:t xml:space="preserve">The application site is a three storey semi-detached property with a pitched roof. A single storey projection with a mono-pitch roof extends to the rear. Aside this projection is located a conservatory. The surrounding area is predominantly residential. </w:t>
      </w:r>
    </w:p>
    <w:p w:rsidR="00017EFB" w:rsidRDefault="00017EFB" w:rsidP="00AF3FE4">
      <w:pPr>
        <w:spacing w:line="240" w:lineRule="auto"/>
        <w:rPr>
          <w:rFonts w:ascii="Trebuchet MS" w:hAnsi="Trebuchet MS"/>
          <w:sz w:val="24"/>
          <w:szCs w:val="24"/>
        </w:rPr>
      </w:pPr>
      <w:r>
        <w:rPr>
          <w:rFonts w:ascii="Trebuchet MS" w:hAnsi="Trebuchet MS"/>
          <w:sz w:val="24"/>
          <w:szCs w:val="24"/>
        </w:rPr>
        <w:t xml:space="preserve">The proposal is for a small single storey extension and an alteration to the fenestration. The proposal would extend beyond the northeast side elevation of the existing rear projection at a width of 0.7m, flush to the original side elevation. The roof of the existing rear projection would be replaced by a single mono-pitch roof with a maximum height of 3.3m and a height to eaves of </w:t>
      </w:r>
      <w:r w:rsidR="004C0C61">
        <w:rPr>
          <w:rFonts w:ascii="Trebuchet MS" w:hAnsi="Trebuchet MS"/>
          <w:sz w:val="24"/>
          <w:szCs w:val="24"/>
        </w:rPr>
        <w:t xml:space="preserve">2.6m. Two windows would be located to the northeast side elevation. </w:t>
      </w:r>
      <w:r w:rsidR="00087A32">
        <w:rPr>
          <w:rFonts w:ascii="Trebuchet MS" w:hAnsi="Trebuchet MS"/>
          <w:sz w:val="24"/>
          <w:szCs w:val="24"/>
        </w:rPr>
        <w:t>Materials</w:t>
      </w:r>
      <w:r w:rsidR="00540614">
        <w:rPr>
          <w:rFonts w:ascii="Trebuchet MS" w:hAnsi="Trebuchet MS"/>
          <w:sz w:val="24"/>
          <w:szCs w:val="24"/>
        </w:rPr>
        <w:t xml:space="preserve"> have been selected to match those of the existing property. </w:t>
      </w:r>
    </w:p>
    <w:p w:rsidR="00087A32" w:rsidRPr="00017EFB" w:rsidRDefault="00087A32" w:rsidP="00AF3FE4">
      <w:pPr>
        <w:spacing w:line="240" w:lineRule="auto"/>
        <w:rPr>
          <w:rFonts w:ascii="Trebuchet MS" w:hAnsi="Trebuchet MS"/>
          <w:sz w:val="24"/>
          <w:szCs w:val="24"/>
        </w:rPr>
      </w:pPr>
      <w:r>
        <w:rPr>
          <w:rFonts w:ascii="Trebuchet MS" w:hAnsi="Trebuchet MS"/>
          <w:sz w:val="24"/>
          <w:szCs w:val="24"/>
        </w:rPr>
        <w:t xml:space="preserve">To the northeast side elevation of the existing property, two doors and a ground floor window would be replaced by two windows.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087A32">
        <w:rPr>
          <w:rFonts w:ascii="Trebuchet MS" w:hAnsi="Trebuchet MS"/>
          <w:sz w:val="24"/>
          <w:szCs w:val="24"/>
        </w:rPr>
        <w:t>10</w:t>
      </w:r>
      <w:r w:rsidR="00087A32" w:rsidRPr="00087A32">
        <w:rPr>
          <w:rFonts w:ascii="Trebuchet MS" w:hAnsi="Trebuchet MS"/>
          <w:sz w:val="24"/>
          <w:szCs w:val="24"/>
          <w:vertAlign w:val="superscript"/>
        </w:rPr>
        <w:t>th</w:t>
      </w:r>
      <w:r w:rsidR="00087A32">
        <w:rPr>
          <w:rFonts w:ascii="Trebuchet MS" w:hAnsi="Trebuchet MS"/>
          <w:sz w:val="24"/>
          <w:szCs w:val="24"/>
        </w:rPr>
        <w:t xml:space="preserve"> August 2017:</w:t>
      </w:r>
    </w:p>
    <w:p w:rsidR="00087A32" w:rsidRDefault="00087A32" w:rsidP="003C6957">
      <w:pPr>
        <w:spacing w:line="240" w:lineRule="auto"/>
        <w:rPr>
          <w:rFonts w:ascii="Trebuchet MS" w:hAnsi="Trebuchet MS"/>
          <w:sz w:val="24"/>
          <w:szCs w:val="24"/>
        </w:rPr>
      </w:pPr>
      <w:r>
        <w:rPr>
          <w:rFonts w:ascii="Trebuchet MS" w:hAnsi="Trebuchet MS"/>
          <w:sz w:val="24"/>
          <w:szCs w:val="24"/>
        </w:rPr>
        <w:t>Drawing No: WR-01 – Site Location and Block Plan</w:t>
      </w:r>
    </w:p>
    <w:p w:rsidR="00087A32" w:rsidRDefault="00087A32" w:rsidP="003C6957">
      <w:pPr>
        <w:spacing w:line="240" w:lineRule="auto"/>
        <w:rPr>
          <w:rFonts w:ascii="Trebuchet MS" w:hAnsi="Trebuchet MS"/>
          <w:sz w:val="24"/>
          <w:szCs w:val="24"/>
        </w:rPr>
      </w:pPr>
      <w:r>
        <w:rPr>
          <w:rFonts w:ascii="Trebuchet MS" w:hAnsi="Trebuchet MS"/>
          <w:sz w:val="24"/>
          <w:szCs w:val="24"/>
        </w:rPr>
        <w:t>Drawing No: WR-01 – Existing Ground Floor Plan and Elevations</w:t>
      </w:r>
    </w:p>
    <w:p w:rsidR="00087A32" w:rsidRDefault="00087A32" w:rsidP="003C6957">
      <w:pPr>
        <w:spacing w:line="240" w:lineRule="auto"/>
        <w:rPr>
          <w:rFonts w:ascii="Trebuchet MS" w:hAnsi="Trebuchet MS"/>
          <w:sz w:val="24"/>
          <w:szCs w:val="24"/>
        </w:rPr>
      </w:pPr>
      <w:r>
        <w:rPr>
          <w:rFonts w:ascii="Trebuchet MS" w:hAnsi="Trebuchet MS"/>
          <w:sz w:val="24"/>
          <w:szCs w:val="24"/>
        </w:rPr>
        <w:t>Drawing No: WR-02 Proposed Ground Floor Plan and Elevations</w:t>
      </w:r>
    </w:p>
    <w:p w:rsidR="00540614" w:rsidRPr="00AF3FE4" w:rsidRDefault="00540614" w:rsidP="003C6957">
      <w:pPr>
        <w:spacing w:line="240" w:lineRule="auto"/>
        <w:rPr>
          <w:rFonts w:ascii="Trebuchet MS" w:hAnsi="Trebuchet MS"/>
          <w:sz w:val="24"/>
          <w:szCs w:val="24"/>
        </w:rPr>
      </w:pPr>
      <w:r>
        <w:rPr>
          <w:rFonts w:ascii="Trebuchet MS" w:hAnsi="Trebuchet MS"/>
          <w:sz w:val="24"/>
          <w:szCs w:val="24"/>
        </w:rPr>
        <w:t>The agent confirmed in an email dated 4</w:t>
      </w:r>
      <w:r w:rsidRPr="00540614">
        <w:rPr>
          <w:rFonts w:ascii="Trebuchet MS" w:hAnsi="Trebuchet MS"/>
          <w:sz w:val="24"/>
          <w:szCs w:val="24"/>
          <w:vertAlign w:val="superscript"/>
        </w:rPr>
        <w:t>th</w:t>
      </w:r>
      <w:r>
        <w:rPr>
          <w:rFonts w:ascii="Trebuchet MS" w:hAnsi="Trebuchet MS"/>
          <w:sz w:val="24"/>
          <w:szCs w:val="24"/>
        </w:rPr>
        <w:t xml:space="preserve"> September 2017 that materials used on any exterior works would match those of the existing property. </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087A32" w:rsidRPr="00087A32" w:rsidRDefault="00087A32" w:rsidP="00AF3FE4">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087A32">
        <w:rPr>
          <w:rFonts w:ascii="Trebuchet MS" w:hAnsi="Trebuchet MS"/>
          <w:sz w:val="24"/>
          <w:szCs w:val="24"/>
        </w:rPr>
        <w:t>s</w:t>
      </w:r>
      <w:r w:rsidR="00087A32">
        <w:rPr>
          <w:rFonts w:ascii="Trebuchet MS" w:hAnsi="Trebuchet MS"/>
          <w:sz w:val="24"/>
          <w:szCs w:val="24"/>
        </w:rPr>
        <w:t>ingle storey side extension and alteration to fenestration</w:t>
      </w:r>
      <w:r w:rsidR="00087A32" w:rsidRPr="00AF3FE4">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087A32">
        <w:rPr>
          <w:rFonts w:ascii="Trebuchet MS" w:hAnsi="Trebuchet MS"/>
          <w:sz w:val="24"/>
          <w:szCs w:val="24"/>
        </w:rPr>
        <w:t>s</w:t>
      </w:r>
      <w:r w:rsidR="00087A32">
        <w:rPr>
          <w:rFonts w:ascii="Trebuchet MS" w:hAnsi="Trebuchet MS"/>
          <w:sz w:val="24"/>
          <w:szCs w:val="24"/>
        </w:rPr>
        <w:t>ingle storey side extension and alteration to fenestration</w:t>
      </w:r>
      <w:r w:rsidRPr="00AF3FE4">
        <w:rPr>
          <w:rFonts w:ascii="Trebuchet MS" w:eastAsia="Times New Roman" w:hAnsi="Trebuchet MS"/>
          <w:color w:val="000000"/>
          <w:sz w:val="24"/>
          <w:szCs w:val="24"/>
        </w:rPr>
        <w:t xml:space="preserve">, which is not listed or in a conservation area, are as follows: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extend beyond the rear wall of the original dwellinghouse by more than 4 metres in the case of a detached dwellinghouse, or 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w:t>
      </w:r>
      <w:r w:rsidRPr="00AF3FE4">
        <w:rPr>
          <w:rFonts w:ascii="Trebuchet MS" w:eastAsia="Times New Roman" w:hAnsi="Trebuchet MS"/>
          <w:color w:val="000000"/>
          <w:sz w:val="24"/>
          <w:szCs w:val="24"/>
        </w:rPr>
        <w:lastRenderedPageBreak/>
        <w:t xml:space="preserve">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p>
    <w:p w:rsidR="00246D7F" w:rsidRPr="00087A32"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r w:rsidR="00087A32">
        <w:rPr>
          <w:rFonts w:ascii="Trebuchet MS" w:eastAsia="Times New Roman" w:hAnsi="Trebuchet MS"/>
          <w:color w:val="000000"/>
          <w:sz w:val="24"/>
          <w:szCs w:val="24"/>
        </w:rPr>
        <w:t xml:space="preserve"> </w:t>
      </w:r>
      <w:r w:rsidR="00087A32">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proofErr w:type="gramStart"/>
      <w:r w:rsidR="00075F51">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dwellinghouse on article 2(3) land,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proofErr w:type="gramStart"/>
      <w:r w:rsidR="00075F51">
        <w:rPr>
          <w:rFonts w:ascii="Trebuchet MS" w:eastAsia="Times New Roman" w:hAnsi="Trebuchet MS"/>
          <w:b/>
          <w:color w:val="000000"/>
          <w:sz w:val="24"/>
          <w:szCs w:val="24"/>
        </w:rPr>
        <w:t>n/a</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proofErr w:type="gramStart"/>
      <w:r w:rsidR="00246D7F">
        <w:rPr>
          <w:rFonts w:ascii="Trebuchet MS" w:eastAsia="Times New Roman" w:hAnsi="Trebuchet MS"/>
          <w:b/>
          <w:color w:val="000000"/>
          <w:sz w:val="24"/>
          <w:szCs w:val="24"/>
        </w:rPr>
        <w:t>n/a</w:t>
      </w:r>
      <w:proofErr w:type="gramEnd"/>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A.2 (c) the enlarged part of the dwellinghouse would have more than a single storey and extend beyond the rear wal</w:t>
      </w:r>
      <w:r w:rsidR="00246D7F">
        <w:rPr>
          <w:rFonts w:ascii="Trebuchet MS" w:eastAsia="Times New Roman" w:hAnsi="Trebuchet MS"/>
          <w:color w:val="000000"/>
          <w:sz w:val="24"/>
          <w:szCs w:val="24"/>
        </w:rPr>
        <w:t>l of the original dwellinghouse;</w:t>
      </w:r>
      <w:r w:rsidRPr="00AF3FE4">
        <w:rPr>
          <w:rFonts w:ascii="Trebuchet MS" w:eastAsia="Times New Roman" w:hAnsi="Trebuchet MS"/>
          <w:color w:val="000000"/>
          <w:sz w:val="24"/>
          <w:szCs w:val="24"/>
        </w:rPr>
        <w:t xml:space="preserve"> </w:t>
      </w:r>
      <w:proofErr w:type="gramStart"/>
      <w:r w:rsidR="00075F51">
        <w:rPr>
          <w:rFonts w:ascii="Trebuchet MS" w:eastAsia="Times New Roman" w:hAnsi="Trebuchet MS"/>
          <w:b/>
          <w:color w:val="000000"/>
          <w:sz w:val="24"/>
          <w:szCs w:val="24"/>
        </w:rPr>
        <w:t>n/a</w:t>
      </w:r>
      <w:proofErr w:type="gramEnd"/>
    </w:p>
    <w:p w:rsidR="00246D7F" w:rsidRPr="00087A32"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A.2 (d) any total enlargement (being the enlarged part together with any existing enlargement of the original dwellinghouse to which it will be joined) exceeds or would exceed the limits set out in sub-paragraphs (b) and (c).</w:t>
      </w:r>
      <w:r w:rsidR="00087A32">
        <w:rPr>
          <w:rFonts w:ascii="Trebuchet MS" w:eastAsia="Times New Roman" w:hAnsi="Trebuchet MS"/>
          <w:color w:val="000000"/>
          <w:sz w:val="24"/>
          <w:szCs w:val="24"/>
        </w:rPr>
        <w:t xml:space="preserve"> </w:t>
      </w:r>
      <w:r w:rsidR="00087A32">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087A32">
        <w:rPr>
          <w:rFonts w:ascii="Trebuchet MS" w:eastAsia="Times New Roman" w:hAnsi="Trebuchet MS"/>
          <w:b/>
          <w:color w:val="000000"/>
          <w:sz w:val="24"/>
          <w:szCs w:val="24"/>
        </w:rPr>
        <w:t>complies</w:t>
      </w:r>
      <w:r w:rsidR="00075F51">
        <w:rPr>
          <w:rFonts w:ascii="Trebuchet MS" w:eastAsia="Times New Roman" w:hAnsi="Trebuchet MS"/>
          <w:b/>
          <w:color w:val="000000"/>
          <w:sz w:val="24"/>
          <w:szCs w:val="24"/>
        </w:rPr>
        <w:t xml:space="preserve"> </w:t>
      </w:r>
      <w:r w:rsidRPr="00AF3FE4">
        <w:rPr>
          <w:rFonts w:ascii="Trebuchet MS" w:eastAsia="Times New Roman" w:hAnsi="Trebuchet MS"/>
          <w:color w:val="000000"/>
          <w:sz w:val="24"/>
          <w:szCs w:val="24"/>
        </w:rPr>
        <w:t>and (ii) non-</w:t>
      </w:r>
      <w:r w:rsidRPr="00AF3FE4">
        <w:rPr>
          <w:rFonts w:ascii="Trebuchet MS" w:eastAsia="Times New Roman" w:hAnsi="Trebuchet MS"/>
          <w:color w:val="000000"/>
          <w:sz w:val="24"/>
          <w:szCs w:val="24"/>
        </w:rPr>
        <w:lastRenderedPageBreak/>
        <w:t xml:space="preserve">opening unless the parts of the window which can be opened are more than 1.7 metres above the floor of the room in which the window is installed; </w:t>
      </w:r>
      <w:r w:rsidR="00087A32">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and</w:t>
      </w:r>
    </w:p>
    <w:p w:rsidR="0062550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(c) where the enlarged part of the dwellinghouse has more than a single storey, </w:t>
      </w:r>
      <w:r w:rsidR="00246D7F">
        <w:rPr>
          <w:rFonts w:ascii="Trebuchet MS" w:eastAsia="Times New Roman" w:hAnsi="Trebuchet MS"/>
          <w:color w:val="000000"/>
          <w:sz w:val="24"/>
          <w:szCs w:val="24"/>
        </w:rPr>
        <w:t>or forms an upper storey on an existing enlargement of the original dwellinghouse, the roof pitch of the enlarged part must, so far as practicable, be the same as the roof pitch</w:t>
      </w:r>
      <w:r w:rsidR="0041701F">
        <w:rPr>
          <w:rFonts w:ascii="Trebuchet MS" w:eastAsia="Times New Roman" w:hAnsi="Trebuchet MS"/>
          <w:color w:val="000000"/>
          <w:sz w:val="24"/>
          <w:szCs w:val="24"/>
        </w:rPr>
        <w:t xml:space="preserve"> of the original dwellinghouse. </w:t>
      </w:r>
      <w:proofErr w:type="gramStart"/>
      <w:r w:rsidR="00087A32">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087A32">
        <w:rPr>
          <w:rFonts w:ascii="Trebuchet MS" w:hAnsi="Trebuchet MS"/>
          <w:sz w:val="24"/>
          <w:szCs w:val="24"/>
        </w:rPr>
        <w:t>s</w:t>
      </w:r>
      <w:r w:rsidR="00087A32">
        <w:rPr>
          <w:rFonts w:ascii="Trebuchet MS" w:hAnsi="Trebuchet MS"/>
          <w:sz w:val="24"/>
          <w:szCs w:val="24"/>
        </w:rPr>
        <w:t>ingle storey side extension and alteration to fenestration</w:t>
      </w:r>
      <w:r w:rsidR="00087A32">
        <w:rPr>
          <w:rFonts w:ascii="Trebuchet MS" w:hAnsi="Trebuchet MS"/>
          <w:sz w:val="24"/>
          <w:szCs w:val="24"/>
        </w:rPr>
        <w:t>.</w:t>
      </w:r>
    </w:p>
    <w:p w:rsidR="00087A32" w:rsidRDefault="00625504" w:rsidP="00087A32">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Act 1990 (as amended) and Class A,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087A32">
        <w:rPr>
          <w:rFonts w:ascii="Trebuchet MS" w:hAnsi="Trebuchet MS"/>
          <w:sz w:val="24"/>
          <w:szCs w:val="24"/>
        </w:rPr>
        <w:t>10</w:t>
      </w:r>
      <w:r w:rsidR="00087A32" w:rsidRPr="00087A32">
        <w:rPr>
          <w:rFonts w:ascii="Trebuchet MS" w:hAnsi="Trebuchet MS"/>
          <w:sz w:val="24"/>
          <w:szCs w:val="24"/>
          <w:vertAlign w:val="superscript"/>
        </w:rPr>
        <w:t>th</w:t>
      </w:r>
      <w:r w:rsidR="00087A32">
        <w:rPr>
          <w:rFonts w:ascii="Trebuchet MS" w:hAnsi="Trebuchet MS"/>
          <w:sz w:val="24"/>
          <w:szCs w:val="24"/>
        </w:rPr>
        <w:t xml:space="preserve"> August 2017:</w:t>
      </w:r>
    </w:p>
    <w:p w:rsidR="00087A32" w:rsidRDefault="00087A32" w:rsidP="00087A32">
      <w:pPr>
        <w:spacing w:line="240" w:lineRule="auto"/>
        <w:rPr>
          <w:rFonts w:ascii="Trebuchet MS" w:hAnsi="Trebuchet MS"/>
          <w:sz w:val="24"/>
          <w:szCs w:val="24"/>
        </w:rPr>
      </w:pPr>
      <w:r>
        <w:rPr>
          <w:rFonts w:ascii="Trebuchet MS" w:hAnsi="Trebuchet MS"/>
          <w:sz w:val="24"/>
          <w:szCs w:val="24"/>
        </w:rPr>
        <w:t>Drawing No: WR-01 – Site Location and Block Plan</w:t>
      </w:r>
    </w:p>
    <w:p w:rsidR="00021541" w:rsidRPr="00AF3FE4" w:rsidRDefault="00087A32" w:rsidP="003C6957">
      <w:pPr>
        <w:spacing w:line="240" w:lineRule="auto"/>
        <w:rPr>
          <w:rFonts w:ascii="Trebuchet MS" w:hAnsi="Trebuchet MS"/>
          <w:sz w:val="24"/>
          <w:szCs w:val="24"/>
        </w:rPr>
      </w:pPr>
      <w:r>
        <w:rPr>
          <w:rFonts w:ascii="Trebuchet MS" w:hAnsi="Trebuchet MS"/>
          <w:sz w:val="24"/>
          <w:szCs w:val="24"/>
        </w:rPr>
        <w:t>Drawing No: WR-02 Proposed Ground Floor Plan and Elevations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bookmarkStart w:id="0" w:name="_GoBack"/>
      <w:bookmarkEnd w:id="0"/>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5F314D"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05A400BF" wp14:editId="1E5FCB9B">
            <wp:extent cx="4972050" cy="710292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72050" cy="7102929"/>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17EFB"/>
    <w:rsid w:val="00021541"/>
    <w:rsid w:val="00037BAF"/>
    <w:rsid w:val="0007503E"/>
    <w:rsid w:val="00075F51"/>
    <w:rsid w:val="00087A32"/>
    <w:rsid w:val="000E5A3F"/>
    <w:rsid w:val="0014241C"/>
    <w:rsid w:val="0017663F"/>
    <w:rsid w:val="00215C25"/>
    <w:rsid w:val="00225DA7"/>
    <w:rsid w:val="0022790B"/>
    <w:rsid w:val="00246D7F"/>
    <w:rsid w:val="00270CCE"/>
    <w:rsid w:val="003065BE"/>
    <w:rsid w:val="003C6957"/>
    <w:rsid w:val="003D179A"/>
    <w:rsid w:val="00407804"/>
    <w:rsid w:val="0041701F"/>
    <w:rsid w:val="004C0C61"/>
    <w:rsid w:val="00540614"/>
    <w:rsid w:val="005B391B"/>
    <w:rsid w:val="005F314D"/>
    <w:rsid w:val="00625504"/>
    <w:rsid w:val="006A17A0"/>
    <w:rsid w:val="006A5B04"/>
    <w:rsid w:val="007B11DE"/>
    <w:rsid w:val="007F7924"/>
    <w:rsid w:val="008A59CB"/>
    <w:rsid w:val="00912B7D"/>
    <w:rsid w:val="009A3326"/>
    <w:rsid w:val="009F782D"/>
    <w:rsid w:val="00AF3FE4"/>
    <w:rsid w:val="00BC092F"/>
    <w:rsid w:val="00C40D2F"/>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2017-09-04T13:51:00Z</dcterms:created>
  <dcterms:modified xsi:type="dcterms:W3CDTF">2017-09-04T13:59:00Z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