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E1C8A" w:rsidRPr="00BA4345" w:rsidRDefault="00CE1C8A" w:rsidP="00CE1C8A">
      <w:pPr>
        <w:rPr>
          <w:rFonts w:ascii="Arial" w:hAnsi="Arial" w:cs="Arial"/>
          <w:sz w:val="24"/>
          <w:szCs w:val="24"/>
        </w:rPr>
      </w:pPr>
      <w:r w:rsidRPr="00BA4345">
        <w:rPr>
          <w:rFonts w:ascii="Arial" w:hAnsi="Arial" w:cs="Arial"/>
          <w:sz w:val="24"/>
          <w:szCs w:val="24"/>
        </w:rPr>
        <w:t>Ref: 171295 – 28 St Peter’s Hill</w:t>
      </w:r>
    </w:p>
    <w:p w:rsidR="00C41F3A" w:rsidRPr="00BA4345" w:rsidRDefault="00CE1C8A">
      <w:pPr>
        <w:rPr>
          <w:rFonts w:ascii="Arial" w:hAnsi="Arial" w:cs="Arial"/>
          <w:sz w:val="24"/>
          <w:szCs w:val="24"/>
        </w:rPr>
      </w:pPr>
      <w:r w:rsidRPr="00BA4345">
        <w:rPr>
          <w:rFonts w:ascii="Arial" w:hAnsi="Arial" w:cs="Arial"/>
          <w:sz w:val="24"/>
          <w:szCs w:val="24"/>
        </w:rPr>
        <w:t>Submitted by:</w:t>
      </w:r>
      <w:r w:rsidR="00406F5E" w:rsidRPr="00BA4345">
        <w:rPr>
          <w:rFonts w:ascii="Arial" w:hAnsi="Arial" w:cs="Arial"/>
          <w:sz w:val="24"/>
          <w:szCs w:val="24"/>
        </w:rPr>
        <w:t xml:space="preserve"> Debbie Evans</w:t>
      </w:r>
    </w:p>
    <w:p w:rsidR="00C41F3A" w:rsidRPr="00BA4345" w:rsidRDefault="00CE1C8A">
      <w:pPr>
        <w:rPr>
          <w:rFonts w:ascii="Arial" w:hAnsi="Arial" w:cs="Arial"/>
          <w:sz w:val="24"/>
          <w:szCs w:val="24"/>
        </w:rPr>
      </w:pPr>
      <w:r w:rsidRPr="00BA4345">
        <w:rPr>
          <w:rFonts w:ascii="Arial" w:hAnsi="Arial" w:cs="Arial"/>
          <w:sz w:val="24"/>
          <w:szCs w:val="24"/>
        </w:rPr>
        <w:t>Submitted to:</w:t>
      </w:r>
    </w:p>
    <w:p w:rsidR="00C41F3A" w:rsidRPr="00BA4345" w:rsidRDefault="00CE1C8A">
      <w:pPr>
        <w:rPr>
          <w:rFonts w:ascii="Arial" w:hAnsi="Arial" w:cs="Arial"/>
          <w:sz w:val="24"/>
          <w:szCs w:val="24"/>
        </w:rPr>
      </w:pPr>
      <w:r w:rsidRPr="00BA4345">
        <w:rPr>
          <w:rFonts w:ascii="Arial" w:hAnsi="Arial" w:cs="Arial"/>
          <w:sz w:val="24"/>
          <w:szCs w:val="24"/>
        </w:rPr>
        <w:t xml:space="preserve">Property </w:t>
      </w:r>
      <w:r w:rsidR="00C41F3A" w:rsidRPr="00BA4345">
        <w:rPr>
          <w:rFonts w:ascii="Arial" w:hAnsi="Arial" w:cs="Arial"/>
          <w:sz w:val="24"/>
          <w:szCs w:val="24"/>
        </w:rPr>
        <w:t>Address: 28 St Peter’s</w:t>
      </w:r>
    </w:p>
    <w:p w:rsidR="00C41F3A" w:rsidRPr="00BA4345" w:rsidRDefault="00CE1C8A">
      <w:pPr>
        <w:rPr>
          <w:rFonts w:ascii="Arial" w:hAnsi="Arial" w:cs="Arial"/>
          <w:sz w:val="24"/>
          <w:szCs w:val="24"/>
        </w:rPr>
      </w:pPr>
      <w:r w:rsidRPr="00BA4345">
        <w:rPr>
          <w:rFonts w:ascii="Arial" w:hAnsi="Arial" w:cs="Arial"/>
          <w:sz w:val="24"/>
          <w:szCs w:val="24"/>
        </w:rPr>
        <w:t>Date of latest Submission:</w:t>
      </w:r>
      <w:r w:rsidR="00406F5E" w:rsidRPr="00BA4345">
        <w:rPr>
          <w:rFonts w:ascii="Arial" w:hAnsi="Arial" w:cs="Arial"/>
          <w:sz w:val="24"/>
          <w:szCs w:val="24"/>
        </w:rPr>
        <w:t xml:space="preserve"> </w:t>
      </w:r>
      <w:r w:rsidR="002258A3">
        <w:rPr>
          <w:rFonts w:ascii="Arial" w:hAnsi="Arial" w:cs="Arial"/>
          <w:sz w:val="24"/>
          <w:szCs w:val="24"/>
        </w:rPr>
        <w:t>2</w:t>
      </w:r>
      <w:r w:rsidR="00D8792A" w:rsidRPr="00D8792A">
        <w:rPr>
          <w:rFonts w:ascii="Arial" w:hAnsi="Arial" w:cs="Arial"/>
          <w:sz w:val="24"/>
          <w:szCs w:val="24"/>
          <w:vertAlign w:val="superscript"/>
        </w:rPr>
        <w:t>nd</w:t>
      </w:r>
      <w:r w:rsidR="00D8792A">
        <w:rPr>
          <w:rFonts w:ascii="Arial" w:hAnsi="Arial" w:cs="Arial"/>
          <w:sz w:val="24"/>
          <w:szCs w:val="24"/>
        </w:rPr>
        <w:t xml:space="preserve"> November</w:t>
      </w:r>
      <w:bookmarkStart w:id="0" w:name="_GoBack"/>
      <w:bookmarkEnd w:id="0"/>
      <w:r w:rsidR="006D3CBC">
        <w:rPr>
          <w:rFonts w:ascii="Arial" w:hAnsi="Arial" w:cs="Arial"/>
          <w:sz w:val="24"/>
          <w:szCs w:val="24"/>
        </w:rPr>
        <w:t xml:space="preserve"> 2017</w:t>
      </w:r>
    </w:p>
    <w:p w:rsidR="00C41F3A" w:rsidRDefault="00C41F3A"/>
    <w:p w:rsidR="00C41F3A" w:rsidRDefault="00C41F3A"/>
    <w:p w:rsidR="00CE1C8A" w:rsidRDefault="00CE1C8A"/>
    <w:p w:rsidR="00C41F3A" w:rsidRPr="00406F5E" w:rsidRDefault="00CE1C8A" w:rsidP="00406F5E">
      <w:pPr>
        <w:jc w:val="center"/>
        <w:rPr>
          <w:b/>
          <w:sz w:val="24"/>
          <w:szCs w:val="24"/>
        </w:rPr>
      </w:pPr>
      <w:r w:rsidRPr="00406F5E">
        <w:rPr>
          <w:b/>
          <w:sz w:val="24"/>
          <w:szCs w:val="24"/>
        </w:rPr>
        <w:t>Planning Application Details</w:t>
      </w:r>
    </w:p>
    <w:p w:rsidR="00CE1C8A" w:rsidRDefault="00CE1C8A"/>
    <w:p w:rsidR="00CE1C8A" w:rsidRDefault="00126910">
      <w:r>
        <w:t>A planning application for a</w:t>
      </w:r>
      <w:r w:rsidR="00CE1C8A">
        <w:t xml:space="preserve"> garden building to replace the existing concrete garage located to the rear, left hand side of the </w:t>
      </w:r>
      <w:r>
        <w:t>property built with a mix of wood</w:t>
      </w:r>
      <w:r w:rsidR="00CE1C8A">
        <w:t xml:space="preserve"> and red brick, with roof t</w:t>
      </w:r>
      <w:r w:rsidR="00F45F0D">
        <w:t>o</w:t>
      </w:r>
      <w:r w:rsidR="00CE1C8A">
        <w:t xml:space="preserve"> match the existing property was submitted in January/February 2017.   </w:t>
      </w:r>
    </w:p>
    <w:p w:rsidR="00CE1C8A" w:rsidRDefault="00CE1C8A"/>
    <w:p w:rsidR="00F45F0D" w:rsidRDefault="00CE1C8A">
      <w:r>
        <w:t>A surveyor, Three County Surveyors, was used to prepare and submit the plans, however it is understood that various requests and exchanges were made to alter the plans.   The information that follows includes drawings from a proposed supplier/builder of the replacement garage/garden room</w:t>
      </w:r>
      <w:r w:rsidR="00F45F0D">
        <w:t xml:space="preserve">; updated drawings from the surveyor, amended plans by myself and photos of the </w:t>
      </w:r>
      <w:r w:rsidR="00126910">
        <w:t xml:space="preserve">existing garage </w:t>
      </w:r>
      <w:r w:rsidR="00F45F0D">
        <w:t>for illustration purposes</w:t>
      </w:r>
      <w:r>
        <w:t xml:space="preserve">.  </w:t>
      </w:r>
    </w:p>
    <w:p w:rsidR="00126910" w:rsidRDefault="00126910"/>
    <w:p w:rsidR="00CE1C8A" w:rsidRDefault="00CE1C8A">
      <w:r>
        <w:t>In addition</w:t>
      </w:r>
      <w:r w:rsidR="00DB382B">
        <w:t xml:space="preserve"> amended</w:t>
      </w:r>
      <w:r>
        <w:t xml:space="preserve"> details are included of the method for the work to address the tree preservation order as previously submitted.  </w:t>
      </w:r>
    </w:p>
    <w:p w:rsidR="00C41F3A" w:rsidRDefault="00C41F3A"/>
    <w:p w:rsidR="00C41F3A" w:rsidRDefault="00C41F3A"/>
    <w:p w:rsidR="00AC52F0" w:rsidRDefault="00703DD3">
      <w:r>
        <w:t>Front and side</w:t>
      </w:r>
      <w:r w:rsidR="00AC52F0">
        <w:t xml:space="preserve"> aspect:</w:t>
      </w:r>
    </w:p>
    <w:p w:rsidR="00AC52F0" w:rsidRDefault="00AC52F0"/>
    <w:p w:rsidR="00AC52F0" w:rsidRDefault="00AC52F0"/>
    <w:p w:rsidR="00C41F3A" w:rsidRDefault="00541F89">
      <w:r>
        <w:rPr>
          <w:noProof/>
          <w:lang w:eastAsia="en-GB"/>
        </w:rPr>
        <w:drawing>
          <wp:inline distT="0" distB="0" distL="0" distR="0" wp14:anchorId="34490026" wp14:editId="691DD054">
            <wp:extent cx="5731510" cy="4104640"/>
            <wp:effectExtent l="0" t="0" r="254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731510" cy="4104640"/>
                    </a:xfrm>
                    <a:prstGeom prst="rect">
                      <a:avLst/>
                    </a:prstGeom>
                  </pic:spPr>
                </pic:pic>
              </a:graphicData>
            </a:graphic>
          </wp:inline>
        </w:drawing>
      </w:r>
    </w:p>
    <w:p w:rsidR="00B74F6D" w:rsidRDefault="00703DD3">
      <w:r>
        <w:lastRenderedPageBreak/>
        <w:t>Front aspect:</w:t>
      </w:r>
    </w:p>
    <w:p w:rsidR="009F6E50" w:rsidRDefault="009F6E50"/>
    <w:p w:rsidR="00C41F3A" w:rsidRDefault="00703DD3">
      <w:r>
        <w:rPr>
          <w:noProof/>
          <w:lang w:eastAsia="en-GB"/>
        </w:rPr>
        <w:drawing>
          <wp:inline distT="0" distB="0" distL="0" distR="0" wp14:anchorId="01B1B409" wp14:editId="3A97D916">
            <wp:extent cx="6055360" cy="4163060"/>
            <wp:effectExtent l="0" t="0" r="2540" b="889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6055360" cy="4163060"/>
                    </a:xfrm>
                    <a:prstGeom prst="rect">
                      <a:avLst/>
                    </a:prstGeom>
                  </pic:spPr>
                </pic:pic>
              </a:graphicData>
            </a:graphic>
          </wp:inline>
        </w:drawing>
      </w:r>
    </w:p>
    <w:p w:rsidR="00C41F3A" w:rsidRDefault="00C41F3A"/>
    <w:p w:rsidR="00363F65" w:rsidRDefault="00363F65" w:rsidP="00363F65"/>
    <w:p w:rsidR="00363F65" w:rsidRDefault="00363F65">
      <w:pPr>
        <w:rPr>
          <w:b/>
        </w:rPr>
      </w:pPr>
    </w:p>
    <w:p w:rsidR="00C41F3A" w:rsidRPr="00DB382B" w:rsidRDefault="00C41F3A">
      <w:pPr>
        <w:rPr>
          <w:b/>
        </w:rPr>
      </w:pPr>
      <w:r w:rsidRPr="00DB382B">
        <w:rPr>
          <w:b/>
        </w:rPr>
        <w:t>Garage/Leisure Room</w:t>
      </w:r>
      <w:r w:rsidR="00363F65">
        <w:rPr>
          <w:b/>
        </w:rPr>
        <w:t xml:space="preserve"> Details</w:t>
      </w:r>
      <w:r w:rsidRPr="00DB382B">
        <w:rPr>
          <w:b/>
        </w:rPr>
        <w:t>:</w:t>
      </w:r>
    </w:p>
    <w:p w:rsidR="00C41F3A" w:rsidRDefault="00C41F3A" w:rsidP="00C41F3A">
      <w:pPr>
        <w:tabs>
          <w:tab w:val="left" w:pos="1065"/>
        </w:tabs>
      </w:pPr>
      <w:r>
        <w:tab/>
      </w:r>
    </w:p>
    <w:p w:rsidR="00C41F3A" w:rsidRDefault="00C41F3A" w:rsidP="00C41F3A">
      <w:pPr>
        <w:tabs>
          <w:tab w:val="left" w:pos="1065"/>
        </w:tabs>
      </w:pPr>
      <w:r>
        <w:rPr>
          <w:noProof/>
          <w:lang w:eastAsia="en-GB"/>
        </w:rPr>
        <w:drawing>
          <wp:inline distT="0" distB="0" distL="0" distR="0" wp14:anchorId="66C848F1" wp14:editId="2159DEAD">
            <wp:extent cx="3943781" cy="255651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952890" cy="2562415"/>
                    </a:xfrm>
                    <a:prstGeom prst="rect">
                      <a:avLst/>
                    </a:prstGeom>
                  </pic:spPr>
                </pic:pic>
              </a:graphicData>
            </a:graphic>
          </wp:inline>
        </w:drawing>
      </w:r>
    </w:p>
    <w:p w:rsidR="00C41F3A" w:rsidRDefault="00C41F3A" w:rsidP="00C41F3A">
      <w:pPr>
        <w:tabs>
          <w:tab w:val="left" w:pos="1065"/>
        </w:tabs>
      </w:pPr>
      <w:r>
        <w:rPr>
          <w:noProof/>
          <w:lang w:eastAsia="en-GB"/>
        </w:rPr>
        <w:lastRenderedPageBreak/>
        <w:drawing>
          <wp:inline distT="0" distB="0" distL="0" distR="0" wp14:anchorId="2451EF7E" wp14:editId="59F3E10D">
            <wp:extent cx="5731510" cy="3529330"/>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731510" cy="3529330"/>
                    </a:xfrm>
                    <a:prstGeom prst="rect">
                      <a:avLst/>
                    </a:prstGeom>
                  </pic:spPr>
                </pic:pic>
              </a:graphicData>
            </a:graphic>
          </wp:inline>
        </w:drawing>
      </w:r>
    </w:p>
    <w:p w:rsidR="00C41F3A" w:rsidRDefault="00C41F3A"/>
    <w:p w:rsidR="00F80C24" w:rsidRDefault="00F80C24">
      <w:r>
        <w:t>Current Dimensions.</w:t>
      </w:r>
    </w:p>
    <w:p w:rsidR="00F80C24" w:rsidRDefault="00363F65">
      <w:r>
        <w:t>Width:</w:t>
      </w:r>
      <w:r w:rsidR="006D3CBC">
        <w:t xml:space="preserve"> 4700mm</w:t>
      </w:r>
    </w:p>
    <w:p w:rsidR="00363F65" w:rsidRDefault="00363F65">
      <w:r>
        <w:t>Height</w:t>
      </w:r>
      <w:proofErr w:type="gramStart"/>
      <w:r>
        <w:t>:</w:t>
      </w:r>
      <w:r w:rsidR="00AE1DB9">
        <w:t>2700mm</w:t>
      </w:r>
      <w:proofErr w:type="gramEnd"/>
    </w:p>
    <w:p w:rsidR="00363F65" w:rsidRDefault="00363F65">
      <w:r>
        <w:t>Length</w:t>
      </w:r>
      <w:proofErr w:type="gramStart"/>
      <w:r>
        <w:t>:</w:t>
      </w:r>
      <w:r w:rsidR="00AE1DB9">
        <w:t>6500mm</w:t>
      </w:r>
      <w:proofErr w:type="gramEnd"/>
    </w:p>
    <w:p w:rsidR="00F80C24" w:rsidRDefault="00F80C24"/>
    <w:p w:rsidR="00C41F3A" w:rsidRDefault="00C41F3A"/>
    <w:p w:rsidR="00C41F3A" w:rsidRDefault="00C41F3A">
      <w:r>
        <w:t>Proposed new dimensions:</w:t>
      </w:r>
    </w:p>
    <w:p w:rsidR="00C41F3A" w:rsidRDefault="009F6E50">
      <w:r>
        <w:rPr>
          <w:noProof/>
          <w:lang w:eastAsia="en-GB"/>
        </w:rPr>
        <w:drawing>
          <wp:inline distT="0" distB="0" distL="0" distR="0" wp14:anchorId="3FB50B0B" wp14:editId="186B932A">
            <wp:extent cx="5731510" cy="204470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731510" cy="2044700"/>
                    </a:xfrm>
                    <a:prstGeom prst="rect">
                      <a:avLst/>
                    </a:prstGeom>
                  </pic:spPr>
                </pic:pic>
              </a:graphicData>
            </a:graphic>
          </wp:inline>
        </w:drawing>
      </w:r>
    </w:p>
    <w:p w:rsidR="00C41F3A" w:rsidRDefault="00C41F3A"/>
    <w:p w:rsidR="00703DD3" w:rsidRDefault="00703DD3" w:rsidP="00CE1C8A">
      <w:pPr>
        <w:rPr>
          <w:color w:val="1F497D"/>
        </w:rPr>
      </w:pPr>
    </w:p>
    <w:p w:rsidR="00703DD3" w:rsidRDefault="00703DD3" w:rsidP="00CE1C8A">
      <w:pPr>
        <w:rPr>
          <w:color w:val="1F497D"/>
        </w:rPr>
      </w:pPr>
    </w:p>
    <w:p w:rsidR="00703DD3" w:rsidRDefault="00703DD3" w:rsidP="00CE1C8A">
      <w:pPr>
        <w:rPr>
          <w:color w:val="1F497D"/>
        </w:rPr>
      </w:pPr>
    </w:p>
    <w:p w:rsidR="00703DD3" w:rsidRDefault="00703DD3" w:rsidP="00CE1C8A">
      <w:pPr>
        <w:rPr>
          <w:color w:val="1F497D"/>
        </w:rPr>
      </w:pPr>
    </w:p>
    <w:p w:rsidR="00703DD3" w:rsidRDefault="00703DD3" w:rsidP="00CE1C8A">
      <w:pPr>
        <w:rPr>
          <w:color w:val="1F497D"/>
        </w:rPr>
      </w:pPr>
    </w:p>
    <w:p w:rsidR="00703DD3" w:rsidRDefault="00703DD3" w:rsidP="00CE1C8A">
      <w:pPr>
        <w:rPr>
          <w:color w:val="1F497D"/>
        </w:rPr>
      </w:pPr>
    </w:p>
    <w:p w:rsidR="00703DD3" w:rsidRDefault="00703DD3" w:rsidP="00CE1C8A">
      <w:pPr>
        <w:rPr>
          <w:color w:val="1F497D"/>
        </w:rPr>
      </w:pPr>
    </w:p>
    <w:p w:rsidR="00703DD3" w:rsidRDefault="00703DD3" w:rsidP="00CE1C8A">
      <w:pPr>
        <w:rPr>
          <w:color w:val="1F497D"/>
        </w:rPr>
      </w:pPr>
    </w:p>
    <w:p w:rsidR="00703DD3" w:rsidRDefault="00703DD3" w:rsidP="00CE1C8A">
      <w:pPr>
        <w:rPr>
          <w:color w:val="1F497D"/>
        </w:rPr>
      </w:pPr>
    </w:p>
    <w:p w:rsidR="00703DD3" w:rsidRDefault="00703DD3" w:rsidP="00CE1C8A">
      <w:pPr>
        <w:rPr>
          <w:color w:val="1F497D"/>
        </w:rPr>
      </w:pPr>
    </w:p>
    <w:p w:rsidR="00CE1C8A" w:rsidRPr="00703DD3" w:rsidRDefault="00CE1C8A" w:rsidP="00CE1C8A">
      <w:pPr>
        <w:rPr>
          <w:color w:val="1F497D"/>
        </w:rPr>
      </w:pPr>
      <w:r>
        <w:rPr>
          <w:color w:val="1F497D"/>
        </w:rPr>
        <w:lastRenderedPageBreak/>
        <w:t xml:space="preserve"> </w:t>
      </w:r>
    </w:p>
    <w:p w:rsidR="00CE1C8A" w:rsidRPr="007936DA" w:rsidRDefault="00F45F0D">
      <w:pPr>
        <w:rPr>
          <w:b/>
        </w:rPr>
      </w:pPr>
      <w:r w:rsidRPr="007936DA">
        <w:rPr>
          <w:b/>
        </w:rPr>
        <w:t>Photographs</w:t>
      </w:r>
      <w:r w:rsidR="00363F65">
        <w:rPr>
          <w:b/>
        </w:rPr>
        <w:t xml:space="preserve"> of the existing garage:</w:t>
      </w:r>
    </w:p>
    <w:p w:rsidR="00DF4A97" w:rsidRDefault="00DF4A97"/>
    <w:p w:rsidR="00F45F0D" w:rsidRDefault="00F45F0D"/>
    <w:p w:rsidR="00272C2B" w:rsidRDefault="00363F65">
      <w:r>
        <w:rPr>
          <w:noProof/>
          <w:lang w:eastAsia="en-GB"/>
        </w:rPr>
        <w:drawing>
          <wp:inline distT="0" distB="0" distL="0" distR="0" wp14:anchorId="211F617F" wp14:editId="4BEBF6F7">
            <wp:extent cx="3439160" cy="1746633"/>
            <wp:effectExtent l="0" t="0" r="0" b="635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446929" cy="1750579"/>
                    </a:xfrm>
                    <a:prstGeom prst="rect">
                      <a:avLst/>
                    </a:prstGeom>
                  </pic:spPr>
                </pic:pic>
              </a:graphicData>
            </a:graphic>
          </wp:inline>
        </w:drawing>
      </w:r>
    </w:p>
    <w:p w:rsidR="00DF4A97" w:rsidRDefault="00DF4A97"/>
    <w:p w:rsidR="00DF4A97" w:rsidRDefault="00DF4A97"/>
    <w:p w:rsidR="00334E83" w:rsidRDefault="00334E83"/>
    <w:p w:rsidR="00334E83" w:rsidRDefault="00334E83"/>
    <w:p w:rsidR="00334E83" w:rsidRDefault="00334E83"/>
    <w:p w:rsidR="00334E83" w:rsidRDefault="00334E83">
      <w:r>
        <w:rPr>
          <w:noProof/>
          <w:lang w:eastAsia="en-GB"/>
        </w:rPr>
        <w:drawing>
          <wp:inline distT="0" distB="0" distL="0" distR="0" wp14:anchorId="57DFF5B5" wp14:editId="347534D9">
            <wp:extent cx="3390870" cy="2588798"/>
            <wp:effectExtent l="0" t="0" r="635" b="254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405575" cy="2600024"/>
                    </a:xfrm>
                    <a:prstGeom prst="rect">
                      <a:avLst/>
                    </a:prstGeom>
                  </pic:spPr>
                </pic:pic>
              </a:graphicData>
            </a:graphic>
          </wp:inline>
        </w:drawing>
      </w:r>
    </w:p>
    <w:p w:rsidR="007936DA" w:rsidRDefault="007936DA"/>
    <w:p w:rsidR="007936DA" w:rsidRDefault="00AE1DB9">
      <w:r>
        <w:rPr>
          <w:noProof/>
          <w:lang w:eastAsia="en-GB"/>
        </w:rPr>
        <w:lastRenderedPageBreak/>
        <w:drawing>
          <wp:inline distT="0" distB="0" distL="0" distR="0">
            <wp:extent cx="5731510" cy="3764594"/>
            <wp:effectExtent l="0" t="0" r="2540" b="7620"/>
            <wp:docPr id="9" name="Picture 9" descr="cid:image001.png@01D3434E.8C50EC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png@01D3434E.8C50EC20"/>
                    <pic:cNvPicPr>
                      <a:picLocks noChangeAspect="1" noChangeArrowheads="1"/>
                    </pic:cNvPicPr>
                  </pic:nvPicPr>
                  <pic:blipFill>
                    <a:blip r:embed="rId12" r:link="rId13" cstate="print">
                      <a:extLst>
                        <a:ext uri="{28A0092B-C50C-407E-A947-70E740481C1C}">
                          <a14:useLocalDpi xmlns:a14="http://schemas.microsoft.com/office/drawing/2010/main" val="0"/>
                        </a:ext>
                      </a:extLst>
                    </a:blip>
                    <a:srcRect/>
                    <a:stretch>
                      <a:fillRect/>
                    </a:stretch>
                  </pic:blipFill>
                  <pic:spPr bwMode="auto">
                    <a:xfrm>
                      <a:off x="0" y="0"/>
                      <a:ext cx="5731510" cy="3764594"/>
                    </a:xfrm>
                    <a:prstGeom prst="rect">
                      <a:avLst/>
                    </a:prstGeom>
                    <a:noFill/>
                    <a:ln>
                      <a:noFill/>
                    </a:ln>
                  </pic:spPr>
                </pic:pic>
              </a:graphicData>
            </a:graphic>
          </wp:inline>
        </w:drawing>
      </w:r>
    </w:p>
    <w:p w:rsidR="00703DD3" w:rsidRDefault="00703DD3">
      <w:r>
        <w:br w:type="page"/>
      </w:r>
    </w:p>
    <w:p w:rsidR="00703DD3" w:rsidRDefault="00703DD3"/>
    <w:p w:rsidR="00703DD3" w:rsidRPr="00363F65" w:rsidRDefault="00703DD3" w:rsidP="00703DD3">
      <w:pPr>
        <w:rPr>
          <w:b/>
        </w:rPr>
      </w:pPr>
      <w:r w:rsidRPr="00363F65">
        <w:rPr>
          <w:b/>
        </w:rPr>
        <w:t>Tree Preservation Order Method</w:t>
      </w:r>
    </w:p>
    <w:p w:rsidR="00703DD3" w:rsidRDefault="00703DD3" w:rsidP="00703DD3"/>
    <w:p w:rsidR="00703DD3" w:rsidRDefault="00703DD3" w:rsidP="00703DD3">
      <w:pPr>
        <w:rPr>
          <w:rFonts w:ascii="Trebuchet MS" w:hAnsi="Trebuchet MS"/>
          <w:color w:val="1F497D"/>
          <w:sz w:val="24"/>
          <w:szCs w:val="24"/>
        </w:rPr>
      </w:pPr>
      <w:r>
        <w:rPr>
          <w:rFonts w:ascii="Trebuchet MS" w:hAnsi="Trebuchet MS"/>
          <w:color w:val="1F497D"/>
          <w:sz w:val="24"/>
          <w:szCs w:val="24"/>
        </w:rPr>
        <w:t>Date: 04/10/2017</w:t>
      </w:r>
    </w:p>
    <w:p w:rsidR="00703DD3" w:rsidRDefault="00703DD3" w:rsidP="00703DD3">
      <w:pPr>
        <w:rPr>
          <w:rFonts w:ascii="Trebuchet MS" w:hAnsi="Trebuchet MS"/>
          <w:color w:val="1F497D"/>
          <w:sz w:val="24"/>
          <w:szCs w:val="24"/>
        </w:rPr>
      </w:pPr>
      <w:r>
        <w:rPr>
          <w:rFonts w:ascii="Trebuchet MS" w:hAnsi="Trebuchet MS"/>
          <w:color w:val="1F497D"/>
          <w:sz w:val="24"/>
          <w:szCs w:val="24"/>
        </w:rPr>
        <w:t>Submitted by: Debbie Evans</w:t>
      </w:r>
    </w:p>
    <w:p w:rsidR="00703DD3" w:rsidRDefault="00703DD3" w:rsidP="00703DD3">
      <w:pPr>
        <w:rPr>
          <w:rFonts w:ascii="Trebuchet MS" w:hAnsi="Trebuchet MS"/>
          <w:color w:val="1F497D"/>
          <w:sz w:val="24"/>
          <w:szCs w:val="24"/>
        </w:rPr>
      </w:pPr>
      <w:r>
        <w:rPr>
          <w:rFonts w:ascii="Trebuchet MS" w:hAnsi="Trebuchet MS"/>
          <w:color w:val="1F497D"/>
          <w:sz w:val="24"/>
          <w:szCs w:val="24"/>
        </w:rPr>
        <w:t>Submitted to: Sarah Hanson</w:t>
      </w:r>
    </w:p>
    <w:p w:rsidR="00703DD3" w:rsidRDefault="00703DD3" w:rsidP="00703DD3">
      <w:pPr>
        <w:rPr>
          <w:rFonts w:ascii="Trebuchet MS" w:hAnsi="Trebuchet MS"/>
          <w:color w:val="1F497D"/>
          <w:sz w:val="24"/>
          <w:szCs w:val="24"/>
        </w:rPr>
      </w:pPr>
      <w:r>
        <w:rPr>
          <w:rFonts w:ascii="Trebuchet MS" w:hAnsi="Trebuchet MS"/>
          <w:color w:val="1F497D"/>
          <w:sz w:val="24"/>
          <w:szCs w:val="24"/>
        </w:rPr>
        <w:t>Ref: 171295 – 28 St Peter’s Hill</w:t>
      </w:r>
    </w:p>
    <w:p w:rsidR="00703DD3" w:rsidRDefault="00703DD3" w:rsidP="00703DD3">
      <w:pPr>
        <w:rPr>
          <w:rFonts w:ascii="Trebuchet MS" w:hAnsi="Trebuchet MS"/>
          <w:color w:val="1F497D"/>
          <w:sz w:val="24"/>
          <w:szCs w:val="24"/>
        </w:rPr>
      </w:pPr>
    </w:p>
    <w:p w:rsidR="00703DD3" w:rsidRDefault="00D8792A" w:rsidP="00703DD3">
      <w:pPr>
        <w:jc w:val="center"/>
        <w:rPr>
          <w:rFonts w:ascii="Trebuchet MS" w:hAnsi="Trebuchet MS"/>
          <w:b/>
          <w:color w:val="1F497D"/>
          <w:sz w:val="24"/>
          <w:szCs w:val="24"/>
        </w:rPr>
      </w:pPr>
      <w:r>
        <w:rPr>
          <w:rFonts w:ascii="Trebuchet MS" w:hAnsi="Trebuchet MS"/>
          <w:b/>
          <w:color w:val="1F497D"/>
          <w:sz w:val="24"/>
          <w:szCs w:val="24"/>
        </w:rPr>
        <w:t xml:space="preserve">Tree Works Statement </w:t>
      </w:r>
    </w:p>
    <w:p w:rsidR="00703DD3" w:rsidRDefault="00703DD3" w:rsidP="00703DD3">
      <w:pPr>
        <w:jc w:val="center"/>
        <w:rPr>
          <w:rFonts w:ascii="Trebuchet MS" w:hAnsi="Trebuchet MS"/>
          <w:b/>
          <w:color w:val="1F497D"/>
          <w:sz w:val="24"/>
          <w:szCs w:val="24"/>
        </w:rPr>
      </w:pPr>
    </w:p>
    <w:p w:rsidR="00703DD3" w:rsidRDefault="00703DD3" w:rsidP="00703DD3">
      <w:pPr>
        <w:jc w:val="center"/>
        <w:rPr>
          <w:rFonts w:ascii="Trebuchet MS" w:hAnsi="Trebuchet MS"/>
          <w:b/>
          <w:color w:val="1F497D"/>
          <w:sz w:val="24"/>
          <w:szCs w:val="24"/>
        </w:rPr>
      </w:pPr>
    </w:p>
    <w:p w:rsidR="00703DD3" w:rsidRPr="00541F89" w:rsidRDefault="00703DD3" w:rsidP="00703DD3">
      <w:pPr>
        <w:rPr>
          <w:rFonts w:asciiTheme="minorHAnsi" w:hAnsiTheme="minorHAnsi"/>
          <w:color w:val="1F497D"/>
          <w:sz w:val="20"/>
          <w:szCs w:val="20"/>
        </w:rPr>
      </w:pPr>
      <w:r w:rsidRPr="00363F65">
        <w:rPr>
          <w:rFonts w:asciiTheme="minorHAnsi" w:hAnsiTheme="minorHAnsi"/>
          <w:color w:val="1F497D"/>
          <w:sz w:val="20"/>
          <w:szCs w:val="20"/>
        </w:rPr>
        <w:t xml:space="preserve">As part of an application to </w:t>
      </w:r>
      <w:r>
        <w:rPr>
          <w:rFonts w:asciiTheme="minorHAnsi" w:hAnsiTheme="minorHAnsi"/>
          <w:color w:val="1F497D"/>
          <w:sz w:val="20"/>
          <w:szCs w:val="20"/>
        </w:rPr>
        <w:t xml:space="preserve">replace the garage at </w:t>
      </w:r>
      <w:r w:rsidRPr="00363F65">
        <w:rPr>
          <w:rFonts w:asciiTheme="minorHAnsi" w:hAnsiTheme="minorHAnsi"/>
          <w:color w:val="1F497D"/>
          <w:sz w:val="20"/>
          <w:szCs w:val="20"/>
        </w:rPr>
        <w:t xml:space="preserve">28 St Peter’s Hill, </w:t>
      </w:r>
      <w:r>
        <w:rPr>
          <w:rFonts w:asciiTheme="minorHAnsi" w:hAnsiTheme="minorHAnsi"/>
          <w:color w:val="1F497D"/>
          <w:sz w:val="20"/>
          <w:szCs w:val="20"/>
        </w:rPr>
        <w:t>Reading, RG4 7AX it was indicated that we</w:t>
      </w:r>
      <w:r w:rsidRPr="00363F65">
        <w:rPr>
          <w:rFonts w:asciiTheme="minorHAnsi" w:hAnsiTheme="minorHAnsi"/>
          <w:color w:val="1F497D"/>
          <w:sz w:val="20"/>
          <w:szCs w:val="20"/>
        </w:rPr>
        <w:t xml:space="preserve"> </w:t>
      </w:r>
      <w:r>
        <w:rPr>
          <w:rFonts w:asciiTheme="minorHAnsi" w:hAnsiTheme="minorHAnsi"/>
          <w:color w:val="1F497D"/>
          <w:sz w:val="20"/>
          <w:szCs w:val="20"/>
        </w:rPr>
        <w:t xml:space="preserve">could </w:t>
      </w:r>
      <w:r w:rsidRPr="00363F65">
        <w:rPr>
          <w:rFonts w:asciiTheme="minorHAnsi" w:hAnsiTheme="minorHAnsi"/>
          <w:color w:val="1F497D"/>
          <w:sz w:val="20"/>
          <w:szCs w:val="20"/>
        </w:rPr>
        <w:t>includ</w:t>
      </w:r>
      <w:r>
        <w:rPr>
          <w:rFonts w:asciiTheme="minorHAnsi" w:hAnsiTheme="minorHAnsi"/>
          <w:color w:val="1F497D"/>
          <w:sz w:val="20"/>
          <w:szCs w:val="20"/>
        </w:rPr>
        <w:t>e a description of how required maintenance of the trees with TPOs would</w:t>
      </w:r>
      <w:r w:rsidRPr="00363F65">
        <w:rPr>
          <w:rFonts w:asciiTheme="minorHAnsi" w:hAnsiTheme="minorHAnsi"/>
          <w:color w:val="1F497D"/>
          <w:sz w:val="20"/>
          <w:szCs w:val="20"/>
        </w:rPr>
        <w:t xml:space="preserve"> be undertaken to ensure avoiding damage to the protected trees.   The plan has therefore been updated and is illustrated below and appended in a larger form for ease of reference.    The outline of the spread of the branches and the root spread line are presented and marked accordingly.   </w:t>
      </w:r>
      <w:r>
        <w:rPr>
          <w:rFonts w:asciiTheme="minorHAnsi" w:hAnsiTheme="minorHAnsi"/>
          <w:color w:val="1F497D"/>
          <w:sz w:val="20"/>
          <w:szCs w:val="20"/>
        </w:rPr>
        <w:t xml:space="preserve"> W</w:t>
      </w:r>
      <w:r w:rsidRPr="00363F65">
        <w:rPr>
          <w:rFonts w:asciiTheme="minorHAnsi" w:hAnsiTheme="minorHAnsi"/>
          <w:color w:val="1F497D"/>
          <w:sz w:val="20"/>
          <w:szCs w:val="20"/>
        </w:rPr>
        <w:t>e seek permission to remove any branches below 2.75 metres, Crown lifting, and any dead wood.    It is only our intention to undertake the crown lifting from the Douglas fir, this tree trunk is indicated on the plan.</w:t>
      </w:r>
      <w:r>
        <w:rPr>
          <w:rFonts w:asciiTheme="minorHAnsi" w:hAnsiTheme="minorHAnsi"/>
          <w:color w:val="1F497D"/>
          <w:sz w:val="20"/>
          <w:szCs w:val="20"/>
        </w:rPr>
        <w:t xml:space="preserve">  </w:t>
      </w:r>
      <w:r>
        <w:rPr>
          <w:color w:val="1F497D"/>
        </w:rPr>
        <w:t xml:space="preserve"> </w:t>
      </w:r>
    </w:p>
    <w:p w:rsidR="00703DD3" w:rsidRDefault="00703DD3"/>
    <w:p w:rsidR="00703DD3" w:rsidRDefault="00703DD3">
      <w:r>
        <w:rPr>
          <w:noProof/>
          <w:lang w:eastAsia="en-GB"/>
        </w:rPr>
        <w:drawing>
          <wp:inline distT="0" distB="0" distL="0" distR="0" wp14:anchorId="5861CED0" wp14:editId="3B47E72A">
            <wp:extent cx="5731510" cy="3118475"/>
            <wp:effectExtent l="0" t="0" r="2540" b="635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731510" cy="3118475"/>
                    </a:xfrm>
                    <a:prstGeom prst="rect">
                      <a:avLst/>
                    </a:prstGeom>
                  </pic:spPr>
                </pic:pic>
              </a:graphicData>
            </a:graphic>
          </wp:inline>
        </w:drawing>
      </w:r>
    </w:p>
    <w:sectPr w:rsidR="00703DD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FA75DF0"/>
    <w:multiLevelType w:val="hybridMultilevel"/>
    <w:tmpl w:val="2590609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stylePaneFormatFilter w:val="1128" w:allStyles="0" w:customStyles="0" w:latentStyles="0" w:stylesInUse="1" w:headingStyles="1" w:numberingStyles="0" w:tableStyles="0" w:directFormattingOnRuns="1" w:directFormattingOnParagraphs="0" w:directFormattingOnNumbering="0" w:directFormattingOnTables="0" w:clearFormatting="1" w:top3HeadingStyles="0"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1F3A"/>
    <w:rsid w:val="00126910"/>
    <w:rsid w:val="001C4E1F"/>
    <w:rsid w:val="002258A3"/>
    <w:rsid w:val="00272C2B"/>
    <w:rsid w:val="00334E83"/>
    <w:rsid w:val="00363F65"/>
    <w:rsid w:val="003B534D"/>
    <w:rsid w:val="003C343F"/>
    <w:rsid w:val="00406F5E"/>
    <w:rsid w:val="00541F89"/>
    <w:rsid w:val="006D3CBC"/>
    <w:rsid w:val="00703DD3"/>
    <w:rsid w:val="007936DA"/>
    <w:rsid w:val="00864F03"/>
    <w:rsid w:val="009F6E50"/>
    <w:rsid w:val="00AC52F0"/>
    <w:rsid w:val="00AE1DB9"/>
    <w:rsid w:val="00B74F6D"/>
    <w:rsid w:val="00B93CCE"/>
    <w:rsid w:val="00BA4345"/>
    <w:rsid w:val="00C41F3A"/>
    <w:rsid w:val="00CE1C8A"/>
    <w:rsid w:val="00D8792A"/>
    <w:rsid w:val="00DB382B"/>
    <w:rsid w:val="00DF4A97"/>
    <w:rsid w:val="00F45F0D"/>
    <w:rsid w:val="00F80C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80BDDAC-D61E-40A4-87BD-8D16EB6BFD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heme="minorHAnsi" w:hAnsi="Calibri" w:cs="Times New Roman"/>
        <w:sz w:val="22"/>
        <w:szCs w:val="22"/>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C343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rsid w:val="003C343F"/>
    <w:rPr>
      <w:rFonts w:ascii="Times New Roman" w:hAnsi="Times New Roman"/>
      <w:sz w:val="20"/>
      <w:szCs w:val="2"/>
    </w:rPr>
  </w:style>
  <w:style w:type="character" w:customStyle="1" w:styleId="BalloonTextChar">
    <w:name w:val="Balloon Text Char"/>
    <w:basedOn w:val="DefaultParagraphFont"/>
    <w:link w:val="BalloonText"/>
    <w:uiPriority w:val="99"/>
    <w:rsid w:val="003C343F"/>
    <w:rPr>
      <w:rFonts w:ascii="Times New Roman" w:hAnsi="Times New Roman"/>
      <w:sz w:val="20"/>
      <w:szCs w:val="2"/>
    </w:rPr>
  </w:style>
  <w:style w:type="paragraph" w:styleId="ListParagraph">
    <w:name w:val="List Paragraph"/>
    <w:basedOn w:val="Normal"/>
    <w:uiPriority w:val="34"/>
    <w:qFormat/>
    <w:rsid w:val="00CE1C8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5152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cid:image001.png@01D3434E.8C50EC20" TargetMode="Externa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fontTable" Target="fontTable.xml"/><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otalTime>1</TotalTime>
  <Pages>6</Pages>
  <Words>314</Words>
  <Characters>1796</Characters>
  <DocSecurity>4</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2106</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coreProperties>
</file>