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1303F9" w:rsidRDefault="0059452E" w:rsidP="00E07EE9">
      <w:pPr>
        <w:pStyle w:val="PlainText"/>
        <w:jc w:val="both"/>
        <w:rPr>
          <w:rFonts w:ascii="Trebuchet MS" w:hAnsi="Trebuchet MS"/>
          <w:b/>
          <w:color w:val="000000" w:themeColor="text1"/>
          <w:sz w:val="24"/>
          <w:szCs w:val="24"/>
        </w:rPr>
      </w:pPr>
      <w:r w:rsidRPr="001303F9">
        <w:rPr>
          <w:rFonts w:ascii="Trebuchet MS" w:hAnsi="Trebuchet MS"/>
          <w:b/>
          <w:color w:val="000000" w:themeColor="text1"/>
          <w:sz w:val="24"/>
          <w:szCs w:val="24"/>
        </w:rPr>
        <w:t>DELEGATED APPLICATION REPORT</w:t>
      </w:r>
      <w:r w:rsidR="00790E47" w:rsidRPr="001303F9">
        <w:rPr>
          <w:rFonts w:ascii="Trebuchet MS" w:hAnsi="Trebuchet MS"/>
          <w:b/>
          <w:color w:val="000000" w:themeColor="text1"/>
          <w:sz w:val="24"/>
          <w:szCs w:val="24"/>
        </w:rPr>
        <w:t xml:space="preserve"> </w:t>
      </w:r>
      <w:r w:rsidR="004C6DB6" w:rsidRPr="001303F9">
        <w:rPr>
          <w:rFonts w:ascii="Trebuchet MS" w:hAnsi="Trebuchet MS"/>
          <w:b/>
          <w:color w:val="000000" w:themeColor="text1"/>
          <w:sz w:val="24"/>
          <w:szCs w:val="24"/>
        </w:rPr>
        <w:tab/>
      </w:r>
      <w:r w:rsidR="004C6DB6" w:rsidRPr="001303F9">
        <w:rPr>
          <w:rFonts w:ascii="Trebuchet MS" w:hAnsi="Trebuchet MS"/>
          <w:b/>
          <w:color w:val="000000" w:themeColor="text1"/>
          <w:sz w:val="24"/>
          <w:szCs w:val="24"/>
        </w:rPr>
        <w:tab/>
      </w:r>
      <w:r w:rsidR="004C6DB6" w:rsidRPr="001303F9">
        <w:rPr>
          <w:rFonts w:ascii="Trebuchet MS" w:hAnsi="Trebuchet MS"/>
          <w:b/>
          <w:color w:val="000000" w:themeColor="text1"/>
          <w:sz w:val="24"/>
          <w:szCs w:val="24"/>
        </w:rPr>
        <w:tab/>
      </w:r>
      <w:r w:rsidR="004C6DB6" w:rsidRPr="001303F9">
        <w:rPr>
          <w:rFonts w:ascii="Trebuchet MS" w:hAnsi="Trebuchet MS"/>
          <w:b/>
          <w:color w:val="000000" w:themeColor="text1"/>
          <w:sz w:val="24"/>
          <w:szCs w:val="24"/>
        </w:rPr>
        <w:tab/>
      </w:r>
      <w:r w:rsidR="008E1486" w:rsidRPr="001303F9">
        <w:rPr>
          <w:rFonts w:ascii="Trebuchet MS" w:hAnsi="Trebuchet MS"/>
          <w:b/>
          <w:color w:val="000000" w:themeColor="text1"/>
          <w:sz w:val="24"/>
          <w:szCs w:val="24"/>
        </w:rPr>
        <w:t>Target Date:</w:t>
      </w:r>
      <w:r w:rsidR="008E1486" w:rsidRPr="001303F9">
        <w:rPr>
          <w:rFonts w:ascii="Trebuchet MS" w:hAnsi="Trebuchet MS"/>
          <w:b/>
          <w:color w:val="000000" w:themeColor="text1"/>
          <w:sz w:val="24"/>
          <w:szCs w:val="24"/>
        </w:rPr>
        <w:tab/>
      </w:r>
      <w:r w:rsidR="002D6C4A" w:rsidRPr="001303F9">
        <w:rPr>
          <w:rFonts w:ascii="Trebuchet MS" w:hAnsi="Trebuchet MS"/>
          <w:color w:val="000000" w:themeColor="text1"/>
          <w:sz w:val="24"/>
          <w:szCs w:val="24"/>
        </w:rPr>
        <w:t>2</w:t>
      </w:r>
      <w:r w:rsidR="00B31E8E" w:rsidRPr="001303F9">
        <w:rPr>
          <w:rFonts w:ascii="Trebuchet MS" w:hAnsi="Trebuchet MS"/>
          <w:color w:val="000000" w:themeColor="text1"/>
          <w:sz w:val="24"/>
          <w:szCs w:val="24"/>
        </w:rPr>
        <w:t>7</w:t>
      </w:r>
      <w:r w:rsidR="00C12380" w:rsidRPr="001303F9">
        <w:rPr>
          <w:rFonts w:ascii="Trebuchet MS" w:hAnsi="Trebuchet MS"/>
          <w:color w:val="000000" w:themeColor="text1"/>
          <w:sz w:val="24"/>
          <w:szCs w:val="24"/>
        </w:rPr>
        <w:t>/</w:t>
      </w:r>
      <w:r w:rsidR="00643F32" w:rsidRPr="001303F9">
        <w:rPr>
          <w:rFonts w:ascii="Trebuchet MS" w:hAnsi="Trebuchet MS"/>
          <w:color w:val="000000" w:themeColor="text1"/>
          <w:sz w:val="24"/>
          <w:szCs w:val="24"/>
        </w:rPr>
        <w:t>12</w:t>
      </w:r>
      <w:r w:rsidR="00C12380" w:rsidRPr="001303F9">
        <w:rPr>
          <w:rFonts w:ascii="Trebuchet MS" w:hAnsi="Trebuchet MS"/>
          <w:color w:val="000000" w:themeColor="text1"/>
          <w:sz w:val="24"/>
          <w:szCs w:val="24"/>
        </w:rPr>
        <w:t>/201</w:t>
      </w:r>
      <w:r w:rsidR="001653A6" w:rsidRPr="001303F9">
        <w:rPr>
          <w:rFonts w:ascii="Trebuchet MS" w:hAnsi="Trebuchet MS"/>
          <w:color w:val="000000" w:themeColor="text1"/>
          <w:sz w:val="24"/>
          <w:szCs w:val="24"/>
        </w:rPr>
        <w:t>7</w:t>
      </w:r>
      <w:r w:rsidR="008E1486" w:rsidRPr="001303F9">
        <w:rPr>
          <w:rFonts w:ascii="Trebuchet MS" w:hAnsi="Trebuchet MS"/>
          <w:b/>
          <w:color w:val="000000" w:themeColor="text1"/>
          <w:sz w:val="24"/>
          <w:szCs w:val="24"/>
        </w:rPr>
        <w:tab/>
      </w:r>
      <w:r w:rsidR="008E1486" w:rsidRPr="001303F9">
        <w:rPr>
          <w:rFonts w:ascii="Trebuchet MS" w:hAnsi="Trebuchet MS"/>
          <w:b/>
          <w:color w:val="000000" w:themeColor="text1"/>
          <w:sz w:val="24"/>
          <w:szCs w:val="24"/>
        </w:rPr>
        <w:tab/>
      </w:r>
      <w:r w:rsidR="008E1486" w:rsidRPr="001303F9">
        <w:rPr>
          <w:rFonts w:ascii="Trebuchet MS" w:hAnsi="Trebuchet MS"/>
          <w:b/>
          <w:color w:val="000000" w:themeColor="text1"/>
          <w:sz w:val="24"/>
          <w:szCs w:val="24"/>
        </w:rPr>
        <w:tab/>
      </w:r>
    </w:p>
    <w:p w:rsidR="00025CC2" w:rsidRPr="001303F9" w:rsidRDefault="00790E47" w:rsidP="00E07EE9">
      <w:pPr>
        <w:pStyle w:val="PlainText"/>
        <w:jc w:val="both"/>
        <w:rPr>
          <w:rFonts w:ascii="Trebuchet MS" w:hAnsi="Trebuchet MS"/>
          <w:color w:val="000000" w:themeColor="text1"/>
          <w:sz w:val="24"/>
          <w:szCs w:val="24"/>
        </w:rPr>
      </w:pPr>
      <w:r w:rsidRPr="001303F9">
        <w:rPr>
          <w:rFonts w:ascii="Trebuchet MS" w:hAnsi="Trebuchet MS"/>
          <w:b/>
          <w:color w:val="000000" w:themeColor="text1"/>
          <w:sz w:val="24"/>
          <w:szCs w:val="24"/>
        </w:rPr>
        <w:t>Application No:</w:t>
      </w:r>
      <w:r w:rsidR="00FB1E6D" w:rsidRPr="001303F9">
        <w:rPr>
          <w:rFonts w:ascii="Trebuchet MS" w:hAnsi="Trebuchet MS"/>
          <w:b/>
          <w:color w:val="000000" w:themeColor="text1"/>
          <w:sz w:val="24"/>
          <w:szCs w:val="24"/>
        </w:rPr>
        <w:t xml:space="preserve"> </w:t>
      </w:r>
      <w:r w:rsidR="00C12380" w:rsidRPr="001303F9">
        <w:rPr>
          <w:rFonts w:ascii="Trebuchet MS" w:hAnsi="Trebuchet MS"/>
          <w:color w:val="000000" w:themeColor="text1"/>
          <w:sz w:val="24"/>
          <w:szCs w:val="24"/>
        </w:rPr>
        <w:t>1</w:t>
      </w:r>
      <w:r w:rsidR="001653A6" w:rsidRPr="001303F9">
        <w:rPr>
          <w:rFonts w:ascii="Trebuchet MS" w:hAnsi="Trebuchet MS"/>
          <w:color w:val="000000" w:themeColor="text1"/>
          <w:sz w:val="24"/>
          <w:szCs w:val="24"/>
        </w:rPr>
        <w:t>7</w:t>
      </w:r>
      <w:r w:rsidR="00207F5F" w:rsidRPr="001303F9">
        <w:rPr>
          <w:rFonts w:ascii="Trebuchet MS" w:hAnsi="Trebuchet MS"/>
          <w:color w:val="000000" w:themeColor="text1"/>
          <w:sz w:val="24"/>
          <w:szCs w:val="24"/>
        </w:rPr>
        <w:t>1</w:t>
      </w:r>
      <w:r w:rsidR="00B31E8E" w:rsidRPr="001303F9">
        <w:rPr>
          <w:rFonts w:ascii="Trebuchet MS" w:hAnsi="Trebuchet MS"/>
          <w:color w:val="000000" w:themeColor="text1"/>
          <w:sz w:val="24"/>
          <w:szCs w:val="24"/>
        </w:rPr>
        <w:t>891</w:t>
      </w:r>
      <w:r w:rsidR="00C12380" w:rsidRPr="001303F9">
        <w:rPr>
          <w:rFonts w:ascii="Trebuchet MS" w:hAnsi="Trebuchet MS"/>
          <w:color w:val="000000" w:themeColor="text1"/>
          <w:sz w:val="24"/>
          <w:szCs w:val="24"/>
        </w:rPr>
        <w:t>/HOU</w:t>
      </w:r>
      <w:r w:rsidR="001F4B07" w:rsidRPr="001303F9">
        <w:rPr>
          <w:rFonts w:ascii="Trebuchet MS" w:hAnsi="Trebuchet MS"/>
          <w:color w:val="000000" w:themeColor="text1"/>
          <w:sz w:val="24"/>
          <w:szCs w:val="24"/>
        </w:rPr>
        <w:tab/>
      </w:r>
      <w:r w:rsidR="001F4B07" w:rsidRPr="001303F9">
        <w:rPr>
          <w:rFonts w:ascii="Trebuchet MS" w:hAnsi="Trebuchet MS"/>
          <w:color w:val="000000" w:themeColor="text1"/>
          <w:sz w:val="24"/>
          <w:szCs w:val="24"/>
        </w:rPr>
        <w:tab/>
      </w:r>
      <w:r w:rsidR="001F4B07" w:rsidRPr="001303F9">
        <w:rPr>
          <w:rFonts w:ascii="Trebuchet MS" w:hAnsi="Trebuchet MS"/>
          <w:color w:val="000000" w:themeColor="text1"/>
          <w:sz w:val="24"/>
          <w:szCs w:val="24"/>
        </w:rPr>
        <w:tab/>
      </w:r>
      <w:r w:rsidR="001F4B07" w:rsidRPr="001303F9">
        <w:rPr>
          <w:rFonts w:ascii="Trebuchet MS" w:hAnsi="Trebuchet MS"/>
          <w:color w:val="000000" w:themeColor="text1"/>
          <w:sz w:val="24"/>
          <w:szCs w:val="24"/>
        </w:rPr>
        <w:tab/>
      </w:r>
      <w:r w:rsidR="001F4B07" w:rsidRPr="001303F9">
        <w:rPr>
          <w:rFonts w:ascii="Trebuchet MS" w:hAnsi="Trebuchet MS"/>
          <w:color w:val="000000" w:themeColor="text1"/>
          <w:sz w:val="24"/>
          <w:szCs w:val="24"/>
        </w:rPr>
        <w:tab/>
      </w:r>
    </w:p>
    <w:p w:rsidR="00E64B9F" w:rsidRPr="001303F9" w:rsidRDefault="0059452E" w:rsidP="00E07EE9">
      <w:pPr>
        <w:pStyle w:val="PlainText"/>
        <w:jc w:val="both"/>
        <w:rPr>
          <w:rFonts w:ascii="Trebuchet MS" w:hAnsi="Trebuchet MS"/>
          <w:color w:val="000000" w:themeColor="text1"/>
          <w:sz w:val="24"/>
          <w:szCs w:val="24"/>
        </w:rPr>
      </w:pPr>
      <w:r w:rsidRPr="001303F9">
        <w:rPr>
          <w:rFonts w:ascii="Trebuchet MS" w:hAnsi="Trebuchet MS"/>
          <w:b/>
          <w:color w:val="000000" w:themeColor="text1"/>
          <w:sz w:val="24"/>
          <w:szCs w:val="24"/>
        </w:rPr>
        <w:t>Address:</w:t>
      </w:r>
      <w:r w:rsidR="00A3419E" w:rsidRPr="001303F9">
        <w:rPr>
          <w:rFonts w:ascii="Trebuchet MS" w:hAnsi="Trebuchet MS"/>
          <w:color w:val="000000" w:themeColor="text1"/>
          <w:sz w:val="24"/>
          <w:szCs w:val="24"/>
        </w:rPr>
        <w:t xml:space="preserve"> </w:t>
      </w:r>
      <w:r w:rsidR="00B31E8E" w:rsidRPr="001303F9">
        <w:rPr>
          <w:rFonts w:ascii="Trebuchet MS" w:hAnsi="Trebuchet MS"/>
          <w:color w:val="000000" w:themeColor="text1"/>
          <w:sz w:val="24"/>
          <w:szCs w:val="24"/>
        </w:rPr>
        <w:t>10 Cholmeley Place, Reading</w:t>
      </w:r>
    </w:p>
    <w:p w:rsidR="00B02776" w:rsidRPr="001303F9" w:rsidRDefault="0059452E" w:rsidP="00E07EE9">
      <w:pPr>
        <w:pStyle w:val="PlainText"/>
        <w:jc w:val="both"/>
        <w:rPr>
          <w:rFonts w:ascii="Trebuchet MS" w:hAnsi="Trebuchet MS"/>
          <w:color w:val="000000" w:themeColor="text1"/>
          <w:sz w:val="24"/>
          <w:szCs w:val="24"/>
        </w:rPr>
      </w:pPr>
      <w:r w:rsidRPr="001303F9">
        <w:rPr>
          <w:rFonts w:ascii="Trebuchet MS" w:hAnsi="Trebuchet MS"/>
          <w:b/>
          <w:color w:val="000000" w:themeColor="text1"/>
          <w:sz w:val="24"/>
          <w:szCs w:val="24"/>
        </w:rPr>
        <w:t>Proposal:</w:t>
      </w:r>
      <w:r w:rsidR="00537DFF" w:rsidRPr="001303F9">
        <w:rPr>
          <w:rFonts w:ascii="Trebuchet MS" w:hAnsi="Trebuchet MS"/>
          <w:color w:val="000000" w:themeColor="text1"/>
          <w:sz w:val="24"/>
          <w:szCs w:val="24"/>
        </w:rPr>
        <w:t xml:space="preserve"> </w:t>
      </w:r>
      <w:r w:rsidR="00643F32" w:rsidRPr="001303F9">
        <w:rPr>
          <w:rFonts w:ascii="Trebuchet MS" w:hAnsi="Trebuchet MS"/>
          <w:color w:val="000000" w:themeColor="text1"/>
          <w:sz w:val="24"/>
          <w:szCs w:val="24"/>
        </w:rPr>
        <w:t>Single storey rear extension</w:t>
      </w:r>
      <w:r w:rsidR="00B31E8E" w:rsidRPr="001303F9">
        <w:rPr>
          <w:rFonts w:ascii="Trebuchet MS" w:hAnsi="Trebuchet MS"/>
          <w:color w:val="000000" w:themeColor="text1"/>
          <w:sz w:val="24"/>
          <w:szCs w:val="24"/>
        </w:rPr>
        <w:t>s</w:t>
      </w:r>
    </w:p>
    <w:p w:rsidR="0059452E" w:rsidRPr="001303F9" w:rsidRDefault="0059452E" w:rsidP="00E07EE9">
      <w:pPr>
        <w:pStyle w:val="PlainText"/>
        <w:jc w:val="both"/>
        <w:rPr>
          <w:rFonts w:ascii="Trebuchet MS" w:hAnsi="Trebuchet MS"/>
          <w:color w:val="000000" w:themeColor="text1"/>
          <w:sz w:val="24"/>
          <w:szCs w:val="24"/>
        </w:rPr>
      </w:pPr>
      <w:r w:rsidRPr="001303F9">
        <w:rPr>
          <w:rFonts w:ascii="Trebuchet MS" w:hAnsi="Trebuchet MS"/>
          <w:b/>
          <w:color w:val="000000" w:themeColor="text1"/>
          <w:sz w:val="24"/>
          <w:szCs w:val="24"/>
        </w:rPr>
        <w:t xml:space="preserve">Case officer: </w:t>
      </w:r>
      <w:r w:rsidR="00C12380" w:rsidRPr="001303F9">
        <w:rPr>
          <w:rFonts w:ascii="Trebuchet MS" w:hAnsi="Trebuchet MS"/>
          <w:color w:val="000000" w:themeColor="text1"/>
          <w:sz w:val="24"/>
          <w:szCs w:val="24"/>
        </w:rPr>
        <w:t>Claire Ringwood</w:t>
      </w:r>
    </w:p>
    <w:p w:rsidR="0059452E" w:rsidRPr="001303F9" w:rsidRDefault="0059452E" w:rsidP="00E07EE9">
      <w:pPr>
        <w:pStyle w:val="PlainText"/>
        <w:jc w:val="both"/>
        <w:rPr>
          <w:rFonts w:ascii="Trebuchet MS" w:hAnsi="Trebuchet MS"/>
          <w:color w:val="000000" w:themeColor="text1"/>
          <w:sz w:val="24"/>
          <w:szCs w:val="24"/>
        </w:rPr>
      </w:pPr>
    </w:p>
    <w:p w:rsidR="0059452E" w:rsidRPr="001303F9" w:rsidRDefault="0059452E" w:rsidP="00E07EE9">
      <w:pPr>
        <w:pStyle w:val="PlainText"/>
        <w:jc w:val="both"/>
        <w:rPr>
          <w:rFonts w:ascii="Trebuchet MS" w:hAnsi="Trebuchet MS"/>
          <w:b/>
          <w:color w:val="000000" w:themeColor="text1"/>
          <w:sz w:val="24"/>
          <w:szCs w:val="24"/>
        </w:rPr>
      </w:pPr>
      <w:r w:rsidRPr="001303F9">
        <w:rPr>
          <w:rFonts w:ascii="Trebuchet MS" w:hAnsi="Trebuchet MS"/>
          <w:b/>
          <w:color w:val="000000" w:themeColor="text1"/>
          <w:sz w:val="24"/>
          <w:szCs w:val="24"/>
        </w:rPr>
        <w:t>Site Description and Surrounding Area</w:t>
      </w:r>
      <w:r w:rsidR="00790E47" w:rsidRPr="001303F9">
        <w:rPr>
          <w:rFonts w:ascii="Trebuchet MS" w:hAnsi="Trebuchet MS"/>
          <w:b/>
          <w:color w:val="000000" w:themeColor="text1"/>
          <w:sz w:val="24"/>
          <w:szCs w:val="24"/>
        </w:rPr>
        <w:t>:</w:t>
      </w:r>
      <w:r w:rsidR="000676FE" w:rsidRPr="001303F9">
        <w:rPr>
          <w:rFonts w:ascii="Trebuchet MS" w:hAnsi="Trebuchet MS"/>
          <w:b/>
          <w:color w:val="000000" w:themeColor="text1"/>
          <w:sz w:val="24"/>
          <w:szCs w:val="24"/>
        </w:rPr>
        <w:t xml:space="preserve"> </w:t>
      </w:r>
      <w:r w:rsidR="002A1C04" w:rsidRPr="001303F9">
        <w:rPr>
          <w:rFonts w:ascii="Trebuchet MS" w:hAnsi="Trebuchet MS"/>
          <w:b/>
          <w:color w:val="000000" w:themeColor="text1"/>
          <w:sz w:val="24"/>
          <w:szCs w:val="24"/>
        </w:rPr>
        <w:t xml:space="preserve">    </w:t>
      </w:r>
    </w:p>
    <w:p w:rsidR="00713473" w:rsidRPr="001303F9" w:rsidRDefault="002F6F2F" w:rsidP="00E07EE9">
      <w:pPr>
        <w:autoSpaceDE/>
        <w:autoSpaceDN/>
        <w:jc w:val="both"/>
        <w:rPr>
          <w:rFonts w:ascii="Trebuchet MS" w:hAnsi="Trebuchet MS"/>
          <w:color w:val="000000" w:themeColor="text1"/>
          <w:sz w:val="24"/>
          <w:szCs w:val="24"/>
        </w:rPr>
      </w:pPr>
      <w:r w:rsidRPr="001303F9">
        <w:rPr>
          <w:rFonts w:ascii="Trebuchet MS" w:eastAsia="Times New Roman" w:hAnsi="Trebuchet MS"/>
          <w:color w:val="000000" w:themeColor="text1"/>
          <w:sz w:val="24"/>
          <w:szCs w:val="24"/>
          <w:lang w:val="en-US" w:eastAsia="en-US"/>
        </w:rPr>
        <w:t>The application site is a two storey</w:t>
      </w:r>
      <w:r w:rsidR="00966A2E" w:rsidRPr="001303F9">
        <w:rPr>
          <w:rFonts w:ascii="Trebuchet MS" w:eastAsia="Times New Roman" w:hAnsi="Trebuchet MS"/>
          <w:color w:val="000000" w:themeColor="text1"/>
          <w:sz w:val="24"/>
          <w:szCs w:val="24"/>
          <w:lang w:val="en-US" w:eastAsia="en-US"/>
        </w:rPr>
        <w:t xml:space="preserve"> </w:t>
      </w:r>
      <w:r w:rsidR="00A83E69" w:rsidRPr="001303F9">
        <w:rPr>
          <w:rFonts w:ascii="Trebuchet MS" w:eastAsia="Times New Roman" w:hAnsi="Trebuchet MS"/>
          <w:color w:val="000000" w:themeColor="text1"/>
          <w:sz w:val="24"/>
          <w:szCs w:val="24"/>
          <w:lang w:val="en-US" w:eastAsia="en-US"/>
        </w:rPr>
        <w:t xml:space="preserve">end terrace </w:t>
      </w:r>
      <w:r w:rsidR="00966A2E" w:rsidRPr="001303F9">
        <w:rPr>
          <w:rFonts w:ascii="Trebuchet MS" w:eastAsia="Times New Roman" w:hAnsi="Trebuchet MS"/>
          <w:color w:val="000000" w:themeColor="text1"/>
          <w:sz w:val="24"/>
          <w:szCs w:val="24"/>
          <w:lang w:val="en-US" w:eastAsia="en-US"/>
        </w:rPr>
        <w:t xml:space="preserve">property </w:t>
      </w:r>
      <w:r w:rsidR="00E07EE9" w:rsidRPr="001303F9">
        <w:rPr>
          <w:rFonts w:ascii="Trebuchet MS" w:eastAsia="Times New Roman" w:hAnsi="Trebuchet MS"/>
          <w:color w:val="000000" w:themeColor="text1"/>
          <w:sz w:val="24"/>
          <w:szCs w:val="24"/>
          <w:lang w:val="en-US" w:eastAsia="en-US"/>
        </w:rPr>
        <w:t>with a</w:t>
      </w:r>
      <w:r w:rsidR="00A83E69" w:rsidRPr="001303F9">
        <w:rPr>
          <w:rFonts w:ascii="Trebuchet MS" w:eastAsia="Times New Roman" w:hAnsi="Trebuchet MS"/>
          <w:color w:val="000000" w:themeColor="text1"/>
          <w:sz w:val="24"/>
          <w:szCs w:val="24"/>
          <w:lang w:val="en-US" w:eastAsia="en-US"/>
        </w:rPr>
        <w:t xml:space="preserve"> </w:t>
      </w:r>
      <w:r w:rsidR="00E07EE9" w:rsidRPr="001303F9">
        <w:rPr>
          <w:rFonts w:ascii="Trebuchet MS" w:eastAsia="Times New Roman" w:hAnsi="Trebuchet MS"/>
          <w:color w:val="000000" w:themeColor="text1"/>
          <w:sz w:val="24"/>
          <w:szCs w:val="24"/>
          <w:lang w:val="en-US" w:eastAsia="en-US"/>
        </w:rPr>
        <w:t xml:space="preserve">single storey </w:t>
      </w:r>
      <w:r w:rsidR="00A83E69" w:rsidRPr="001303F9">
        <w:rPr>
          <w:rFonts w:ascii="Trebuchet MS" w:eastAsia="Times New Roman" w:hAnsi="Trebuchet MS"/>
          <w:color w:val="000000" w:themeColor="text1"/>
          <w:sz w:val="24"/>
          <w:szCs w:val="24"/>
          <w:lang w:val="en-US" w:eastAsia="en-US"/>
        </w:rPr>
        <w:t>rear extension</w:t>
      </w:r>
      <w:r w:rsidR="00764FD4">
        <w:rPr>
          <w:rFonts w:ascii="Trebuchet MS" w:eastAsia="Times New Roman" w:hAnsi="Trebuchet MS"/>
          <w:color w:val="000000" w:themeColor="text1"/>
          <w:sz w:val="24"/>
          <w:szCs w:val="24"/>
          <w:lang w:val="en-US" w:eastAsia="en-US"/>
        </w:rPr>
        <w:t xml:space="preserve"> measuring 6m in depth</w:t>
      </w:r>
      <w:r w:rsidR="00E07EE9" w:rsidRPr="001303F9">
        <w:rPr>
          <w:rFonts w:ascii="Trebuchet MS" w:eastAsia="Times New Roman" w:hAnsi="Trebuchet MS"/>
          <w:color w:val="000000" w:themeColor="text1"/>
          <w:sz w:val="24"/>
          <w:szCs w:val="24"/>
          <w:lang w:val="en-US" w:eastAsia="en-US"/>
        </w:rPr>
        <w:t xml:space="preserve">.  </w:t>
      </w:r>
      <w:r w:rsidR="003E0912" w:rsidRPr="001303F9">
        <w:rPr>
          <w:rFonts w:ascii="Trebuchet MS" w:eastAsia="Times New Roman" w:hAnsi="Trebuchet MS"/>
          <w:color w:val="000000" w:themeColor="text1"/>
          <w:sz w:val="24"/>
          <w:szCs w:val="24"/>
          <w:lang w:val="en-US" w:eastAsia="en-US"/>
        </w:rPr>
        <w:t xml:space="preserve">The property has an existing flat roof rear dormer window.  </w:t>
      </w:r>
      <w:r w:rsidR="00E07EE9" w:rsidRPr="001303F9">
        <w:rPr>
          <w:rFonts w:ascii="Trebuchet MS" w:eastAsia="Times New Roman" w:hAnsi="Trebuchet MS"/>
          <w:color w:val="000000" w:themeColor="text1"/>
          <w:sz w:val="24"/>
          <w:szCs w:val="24"/>
          <w:lang w:val="en-US" w:eastAsia="en-US"/>
        </w:rPr>
        <w:t xml:space="preserve">The </w:t>
      </w:r>
      <w:r w:rsidR="00A83E69" w:rsidRPr="001303F9">
        <w:rPr>
          <w:rFonts w:ascii="Trebuchet MS" w:eastAsia="Times New Roman" w:hAnsi="Trebuchet MS"/>
          <w:color w:val="000000" w:themeColor="text1"/>
          <w:sz w:val="24"/>
          <w:szCs w:val="24"/>
          <w:lang w:val="en-US" w:eastAsia="en-US"/>
        </w:rPr>
        <w:t xml:space="preserve">property has a wider plot than the </w:t>
      </w:r>
      <w:r w:rsidR="00E07EE9" w:rsidRPr="001303F9">
        <w:rPr>
          <w:rFonts w:ascii="Trebuchet MS" w:eastAsia="Times New Roman" w:hAnsi="Trebuchet MS"/>
          <w:color w:val="000000" w:themeColor="text1"/>
          <w:sz w:val="24"/>
          <w:szCs w:val="24"/>
          <w:lang w:val="en-US" w:eastAsia="en-US"/>
        </w:rPr>
        <w:t>neighbouring propert</w:t>
      </w:r>
      <w:r w:rsidR="00A83E69" w:rsidRPr="001303F9">
        <w:rPr>
          <w:rFonts w:ascii="Trebuchet MS" w:eastAsia="Times New Roman" w:hAnsi="Trebuchet MS"/>
          <w:color w:val="000000" w:themeColor="text1"/>
          <w:sz w:val="24"/>
          <w:szCs w:val="24"/>
          <w:lang w:val="en-US" w:eastAsia="en-US"/>
        </w:rPr>
        <w:t>ies due to vehicular access to the side</w:t>
      </w:r>
      <w:r w:rsidR="00E07EE9" w:rsidRPr="001303F9">
        <w:rPr>
          <w:rFonts w:ascii="Trebuchet MS" w:eastAsia="Times New Roman" w:hAnsi="Trebuchet MS"/>
          <w:color w:val="000000" w:themeColor="text1"/>
          <w:sz w:val="24"/>
          <w:szCs w:val="24"/>
          <w:lang w:val="en-US" w:eastAsia="en-US"/>
        </w:rPr>
        <w:t>.  T</w:t>
      </w:r>
      <w:r w:rsidR="002D6C4A" w:rsidRPr="001303F9">
        <w:rPr>
          <w:rFonts w:ascii="Trebuchet MS" w:eastAsia="Times New Roman" w:hAnsi="Trebuchet MS"/>
          <w:color w:val="000000" w:themeColor="text1"/>
          <w:sz w:val="24"/>
          <w:szCs w:val="24"/>
          <w:lang w:val="en-US" w:eastAsia="en-US"/>
        </w:rPr>
        <w:t xml:space="preserve">he </w:t>
      </w:r>
      <w:r w:rsidR="00713473" w:rsidRPr="001303F9">
        <w:rPr>
          <w:rFonts w:ascii="Trebuchet MS" w:hAnsi="Trebuchet MS"/>
          <w:color w:val="000000" w:themeColor="text1"/>
          <w:sz w:val="24"/>
          <w:szCs w:val="24"/>
        </w:rPr>
        <w:t xml:space="preserve">surrounding area is predominantly residential.   </w:t>
      </w:r>
    </w:p>
    <w:p w:rsidR="002F6F2F" w:rsidRPr="001303F9" w:rsidRDefault="002F6F2F" w:rsidP="00E07EE9">
      <w:pPr>
        <w:jc w:val="both"/>
        <w:rPr>
          <w:rFonts w:ascii="Trebuchet MS" w:eastAsia="Times New Roman" w:hAnsi="Trebuchet MS"/>
          <w:color w:val="000000" w:themeColor="text1"/>
          <w:sz w:val="24"/>
          <w:szCs w:val="24"/>
          <w:lang w:val="en-US" w:eastAsia="en-US"/>
        </w:rPr>
      </w:pPr>
    </w:p>
    <w:p w:rsidR="0059452E" w:rsidRPr="001303F9" w:rsidRDefault="0059452E" w:rsidP="00E07EE9">
      <w:pPr>
        <w:pStyle w:val="PlainText"/>
        <w:jc w:val="both"/>
        <w:rPr>
          <w:rFonts w:ascii="Trebuchet MS" w:hAnsi="Trebuchet MS"/>
          <w:b/>
          <w:color w:val="000000" w:themeColor="text1"/>
          <w:sz w:val="24"/>
          <w:szCs w:val="24"/>
        </w:rPr>
      </w:pPr>
      <w:r w:rsidRPr="001303F9">
        <w:rPr>
          <w:rFonts w:ascii="Trebuchet MS" w:hAnsi="Trebuchet MS"/>
          <w:b/>
          <w:color w:val="000000" w:themeColor="text1"/>
          <w:sz w:val="24"/>
          <w:szCs w:val="24"/>
        </w:rPr>
        <w:t>Proposal</w:t>
      </w:r>
      <w:r w:rsidR="00790E47" w:rsidRPr="001303F9">
        <w:rPr>
          <w:rFonts w:ascii="Trebuchet MS" w:hAnsi="Trebuchet MS"/>
          <w:b/>
          <w:color w:val="000000" w:themeColor="text1"/>
          <w:sz w:val="24"/>
          <w:szCs w:val="24"/>
        </w:rPr>
        <w:t>:</w:t>
      </w:r>
      <w:r w:rsidR="002A1C04" w:rsidRPr="001303F9">
        <w:rPr>
          <w:rFonts w:ascii="Trebuchet MS" w:hAnsi="Trebuchet MS"/>
          <w:b/>
          <w:color w:val="000000" w:themeColor="text1"/>
          <w:sz w:val="24"/>
          <w:szCs w:val="24"/>
        </w:rPr>
        <w:t xml:space="preserve">    </w:t>
      </w:r>
    </w:p>
    <w:p w:rsidR="00777B10" w:rsidRPr="001303F9" w:rsidRDefault="00134B8D"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The </w:t>
      </w:r>
      <w:r w:rsidR="007954D4" w:rsidRPr="001303F9">
        <w:rPr>
          <w:rFonts w:ascii="Trebuchet MS" w:hAnsi="Trebuchet MS"/>
          <w:color w:val="000000" w:themeColor="text1"/>
          <w:sz w:val="24"/>
          <w:szCs w:val="24"/>
        </w:rPr>
        <w:t xml:space="preserve">proposal </w:t>
      </w:r>
      <w:r w:rsidR="003E0912" w:rsidRPr="001303F9">
        <w:rPr>
          <w:rFonts w:ascii="Trebuchet MS" w:hAnsi="Trebuchet MS"/>
          <w:color w:val="000000" w:themeColor="text1"/>
          <w:sz w:val="24"/>
          <w:szCs w:val="24"/>
        </w:rPr>
        <w:t xml:space="preserve">has been amended and now includes a single storey side extension to the side of the existing single storey rear extension and a single storey rear extension to the rear of the existing single storey rear extension.  The proposed side extension extends along the boundary with 12 Cholmeley Place </w:t>
      </w:r>
      <w:r w:rsidR="00777B10" w:rsidRPr="001303F9">
        <w:rPr>
          <w:rFonts w:ascii="Trebuchet MS" w:hAnsi="Trebuchet MS"/>
          <w:color w:val="000000" w:themeColor="text1"/>
          <w:sz w:val="24"/>
          <w:szCs w:val="24"/>
        </w:rPr>
        <w:t xml:space="preserve">and </w:t>
      </w:r>
      <w:r w:rsidR="00DD1DF1" w:rsidRPr="001303F9">
        <w:rPr>
          <w:rFonts w:ascii="Trebuchet MS" w:hAnsi="Trebuchet MS"/>
          <w:color w:val="000000" w:themeColor="text1"/>
          <w:sz w:val="24"/>
          <w:szCs w:val="24"/>
        </w:rPr>
        <w:t xml:space="preserve">measures </w:t>
      </w:r>
      <w:r w:rsidR="003E0912" w:rsidRPr="001303F9">
        <w:rPr>
          <w:rFonts w:ascii="Trebuchet MS" w:hAnsi="Trebuchet MS"/>
          <w:color w:val="000000" w:themeColor="text1"/>
          <w:sz w:val="24"/>
          <w:szCs w:val="24"/>
        </w:rPr>
        <w:t xml:space="preserve">6m </w:t>
      </w:r>
      <w:r w:rsidR="007954D4" w:rsidRPr="001303F9">
        <w:rPr>
          <w:rFonts w:ascii="Trebuchet MS" w:hAnsi="Trebuchet MS"/>
          <w:color w:val="000000" w:themeColor="text1"/>
          <w:sz w:val="24"/>
          <w:szCs w:val="24"/>
        </w:rPr>
        <w:t>in</w:t>
      </w:r>
      <w:r w:rsidR="00DD1DF1" w:rsidRPr="001303F9">
        <w:rPr>
          <w:rFonts w:ascii="Trebuchet MS" w:hAnsi="Trebuchet MS"/>
          <w:color w:val="000000" w:themeColor="text1"/>
          <w:sz w:val="24"/>
          <w:szCs w:val="24"/>
        </w:rPr>
        <w:t xml:space="preserve"> depth and has a mono pitch roof measuring 2.7m in height to eaves level.  The proposed rear extension measures 2.5m in depth </w:t>
      </w:r>
      <w:r w:rsidR="00777B10" w:rsidRPr="001303F9">
        <w:rPr>
          <w:rFonts w:ascii="Trebuchet MS" w:hAnsi="Trebuchet MS"/>
          <w:color w:val="000000" w:themeColor="text1"/>
          <w:sz w:val="24"/>
          <w:szCs w:val="24"/>
        </w:rPr>
        <w:t>with an eaves height of 3m.  There is a distance of approximately 3m between the side elevation of the property and the boundary with 6 Cholmeley Place.  The proposed rear extension would be 1.6m from the boundary with 12 Cholmeley Place.</w:t>
      </w:r>
    </w:p>
    <w:p w:rsidR="007954D4" w:rsidRPr="001303F9" w:rsidRDefault="007954D4" w:rsidP="00E07EE9">
      <w:pPr>
        <w:pStyle w:val="PlainText"/>
        <w:jc w:val="both"/>
        <w:rPr>
          <w:rFonts w:ascii="Trebuchet MS" w:hAnsi="Trebuchet MS"/>
          <w:color w:val="000000" w:themeColor="text1"/>
          <w:sz w:val="24"/>
          <w:szCs w:val="24"/>
        </w:rPr>
      </w:pPr>
    </w:p>
    <w:p w:rsidR="0007215D" w:rsidRPr="001303F9" w:rsidRDefault="007954D4"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The materials will consist of </w:t>
      </w:r>
      <w:r w:rsidR="00777B10" w:rsidRPr="001303F9">
        <w:rPr>
          <w:rFonts w:ascii="Trebuchet MS" w:hAnsi="Trebuchet MS"/>
          <w:color w:val="000000" w:themeColor="text1"/>
          <w:sz w:val="24"/>
          <w:szCs w:val="24"/>
        </w:rPr>
        <w:t xml:space="preserve">brick and slates </w:t>
      </w:r>
      <w:r w:rsidRPr="001303F9">
        <w:rPr>
          <w:rFonts w:ascii="Trebuchet MS" w:hAnsi="Trebuchet MS"/>
          <w:color w:val="000000" w:themeColor="text1"/>
          <w:sz w:val="24"/>
          <w:szCs w:val="24"/>
        </w:rPr>
        <w:t>to match the existing property.</w:t>
      </w:r>
    </w:p>
    <w:p w:rsidR="007954D4" w:rsidRPr="001303F9" w:rsidRDefault="007954D4" w:rsidP="00E07EE9">
      <w:pPr>
        <w:pStyle w:val="PlainText"/>
        <w:jc w:val="both"/>
        <w:rPr>
          <w:rFonts w:ascii="Trebuchet MS" w:hAnsi="Trebuchet MS"/>
          <w:color w:val="000000" w:themeColor="text1"/>
          <w:sz w:val="24"/>
          <w:szCs w:val="24"/>
        </w:rPr>
      </w:pPr>
    </w:p>
    <w:p w:rsidR="002F6F2F" w:rsidRPr="001303F9" w:rsidRDefault="002F6F2F" w:rsidP="00E07EE9">
      <w:pPr>
        <w:pStyle w:val="PlainText"/>
        <w:jc w:val="both"/>
        <w:rPr>
          <w:rFonts w:ascii="Trebuchet MS" w:hAnsi="Trebuchet MS"/>
          <w:b/>
          <w:color w:val="000000" w:themeColor="text1"/>
          <w:sz w:val="24"/>
          <w:szCs w:val="24"/>
        </w:rPr>
      </w:pPr>
      <w:r w:rsidRPr="001303F9">
        <w:rPr>
          <w:rFonts w:ascii="Trebuchet MS" w:hAnsi="Trebuchet MS"/>
          <w:b/>
          <w:color w:val="000000" w:themeColor="text1"/>
          <w:sz w:val="24"/>
          <w:szCs w:val="24"/>
        </w:rPr>
        <w:t>Plans Considered:</w:t>
      </w:r>
    </w:p>
    <w:p w:rsidR="001653A6" w:rsidRPr="001303F9" w:rsidRDefault="002F6F2F"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The agent submitted the f</w:t>
      </w:r>
      <w:r w:rsidR="0049766B" w:rsidRPr="001303F9">
        <w:rPr>
          <w:rFonts w:ascii="Trebuchet MS" w:hAnsi="Trebuchet MS"/>
          <w:color w:val="000000" w:themeColor="text1"/>
          <w:sz w:val="24"/>
          <w:szCs w:val="24"/>
        </w:rPr>
        <w:t xml:space="preserve">ollowing </w:t>
      </w:r>
      <w:r w:rsidR="002D6C4A" w:rsidRPr="001303F9">
        <w:rPr>
          <w:rFonts w:ascii="Trebuchet MS" w:hAnsi="Trebuchet MS"/>
          <w:color w:val="000000" w:themeColor="text1"/>
          <w:sz w:val="24"/>
          <w:szCs w:val="24"/>
        </w:rPr>
        <w:t>drawings</w:t>
      </w:r>
      <w:r w:rsidR="001653A6" w:rsidRPr="001303F9">
        <w:rPr>
          <w:rFonts w:ascii="Trebuchet MS" w:hAnsi="Trebuchet MS"/>
          <w:color w:val="000000" w:themeColor="text1"/>
          <w:sz w:val="24"/>
          <w:szCs w:val="24"/>
        </w:rPr>
        <w:t xml:space="preserve">, received on </w:t>
      </w:r>
      <w:r w:rsidR="00A83E69" w:rsidRPr="001303F9">
        <w:rPr>
          <w:rFonts w:ascii="Trebuchet MS" w:hAnsi="Trebuchet MS"/>
          <w:color w:val="000000" w:themeColor="text1"/>
          <w:sz w:val="24"/>
          <w:szCs w:val="24"/>
        </w:rPr>
        <w:t>26</w:t>
      </w:r>
      <w:r w:rsidR="00A83E69" w:rsidRPr="001303F9">
        <w:rPr>
          <w:rFonts w:ascii="Trebuchet MS" w:hAnsi="Trebuchet MS"/>
          <w:color w:val="000000" w:themeColor="text1"/>
          <w:sz w:val="24"/>
          <w:szCs w:val="24"/>
          <w:vertAlign w:val="superscript"/>
        </w:rPr>
        <w:t>th</w:t>
      </w:r>
      <w:r w:rsidR="00A83E69" w:rsidRPr="001303F9">
        <w:rPr>
          <w:rFonts w:ascii="Trebuchet MS" w:hAnsi="Trebuchet MS"/>
          <w:color w:val="000000" w:themeColor="text1"/>
          <w:sz w:val="24"/>
          <w:szCs w:val="24"/>
        </w:rPr>
        <w:t xml:space="preserve"> September </w:t>
      </w:r>
      <w:r w:rsidR="001653A6" w:rsidRPr="001303F9">
        <w:rPr>
          <w:rFonts w:ascii="Trebuchet MS" w:hAnsi="Trebuchet MS"/>
          <w:color w:val="000000" w:themeColor="text1"/>
          <w:sz w:val="24"/>
          <w:szCs w:val="24"/>
        </w:rPr>
        <w:t>2017:</w:t>
      </w:r>
    </w:p>
    <w:p w:rsidR="001653A6" w:rsidRPr="001303F9" w:rsidRDefault="002D6C4A"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Drawing No: </w:t>
      </w:r>
      <w:r w:rsidR="00A83E69" w:rsidRPr="001303F9">
        <w:rPr>
          <w:rFonts w:ascii="Trebuchet MS" w:hAnsi="Trebuchet MS"/>
          <w:color w:val="000000" w:themeColor="text1"/>
          <w:sz w:val="24"/>
          <w:szCs w:val="24"/>
        </w:rPr>
        <w:t>SB.10 – Site Block Plan</w:t>
      </w:r>
      <w:r w:rsidR="00643F32" w:rsidRPr="001303F9">
        <w:rPr>
          <w:rFonts w:ascii="Trebuchet MS" w:hAnsi="Trebuchet MS"/>
          <w:color w:val="000000" w:themeColor="text1"/>
          <w:sz w:val="24"/>
          <w:szCs w:val="24"/>
        </w:rPr>
        <w:t xml:space="preserve"> </w:t>
      </w:r>
    </w:p>
    <w:p w:rsidR="00A83E69" w:rsidRPr="001303F9" w:rsidRDefault="002D6C4A"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Drawing No: </w:t>
      </w:r>
      <w:r w:rsidR="00A83E69" w:rsidRPr="001303F9">
        <w:rPr>
          <w:rFonts w:ascii="Trebuchet MS" w:hAnsi="Trebuchet MS"/>
          <w:color w:val="000000" w:themeColor="text1"/>
          <w:sz w:val="24"/>
          <w:szCs w:val="24"/>
        </w:rPr>
        <w:t>SB.11 – Proposed Layout</w:t>
      </w:r>
    </w:p>
    <w:p w:rsidR="00A83E69" w:rsidRPr="001303F9" w:rsidRDefault="00A83E69"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Drawing No: SB.12 – Proposed Elevations</w:t>
      </w:r>
    </w:p>
    <w:p w:rsidR="00A83E69" w:rsidRPr="001303F9" w:rsidRDefault="00A83E69"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Drawing No: SB.20 – Existing Layout</w:t>
      </w:r>
    </w:p>
    <w:p w:rsidR="00A83E69" w:rsidRPr="001303F9" w:rsidRDefault="00A83E69"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Drawing No: SB.21 – Existing Elevations </w:t>
      </w:r>
    </w:p>
    <w:p w:rsidR="00A83E69" w:rsidRPr="001303F9" w:rsidRDefault="00A83E69" w:rsidP="00E07EE9">
      <w:pPr>
        <w:pStyle w:val="PlainText"/>
        <w:jc w:val="both"/>
        <w:rPr>
          <w:rFonts w:ascii="Trebuchet MS" w:hAnsi="Trebuchet MS"/>
          <w:color w:val="000000" w:themeColor="text1"/>
          <w:sz w:val="24"/>
          <w:szCs w:val="24"/>
        </w:rPr>
      </w:pPr>
    </w:p>
    <w:p w:rsidR="00A83E69" w:rsidRPr="001303F9" w:rsidRDefault="00A83E69"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The agent submitted the following plan, received on 30</w:t>
      </w:r>
      <w:r w:rsidRPr="001303F9">
        <w:rPr>
          <w:rFonts w:ascii="Trebuchet MS" w:hAnsi="Trebuchet MS"/>
          <w:color w:val="000000" w:themeColor="text1"/>
          <w:sz w:val="24"/>
          <w:szCs w:val="24"/>
          <w:vertAlign w:val="superscript"/>
        </w:rPr>
        <w:t>th</w:t>
      </w:r>
      <w:r w:rsidRPr="001303F9">
        <w:rPr>
          <w:rFonts w:ascii="Trebuchet MS" w:hAnsi="Trebuchet MS"/>
          <w:color w:val="000000" w:themeColor="text1"/>
          <w:sz w:val="24"/>
          <w:szCs w:val="24"/>
        </w:rPr>
        <w:t xml:space="preserve"> September 2017:</w:t>
      </w:r>
    </w:p>
    <w:p w:rsidR="00A83E69" w:rsidRPr="001303F9" w:rsidRDefault="00A83E69"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Location Plan</w:t>
      </w:r>
    </w:p>
    <w:p w:rsidR="00A83E69" w:rsidRPr="001303F9" w:rsidRDefault="00A83E69" w:rsidP="00E07EE9">
      <w:pPr>
        <w:pStyle w:val="PlainText"/>
        <w:jc w:val="both"/>
        <w:rPr>
          <w:rFonts w:ascii="Trebuchet MS" w:hAnsi="Trebuchet MS"/>
          <w:color w:val="000000" w:themeColor="text1"/>
          <w:sz w:val="24"/>
          <w:szCs w:val="24"/>
        </w:rPr>
      </w:pPr>
    </w:p>
    <w:p w:rsidR="00A83E69" w:rsidRPr="001303F9" w:rsidRDefault="00A83E69"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The agent submitted the following amended drawings, received on 18</w:t>
      </w:r>
      <w:r w:rsidRPr="001303F9">
        <w:rPr>
          <w:rFonts w:ascii="Trebuchet MS" w:hAnsi="Trebuchet MS"/>
          <w:color w:val="000000" w:themeColor="text1"/>
          <w:sz w:val="24"/>
          <w:szCs w:val="24"/>
          <w:vertAlign w:val="superscript"/>
        </w:rPr>
        <w:t>th</w:t>
      </w:r>
      <w:r w:rsidRPr="001303F9">
        <w:rPr>
          <w:rFonts w:ascii="Trebuchet MS" w:hAnsi="Trebuchet MS"/>
          <w:color w:val="000000" w:themeColor="text1"/>
          <w:sz w:val="24"/>
          <w:szCs w:val="24"/>
        </w:rPr>
        <w:t xml:space="preserve"> December 2017:</w:t>
      </w:r>
    </w:p>
    <w:p w:rsidR="00A83E69" w:rsidRPr="001303F9" w:rsidRDefault="00A83E69" w:rsidP="00A83E6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Drawing No: SB.10 </w:t>
      </w:r>
      <w:r w:rsidRPr="001303F9">
        <w:rPr>
          <w:rFonts w:ascii="Trebuchet MS" w:hAnsi="Trebuchet MS"/>
          <w:color w:val="000000" w:themeColor="text1"/>
          <w:sz w:val="24"/>
          <w:szCs w:val="24"/>
        </w:rPr>
        <w:t xml:space="preserve">Rev A </w:t>
      </w:r>
      <w:r w:rsidRPr="001303F9">
        <w:rPr>
          <w:rFonts w:ascii="Trebuchet MS" w:hAnsi="Trebuchet MS"/>
          <w:color w:val="000000" w:themeColor="text1"/>
          <w:sz w:val="24"/>
          <w:szCs w:val="24"/>
        </w:rPr>
        <w:t xml:space="preserve">– Site Block Plan </w:t>
      </w:r>
    </w:p>
    <w:p w:rsidR="00A83E69" w:rsidRPr="001303F9" w:rsidRDefault="00A83E69" w:rsidP="00A83E6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Drawing No: SB.11 </w:t>
      </w:r>
      <w:r w:rsidRPr="001303F9">
        <w:rPr>
          <w:rFonts w:ascii="Trebuchet MS" w:hAnsi="Trebuchet MS"/>
          <w:color w:val="000000" w:themeColor="text1"/>
          <w:sz w:val="24"/>
          <w:szCs w:val="24"/>
        </w:rPr>
        <w:t xml:space="preserve">Rev A </w:t>
      </w:r>
      <w:r w:rsidRPr="001303F9">
        <w:rPr>
          <w:rFonts w:ascii="Trebuchet MS" w:hAnsi="Trebuchet MS"/>
          <w:color w:val="000000" w:themeColor="text1"/>
          <w:sz w:val="24"/>
          <w:szCs w:val="24"/>
        </w:rPr>
        <w:t>– Proposed Layout</w:t>
      </w:r>
    </w:p>
    <w:p w:rsidR="00A83E69" w:rsidRPr="001303F9" w:rsidRDefault="00A83E69" w:rsidP="00A83E6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Drawing No: SB.12 </w:t>
      </w:r>
      <w:r w:rsidRPr="001303F9">
        <w:rPr>
          <w:rFonts w:ascii="Trebuchet MS" w:hAnsi="Trebuchet MS"/>
          <w:color w:val="000000" w:themeColor="text1"/>
          <w:sz w:val="24"/>
          <w:szCs w:val="24"/>
        </w:rPr>
        <w:t xml:space="preserve">Rev A </w:t>
      </w:r>
      <w:r w:rsidRPr="001303F9">
        <w:rPr>
          <w:rFonts w:ascii="Trebuchet MS" w:hAnsi="Trebuchet MS"/>
          <w:color w:val="000000" w:themeColor="text1"/>
          <w:sz w:val="24"/>
          <w:szCs w:val="24"/>
        </w:rPr>
        <w:t>– Proposed Elevations</w:t>
      </w:r>
    </w:p>
    <w:p w:rsidR="00C6785E" w:rsidRPr="001303F9" w:rsidRDefault="00A83E69"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 </w:t>
      </w:r>
      <w:r w:rsidR="00643F32" w:rsidRPr="001303F9">
        <w:rPr>
          <w:rFonts w:ascii="Trebuchet MS" w:hAnsi="Trebuchet MS"/>
          <w:color w:val="000000" w:themeColor="text1"/>
          <w:sz w:val="24"/>
          <w:szCs w:val="24"/>
        </w:rPr>
        <w:t xml:space="preserve"> </w:t>
      </w:r>
    </w:p>
    <w:p w:rsidR="002F6F2F" w:rsidRPr="001303F9" w:rsidRDefault="002F6F2F" w:rsidP="00E07EE9">
      <w:pPr>
        <w:pStyle w:val="PlainText"/>
        <w:jc w:val="both"/>
        <w:rPr>
          <w:rFonts w:ascii="Trebuchet MS" w:hAnsi="Trebuchet MS"/>
          <w:b/>
          <w:color w:val="000000" w:themeColor="text1"/>
          <w:sz w:val="24"/>
          <w:szCs w:val="24"/>
        </w:rPr>
      </w:pPr>
      <w:r w:rsidRPr="001303F9">
        <w:rPr>
          <w:rFonts w:ascii="Trebuchet MS" w:hAnsi="Trebuchet MS"/>
          <w:b/>
          <w:color w:val="000000" w:themeColor="text1"/>
          <w:sz w:val="24"/>
          <w:szCs w:val="24"/>
        </w:rPr>
        <w:t>Relevant Planning History:</w:t>
      </w:r>
    </w:p>
    <w:p w:rsidR="001653A6" w:rsidRPr="001303F9" w:rsidRDefault="00B31E8E"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141859/HOU - Single storey ground floor and first floor rear extensions.  </w:t>
      </w:r>
      <w:proofErr w:type="gramStart"/>
      <w:r w:rsidRPr="001303F9">
        <w:rPr>
          <w:rFonts w:ascii="Trebuchet MS" w:hAnsi="Trebuchet MS"/>
          <w:color w:val="000000" w:themeColor="text1"/>
          <w:sz w:val="24"/>
          <w:szCs w:val="24"/>
        </w:rPr>
        <w:t>Refused 14/01/2015.</w:t>
      </w:r>
      <w:proofErr w:type="gramEnd"/>
    </w:p>
    <w:p w:rsidR="00036D04" w:rsidRPr="001303F9" w:rsidRDefault="00036D04" w:rsidP="00E07EE9">
      <w:pPr>
        <w:pStyle w:val="PlainText"/>
        <w:jc w:val="both"/>
        <w:rPr>
          <w:rFonts w:ascii="Trebuchet MS" w:hAnsi="Trebuchet MS"/>
          <w:color w:val="000000" w:themeColor="text1"/>
          <w:sz w:val="24"/>
          <w:szCs w:val="24"/>
        </w:rPr>
      </w:pPr>
    </w:p>
    <w:p w:rsidR="002F6F2F" w:rsidRPr="001303F9" w:rsidRDefault="002F6F2F" w:rsidP="00E07EE9">
      <w:pPr>
        <w:pStyle w:val="PlainText"/>
        <w:jc w:val="both"/>
        <w:rPr>
          <w:rFonts w:ascii="Trebuchet MS" w:hAnsi="Trebuchet MS"/>
          <w:color w:val="000000" w:themeColor="text1"/>
          <w:sz w:val="24"/>
          <w:szCs w:val="24"/>
        </w:rPr>
      </w:pPr>
      <w:r w:rsidRPr="001303F9">
        <w:rPr>
          <w:rFonts w:ascii="Trebuchet MS" w:hAnsi="Trebuchet MS"/>
          <w:b/>
          <w:color w:val="000000" w:themeColor="text1"/>
          <w:sz w:val="24"/>
          <w:szCs w:val="24"/>
        </w:rPr>
        <w:t>Consultation Responses:</w:t>
      </w:r>
    </w:p>
    <w:p w:rsidR="002F6F2F" w:rsidRPr="001303F9" w:rsidRDefault="002F6F2F"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Properties at</w:t>
      </w:r>
      <w:r w:rsidR="00643F32" w:rsidRPr="001303F9">
        <w:rPr>
          <w:rFonts w:ascii="Trebuchet MS" w:hAnsi="Trebuchet MS"/>
          <w:color w:val="000000" w:themeColor="text1"/>
          <w:sz w:val="24"/>
          <w:szCs w:val="24"/>
        </w:rPr>
        <w:t xml:space="preserve"> </w:t>
      </w:r>
      <w:r w:rsidR="00A83E69" w:rsidRPr="001303F9">
        <w:rPr>
          <w:rFonts w:ascii="Trebuchet MS" w:hAnsi="Trebuchet MS"/>
          <w:color w:val="000000" w:themeColor="text1"/>
          <w:sz w:val="24"/>
          <w:szCs w:val="24"/>
        </w:rPr>
        <w:t xml:space="preserve">6 and 12 Cholmeley Place and 5 </w:t>
      </w:r>
      <w:proofErr w:type="spellStart"/>
      <w:r w:rsidR="00A83E69" w:rsidRPr="001303F9">
        <w:rPr>
          <w:rFonts w:ascii="Trebuchet MS" w:hAnsi="Trebuchet MS"/>
          <w:color w:val="000000" w:themeColor="text1"/>
          <w:sz w:val="24"/>
          <w:szCs w:val="24"/>
        </w:rPr>
        <w:t>Eastgate</w:t>
      </w:r>
      <w:proofErr w:type="spellEnd"/>
      <w:r w:rsidR="00A83E69" w:rsidRPr="001303F9">
        <w:rPr>
          <w:rFonts w:ascii="Trebuchet MS" w:hAnsi="Trebuchet MS"/>
          <w:color w:val="000000" w:themeColor="text1"/>
          <w:sz w:val="24"/>
          <w:szCs w:val="24"/>
        </w:rPr>
        <w:t xml:space="preserve"> Court </w:t>
      </w:r>
      <w:r w:rsidR="008670AB" w:rsidRPr="001303F9">
        <w:rPr>
          <w:rFonts w:ascii="Trebuchet MS" w:hAnsi="Trebuchet MS"/>
          <w:color w:val="000000" w:themeColor="text1"/>
          <w:sz w:val="24"/>
          <w:szCs w:val="24"/>
        </w:rPr>
        <w:t>were consulted</w:t>
      </w:r>
      <w:r w:rsidR="00014478" w:rsidRPr="001303F9">
        <w:rPr>
          <w:rFonts w:ascii="Trebuchet MS" w:hAnsi="Trebuchet MS"/>
          <w:color w:val="000000" w:themeColor="text1"/>
          <w:sz w:val="24"/>
          <w:szCs w:val="24"/>
        </w:rPr>
        <w:t>.</w:t>
      </w:r>
      <w:r w:rsidR="001653A6" w:rsidRPr="001303F9">
        <w:rPr>
          <w:rFonts w:ascii="Trebuchet MS" w:hAnsi="Trebuchet MS"/>
          <w:color w:val="000000" w:themeColor="text1"/>
          <w:sz w:val="24"/>
          <w:szCs w:val="24"/>
        </w:rPr>
        <w:t xml:space="preserve">  </w:t>
      </w:r>
      <w:r w:rsidR="00A83E69" w:rsidRPr="001303F9">
        <w:rPr>
          <w:rFonts w:ascii="Trebuchet MS" w:hAnsi="Trebuchet MS"/>
          <w:color w:val="000000" w:themeColor="text1"/>
          <w:sz w:val="24"/>
          <w:szCs w:val="24"/>
        </w:rPr>
        <w:t>One</w:t>
      </w:r>
      <w:r w:rsidR="00643F32" w:rsidRPr="001303F9">
        <w:rPr>
          <w:rFonts w:ascii="Trebuchet MS" w:hAnsi="Trebuchet MS"/>
          <w:color w:val="000000" w:themeColor="text1"/>
          <w:sz w:val="24"/>
          <w:szCs w:val="24"/>
        </w:rPr>
        <w:t xml:space="preserve"> letter of representation ha</w:t>
      </w:r>
      <w:r w:rsidR="00A83E69" w:rsidRPr="001303F9">
        <w:rPr>
          <w:rFonts w:ascii="Trebuchet MS" w:hAnsi="Trebuchet MS"/>
          <w:color w:val="000000" w:themeColor="text1"/>
          <w:sz w:val="24"/>
          <w:szCs w:val="24"/>
        </w:rPr>
        <w:t>s</w:t>
      </w:r>
      <w:r w:rsidR="00643F32" w:rsidRPr="001303F9">
        <w:rPr>
          <w:rFonts w:ascii="Trebuchet MS" w:hAnsi="Trebuchet MS"/>
          <w:color w:val="000000" w:themeColor="text1"/>
          <w:sz w:val="24"/>
          <w:szCs w:val="24"/>
        </w:rPr>
        <w:t xml:space="preserve"> </w:t>
      </w:r>
      <w:r w:rsidR="001653A6" w:rsidRPr="001303F9">
        <w:rPr>
          <w:rFonts w:ascii="Trebuchet MS" w:hAnsi="Trebuchet MS"/>
          <w:color w:val="000000" w:themeColor="text1"/>
          <w:sz w:val="24"/>
          <w:szCs w:val="24"/>
        </w:rPr>
        <w:t>been received</w:t>
      </w:r>
      <w:r w:rsidR="00643F32" w:rsidRPr="001303F9">
        <w:rPr>
          <w:rFonts w:ascii="Trebuchet MS" w:hAnsi="Trebuchet MS"/>
          <w:color w:val="000000" w:themeColor="text1"/>
          <w:sz w:val="24"/>
          <w:szCs w:val="24"/>
        </w:rPr>
        <w:t xml:space="preserve"> with regards to:</w:t>
      </w:r>
    </w:p>
    <w:p w:rsidR="00643F32" w:rsidRPr="001303F9" w:rsidRDefault="00643F32" w:rsidP="00E07EE9">
      <w:pPr>
        <w:pStyle w:val="PlainText"/>
        <w:jc w:val="both"/>
        <w:rPr>
          <w:rFonts w:ascii="Trebuchet MS" w:hAnsi="Trebuchet MS"/>
          <w:color w:val="000000" w:themeColor="text1"/>
          <w:sz w:val="24"/>
          <w:szCs w:val="24"/>
        </w:rPr>
      </w:pPr>
    </w:p>
    <w:p w:rsidR="00643F32" w:rsidRPr="001303F9" w:rsidRDefault="00A83E69" w:rsidP="00E07EE9">
      <w:pPr>
        <w:pStyle w:val="PlainText"/>
        <w:numPr>
          <w:ilvl w:val="0"/>
          <w:numId w:val="21"/>
        </w:numPr>
        <w:jc w:val="both"/>
        <w:rPr>
          <w:rFonts w:ascii="Trebuchet MS" w:hAnsi="Trebuchet MS"/>
          <w:color w:val="000000" w:themeColor="text1"/>
          <w:sz w:val="24"/>
          <w:szCs w:val="24"/>
        </w:rPr>
      </w:pPr>
      <w:r w:rsidRPr="001303F9">
        <w:rPr>
          <w:rFonts w:ascii="Trebuchet MS" w:hAnsi="Trebuchet MS"/>
          <w:color w:val="000000" w:themeColor="text1"/>
          <w:sz w:val="24"/>
          <w:szCs w:val="24"/>
        </w:rPr>
        <w:t>Overdevelopment of the property.</w:t>
      </w:r>
    </w:p>
    <w:p w:rsidR="00A83E69" w:rsidRPr="001303F9" w:rsidRDefault="00A83E69" w:rsidP="00E07EE9">
      <w:pPr>
        <w:pStyle w:val="PlainText"/>
        <w:numPr>
          <w:ilvl w:val="0"/>
          <w:numId w:val="21"/>
        </w:numPr>
        <w:jc w:val="both"/>
        <w:rPr>
          <w:rFonts w:ascii="Trebuchet MS" w:hAnsi="Trebuchet MS"/>
          <w:color w:val="000000" w:themeColor="text1"/>
          <w:sz w:val="24"/>
          <w:szCs w:val="24"/>
        </w:rPr>
      </w:pPr>
      <w:r w:rsidRPr="001303F9">
        <w:rPr>
          <w:rFonts w:ascii="Trebuchet MS" w:hAnsi="Trebuchet MS"/>
          <w:color w:val="000000" w:themeColor="text1"/>
          <w:sz w:val="24"/>
          <w:szCs w:val="24"/>
        </w:rPr>
        <w:t>Overbearing on back garden</w:t>
      </w:r>
      <w:r w:rsidR="00764FD4">
        <w:rPr>
          <w:rFonts w:ascii="Trebuchet MS" w:hAnsi="Trebuchet MS"/>
          <w:color w:val="000000" w:themeColor="text1"/>
          <w:sz w:val="24"/>
          <w:szCs w:val="24"/>
        </w:rPr>
        <w:t xml:space="preserve"> of the neighbouring property</w:t>
      </w:r>
      <w:r w:rsidRPr="001303F9">
        <w:rPr>
          <w:rFonts w:ascii="Trebuchet MS" w:hAnsi="Trebuchet MS"/>
          <w:color w:val="000000" w:themeColor="text1"/>
          <w:sz w:val="24"/>
          <w:szCs w:val="24"/>
        </w:rPr>
        <w:t>.</w:t>
      </w:r>
    </w:p>
    <w:p w:rsidR="00A83E69" w:rsidRPr="001303F9" w:rsidRDefault="00A83E69" w:rsidP="00E07EE9">
      <w:pPr>
        <w:pStyle w:val="PlainText"/>
        <w:numPr>
          <w:ilvl w:val="0"/>
          <w:numId w:val="21"/>
        </w:numPr>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Existing use as a HMO causing problems with parking, vehicular and pedestrian movements and </w:t>
      </w:r>
      <w:r w:rsidR="003E0912" w:rsidRPr="001303F9">
        <w:rPr>
          <w:rFonts w:ascii="Trebuchet MS" w:hAnsi="Trebuchet MS"/>
          <w:color w:val="000000" w:themeColor="text1"/>
          <w:sz w:val="24"/>
          <w:szCs w:val="24"/>
        </w:rPr>
        <w:t xml:space="preserve">an extension will no doubt be used to accommodate more rental income.  </w:t>
      </w:r>
      <w:r w:rsidR="003E0912" w:rsidRPr="001303F9">
        <w:rPr>
          <w:rFonts w:ascii="Trebuchet MS" w:hAnsi="Trebuchet MS"/>
          <w:i/>
          <w:color w:val="000000" w:themeColor="text1"/>
          <w:sz w:val="24"/>
          <w:szCs w:val="24"/>
        </w:rPr>
        <w:t>Officer Note: the existing use of the property is not known however the application site does not fall within an Article 4 Direction area which removed permitted development rights for changes between a C3 (dwellinghouse) and a C4 (small HMO).  The property could be used as a C4 HMO without the need for planning permission</w:t>
      </w:r>
      <w:r w:rsidR="00764FD4">
        <w:rPr>
          <w:rFonts w:ascii="Trebuchet MS" w:hAnsi="Trebuchet MS"/>
          <w:i/>
          <w:color w:val="000000" w:themeColor="text1"/>
          <w:sz w:val="24"/>
          <w:szCs w:val="24"/>
        </w:rPr>
        <w:t xml:space="preserve"> however an informative regarding change of use to a sui generis HMO will be included in the decision</w:t>
      </w:r>
      <w:r w:rsidR="003E0912" w:rsidRPr="001303F9">
        <w:rPr>
          <w:rFonts w:ascii="Trebuchet MS" w:hAnsi="Trebuchet MS"/>
          <w:i/>
          <w:color w:val="000000" w:themeColor="text1"/>
          <w:sz w:val="24"/>
          <w:szCs w:val="24"/>
        </w:rPr>
        <w:t xml:space="preserve">. </w:t>
      </w:r>
    </w:p>
    <w:p w:rsidR="009A164F" w:rsidRPr="001303F9" w:rsidRDefault="009A164F" w:rsidP="00E07EE9">
      <w:pPr>
        <w:pStyle w:val="PlainText"/>
        <w:jc w:val="both"/>
        <w:rPr>
          <w:rFonts w:ascii="Trebuchet MS" w:hAnsi="Trebuchet MS"/>
          <w:color w:val="000000" w:themeColor="text1"/>
          <w:sz w:val="24"/>
          <w:szCs w:val="24"/>
        </w:rPr>
      </w:pPr>
    </w:p>
    <w:p w:rsidR="002F6F2F" w:rsidRPr="001303F9" w:rsidRDefault="002F6F2F" w:rsidP="00E07EE9">
      <w:pPr>
        <w:jc w:val="both"/>
        <w:rPr>
          <w:rFonts w:ascii="Trebuchet MS" w:hAnsi="Trebuchet MS"/>
          <w:color w:val="000000" w:themeColor="text1"/>
          <w:sz w:val="24"/>
          <w:szCs w:val="24"/>
        </w:rPr>
      </w:pPr>
      <w:r w:rsidRPr="001303F9">
        <w:rPr>
          <w:rFonts w:ascii="Trebuchet MS" w:hAnsi="Trebuchet MS"/>
          <w:b/>
          <w:color w:val="000000" w:themeColor="text1"/>
          <w:sz w:val="24"/>
          <w:szCs w:val="24"/>
        </w:rPr>
        <w:t>Summary of discussions with applicant/agent:</w:t>
      </w:r>
    </w:p>
    <w:p w:rsidR="0058646D" w:rsidRPr="001303F9" w:rsidRDefault="00E07EE9" w:rsidP="0058646D">
      <w:pPr>
        <w:rPr>
          <w:rFonts w:ascii="Trebuchet MS" w:eastAsia="Times New Roman" w:hAnsi="Trebuchet MS"/>
          <w:color w:val="000000" w:themeColor="text1"/>
          <w:sz w:val="24"/>
          <w:szCs w:val="24"/>
          <w:lang w:eastAsia="en-US"/>
        </w:rPr>
      </w:pPr>
      <w:r w:rsidRPr="001303F9">
        <w:rPr>
          <w:rFonts w:ascii="Trebuchet MS" w:hAnsi="Trebuchet MS"/>
          <w:color w:val="000000" w:themeColor="text1"/>
          <w:sz w:val="24"/>
          <w:szCs w:val="24"/>
        </w:rPr>
        <w:t xml:space="preserve">The agent was advised in an email dated </w:t>
      </w:r>
      <w:r w:rsidR="0058646D" w:rsidRPr="001303F9">
        <w:rPr>
          <w:rFonts w:ascii="Trebuchet MS" w:hAnsi="Trebuchet MS"/>
          <w:color w:val="000000" w:themeColor="text1"/>
          <w:sz w:val="24"/>
          <w:szCs w:val="24"/>
        </w:rPr>
        <w:t>15</w:t>
      </w:r>
      <w:r w:rsidR="0058646D" w:rsidRPr="001303F9">
        <w:rPr>
          <w:rFonts w:ascii="Trebuchet MS" w:hAnsi="Trebuchet MS"/>
          <w:color w:val="000000" w:themeColor="text1"/>
          <w:sz w:val="24"/>
          <w:szCs w:val="24"/>
          <w:vertAlign w:val="superscript"/>
        </w:rPr>
        <w:t>th</w:t>
      </w:r>
      <w:r w:rsidR="0058646D" w:rsidRPr="001303F9">
        <w:rPr>
          <w:rFonts w:ascii="Trebuchet MS" w:hAnsi="Trebuchet MS"/>
          <w:color w:val="000000" w:themeColor="text1"/>
          <w:sz w:val="24"/>
          <w:szCs w:val="24"/>
        </w:rPr>
        <w:t xml:space="preserve"> </w:t>
      </w:r>
      <w:r w:rsidRPr="001303F9">
        <w:rPr>
          <w:rFonts w:ascii="Trebuchet MS" w:hAnsi="Trebuchet MS"/>
          <w:color w:val="000000" w:themeColor="text1"/>
          <w:sz w:val="24"/>
          <w:szCs w:val="24"/>
        </w:rPr>
        <w:t xml:space="preserve">December 2017 </w:t>
      </w:r>
      <w:r w:rsidR="0058646D" w:rsidRPr="001303F9">
        <w:rPr>
          <w:rFonts w:ascii="Trebuchet MS" w:hAnsi="Trebuchet MS"/>
          <w:color w:val="000000" w:themeColor="text1"/>
          <w:sz w:val="24"/>
          <w:szCs w:val="24"/>
        </w:rPr>
        <w:t>that there was no objection i</w:t>
      </w:r>
      <w:r w:rsidR="0058646D" w:rsidRPr="001303F9">
        <w:rPr>
          <w:rFonts w:ascii="Trebuchet MS" w:eastAsia="Times New Roman" w:hAnsi="Trebuchet MS"/>
          <w:color w:val="000000" w:themeColor="text1"/>
          <w:sz w:val="24"/>
          <w:szCs w:val="24"/>
          <w:lang w:eastAsia="en-US"/>
        </w:rPr>
        <w:t>n principle to a side and rear extension however the proposal as submitted was considered harmful to the neighbouring property at 12 Cholmeley Place due to the excessive depth and height along the boundary.  Amended plans were submitted on 18</w:t>
      </w:r>
      <w:r w:rsidR="0058646D" w:rsidRPr="001303F9">
        <w:rPr>
          <w:rFonts w:ascii="Trebuchet MS" w:eastAsia="Times New Roman" w:hAnsi="Trebuchet MS"/>
          <w:color w:val="000000" w:themeColor="text1"/>
          <w:sz w:val="24"/>
          <w:szCs w:val="24"/>
          <w:vertAlign w:val="superscript"/>
          <w:lang w:eastAsia="en-US"/>
        </w:rPr>
        <w:t>th</w:t>
      </w:r>
      <w:r w:rsidR="0058646D" w:rsidRPr="001303F9">
        <w:rPr>
          <w:rFonts w:ascii="Trebuchet MS" w:eastAsia="Times New Roman" w:hAnsi="Trebuchet MS"/>
          <w:color w:val="000000" w:themeColor="text1"/>
          <w:sz w:val="24"/>
          <w:szCs w:val="24"/>
          <w:lang w:eastAsia="en-US"/>
        </w:rPr>
        <w:t xml:space="preserve"> December 2017 which overcame the concerns raised.</w:t>
      </w:r>
    </w:p>
    <w:p w:rsidR="0058646D" w:rsidRPr="0058646D" w:rsidRDefault="0058646D" w:rsidP="0058646D">
      <w:pPr>
        <w:autoSpaceDE/>
        <w:autoSpaceDN/>
        <w:rPr>
          <w:rFonts w:ascii="Trebuchet MS" w:eastAsia="Times New Roman" w:hAnsi="Trebuchet MS"/>
          <w:color w:val="000000" w:themeColor="text1"/>
          <w:sz w:val="24"/>
          <w:szCs w:val="24"/>
          <w:lang w:eastAsia="en-US"/>
        </w:rPr>
      </w:pPr>
    </w:p>
    <w:p w:rsidR="00790E47" w:rsidRPr="001303F9" w:rsidRDefault="00790E47" w:rsidP="00E07EE9">
      <w:pPr>
        <w:jc w:val="both"/>
        <w:rPr>
          <w:rFonts w:ascii="Trebuchet MS" w:hAnsi="Trebuchet MS" w:cs="Arial"/>
          <w:b/>
          <w:bCs/>
          <w:color w:val="000000" w:themeColor="text1"/>
          <w:sz w:val="24"/>
          <w:szCs w:val="24"/>
        </w:rPr>
      </w:pPr>
      <w:r w:rsidRPr="001303F9">
        <w:rPr>
          <w:rFonts w:ascii="Trebuchet MS" w:hAnsi="Trebuchet MS" w:cs="Arial"/>
          <w:b/>
          <w:bCs/>
          <w:color w:val="000000" w:themeColor="text1"/>
          <w:sz w:val="24"/>
          <w:szCs w:val="24"/>
        </w:rPr>
        <w:t>Equality Act 2010:</w:t>
      </w:r>
    </w:p>
    <w:p w:rsidR="00790E47" w:rsidRPr="001303F9" w:rsidRDefault="00790E47" w:rsidP="00E07EE9">
      <w:pPr>
        <w:jc w:val="both"/>
        <w:rPr>
          <w:rFonts w:ascii="Trebuchet MS" w:hAnsi="Trebuchet MS" w:cs="Arial"/>
          <w:bCs/>
          <w:color w:val="000000" w:themeColor="text1"/>
          <w:sz w:val="24"/>
          <w:szCs w:val="24"/>
        </w:rPr>
      </w:pPr>
      <w:r w:rsidRPr="001303F9">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1303F9" w:rsidRDefault="0059452E" w:rsidP="00E07EE9">
      <w:pPr>
        <w:pStyle w:val="PlainText"/>
        <w:jc w:val="both"/>
        <w:rPr>
          <w:rFonts w:ascii="Trebuchet MS" w:hAnsi="Trebuchet MS"/>
          <w:color w:val="000000" w:themeColor="text1"/>
          <w:sz w:val="24"/>
          <w:szCs w:val="24"/>
        </w:rPr>
      </w:pPr>
    </w:p>
    <w:p w:rsidR="0059452E" w:rsidRPr="001303F9" w:rsidRDefault="0059452E" w:rsidP="00E07EE9">
      <w:pPr>
        <w:pStyle w:val="PlainText"/>
        <w:jc w:val="both"/>
        <w:rPr>
          <w:rFonts w:ascii="Trebuchet MS" w:hAnsi="Trebuchet MS"/>
          <w:b/>
          <w:color w:val="000000" w:themeColor="text1"/>
          <w:sz w:val="24"/>
          <w:szCs w:val="24"/>
        </w:rPr>
      </w:pPr>
      <w:r w:rsidRPr="001303F9">
        <w:rPr>
          <w:rFonts w:ascii="Trebuchet MS" w:hAnsi="Trebuchet MS"/>
          <w:b/>
          <w:color w:val="000000" w:themeColor="text1"/>
          <w:sz w:val="24"/>
          <w:szCs w:val="24"/>
        </w:rPr>
        <w:t>Relevant Planning Policy and Guidance</w:t>
      </w:r>
      <w:r w:rsidR="002A1C04" w:rsidRPr="001303F9">
        <w:rPr>
          <w:rFonts w:ascii="Trebuchet MS" w:hAnsi="Trebuchet MS"/>
          <w:b/>
          <w:color w:val="000000" w:themeColor="text1"/>
          <w:sz w:val="24"/>
          <w:szCs w:val="24"/>
        </w:rPr>
        <w:t xml:space="preserve">   </w:t>
      </w:r>
    </w:p>
    <w:p w:rsidR="00025CC2" w:rsidRPr="001303F9" w:rsidRDefault="00025CC2"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The following local and national planning policy and guidance </w:t>
      </w:r>
      <w:r w:rsidR="00DB3988" w:rsidRPr="001303F9">
        <w:rPr>
          <w:rFonts w:ascii="Trebuchet MS" w:hAnsi="Trebuchet MS"/>
          <w:color w:val="000000" w:themeColor="text1"/>
          <w:sz w:val="24"/>
          <w:szCs w:val="24"/>
        </w:rPr>
        <w:t>is relevant to this application:</w:t>
      </w:r>
    </w:p>
    <w:p w:rsidR="00DB3988" w:rsidRPr="001303F9" w:rsidRDefault="00DB3988" w:rsidP="00E07EE9">
      <w:pPr>
        <w:pStyle w:val="PlainText"/>
        <w:jc w:val="both"/>
        <w:rPr>
          <w:rFonts w:ascii="Trebuchet MS" w:hAnsi="Trebuchet MS"/>
          <w:color w:val="000000" w:themeColor="text1"/>
          <w:sz w:val="24"/>
          <w:szCs w:val="24"/>
        </w:rPr>
      </w:pPr>
    </w:p>
    <w:p w:rsidR="00025CC2" w:rsidRPr="001303F9" w:rsidRDefault="00025CC2"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Reading Borough Local Development Framework Core Strategy (2008)</w:t>
      </w:r>
    </w:p>
    <w:p w:rsidR="00025CC2" w:rsidRPr="001303F9" w:rsidRDefault="00025CC2"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CS7 (Design and the Public Realm)</w:t>
      </w:r>
      <w:r w:rsidR="00287BC9" w:rsidRPr="001303F9">
        <w:rPr>
          <w:rFonts w:ascii="Trebuchet MS" w:hAnsi="Trebuchet MS"/>
          <w:color w:val="000000" w:themeColor="text1"/>
          <w:sz w:val="24"/>
          <w:szCs w:val="24"/>
        </w:rPr>
        <w:t xml:space="preserve"> </w:t>
      </w:r>
    </w:p>
    <w:p w:rsidR="00AD63D4" w:rsidRPr="001303F9" w:rsidRDefault="00AD63D4" w:rsidP="00E07EE9">
      <w:pPr>
        <w:pStyle w:val="PlainText"/>
        <w:jc w:val="both"/>
        <w:rPr>
          <w:rFonts w:ascii="Trebuchet MS" w:hAnsi="Trebuchet MS"/>
          <w:color w:val="000000" w:themeColor="text1"/>
          <w:sz w:val="24"/>
          <w:szCs w:val="24"/>
        </w:rPr>
      </w:pPr>
    </w:p>
    <w:p w:rsidR="00025CC2" w:rsidRPr="001303F9" w:rsidRDefault="00025CC2"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Sites and Detailed Policies Document (</w:t>
      </w:r>
      <w:r w:rsidR="00DB3988" w:rsidRPr="001303F9">
        <w:rPr>
          <w:rFonts w:ascii="Trebuchet MS" w:hAnsi="Trebuchet MS"/>
          <w:color w:val="000000" w:themeColor="text1"/>
          <w:sz w:val="24"/>
          <w:szCs w:val="24"/>
        </w:rPr>
        <w:t xml:space="preserve">Oct </w:t>
      </w:r>
      <w:r w:rsidRPr="001303F9">
        <w:rPr>
          <w:rFonts w:ascii="Trebuchet MS" w:hAnsi="Trebuchet MS"/>
          <w:color w:val="000000" w:themeColor="text1"/>
          <w:sz w:val="24"/>
          <w:szCs w:val="24"/>
        </w:rPr>
        <w:t>201</w:t>
      </w:r>
      <w:r w:rsidR="00DB3988" w:rsidRPr="001303F9">
        <w:rPr>
          <w:rFonts w:ascii="Trebuchet MS" w:hAnsi="Trebuchet MS"/>
          <w:color w:val="000000" w:themeColor="text1"/>
          <w:sz w:val="24"/>
          <w:szCs w:val="24"/>
        </w:rPr>
        <w:t>2</w:t>
      </w:r>
      <w:r w:rsidRPr="001303F9">
        <w:rPr>
          <w:rFonts w:ascii="Trebuchet MS" w:hAnsi="Trebuchet MS"/>
          <w:color w:val="000000" w:themeColor="text1"/>
          <w:sz w:val="24"/>
          <w:szCs w:val="24"/>
        </w:rPr>
        <w:t>)</w:t>
      </w:r>
    </w:p>
    <w:p w:rsidR="00025CC2" w:rsidRPr="001303F9" w:rsidRDefault="00025CC2"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DM4: Safeguarding Amenity </w:t>
      </w:r>
    </w:p>
    <w:p w:rsidR="00025CC2" w:rsidRPr="001303F9" w:rsidRDefault="00025CC2"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DM9: House Extensions and Ancillary Accommodation</w:t>
      </w:r>
    </w:p>
    <w:p w:rsidR="00811776" w:rsidRPr="001303F9" w:rsidRDefault="00811776" w:rsidP="00E07EE9">
      <w:pPr>
        <w:pStyle w:val="PlainText"/>
        <w:jc w:val="both"/>
        <w:rPr>
          <w:rFonts w:ascii="Trebuchet MS" w:hAnsi="Trebuchet MS"/>
          <w:color w:val="000000" w:themeColor="text1"/>
          <w:sz w:val="24"/>
          <w:szCs w:val="24"/>
        </w:rPr>
      </w:pPr>
    </w:p>
    <w:p w:rsidR="0059452E" w:rsidRPr="001303F9" w:rsidRDefault="00025CC2" w:rsidP="00E07EE9">
      <w:pPr>
        <w:pStyle w:val="PlainText"/>
        <w:jc w:val="both"/>
        <w:rPr>
          <w:rFonts w:ascii="Trebuchet MS" w:hAnsi="Trebuchet MS"/>
          <w:color w:val="000000" w:themeColor="text1"/>
          <w:sz w:val="24"/>
          <w:szCs w:val="24"/>
        </w:rPr>
      </w:pPr>
      <w:r w:rsidRPr="001303F9">
        <w:rPr>
          <w:rFonts w:ascii="Trebuchet MS" w:hAnsi="Trebuchet MS"/>
          <w:color w:val="000000" w:themeColor="text1"/>
          <w:sz w:val="24"/>
          <w:szCs w:val="24"/>
        </w:rPr>
        <w:t>S</w:t>
      </w:r>
      <w:r w:rsidR="00A879BC" w:rsidRPr="001303F9">
        <w:rPr>
          <w:rFonts w:ascii="Trebuchet MS" w:hAnsi="Trebuchet MS"/>
          <w:color w:val="000000" w:themeColor="text1"/>
          <w:sz w:val="24"/>
          <w:szCs w:val="24"/>
        </w:rPr>
        <w:t xml:space="preserve">upplementary Planning Guidance - </w:t>
      </w:r>
      <w:r w:rsidRPr="001303F9">
        <w:rPr>
          <w:rFonts w:ascii="Trebuchet MS" w:hAnsi="Trebuchet MS"/>
          <w:color w:val="000000" w:themeColor="text1"/>
          <w:sz w:val="24"/>
          <w:szCs w:val="24"/>
        </w:rPr>
        <w:t>A Design Guide to House Extensions (2003)</w:t>
      </w:r>
    </w:p>
    <w:p w:rsidR="00025CC2" w:rsidRPr="001303F9" w:rsidRDefault="00025CC2" w:rsidP="00E07EE9">
      <w:pPr>
        <w:pStyle w:val="PlainText"/>
        <w:jc w:val="both"/>
        <w:rPr>
          <w:rFonts w:ascii="Trebuchet MS" w:hAnsi="Trebuchet MS"/>
          <w:color w:val="000000" w:themeColor="text1"/>
          <w:sz w:val="24"/>
          <w:szCs w:val="24"/>
        </w:rPr>
      </w:pPr>
    </w:p>
    <w:p w:rsidR="0042504B" w:rsidRPr="001303F9" w:rsidRDefault="0042504B" w:rsidP="00E07EE9">
      <w:pPr>
        <w:pStyle w:val="PlainText"/>
        <w:jc w:val="both"/>
        <w:rPr>
          <w:rFonts w:ascii="Trebuchet MS" w:hAnsi="Trebuchet MS"/>
          <w:b/>
          <w:color w:val="000000" w:themeColor="text1"/>
          <w:sz w:val="24"/>
          <w:szCs w:val="24"/>
        </w:rPr>
      </w:pPr>
      <w:r w:rsidRPr="001303F9">
        <w:rPr>
          <w:rFonts w:ascii="Trebuchet MS" w:hAnsi="Trebuchet MS"/>
          <w:b/>
          <w:color w:val="000000" w:themeColor="text1"/>
          <w:sz w:val="24"/>
          <w:szCs w:val="24"/>
        </w:rPr>
        <w:t>Appraisal Checklist</w:t>
      </w:r>
    </w:p>
    <w:p w:rsidR="0042504B" w:rsidRPr="001303F9" w:rsidRDefault="0042504B" w:rsidP="00E07EE9">
      <w:pPr>
        <w:jc w:val="both"/>
        <w:rPr>
          <w:rFonts w:ascii="Trebuchet MS" w:hAnsi="Trebuchet MS"/>
          <w:color w:val="000000" w:themeColor="text1"/>
          <w:sz w:val="24"/>
          <w:szCs w:val="24"/>
        </w:rPr>
      </w:pPr>
      <w:r w:rsidRPr="001303F9">
        <w:rPr>
          <w:rFonts w:ascii="Trebuchet MS" w:hAnsi="Trebuchet MS"/>
          <w:color w:val="000000" w:themeColor="text1"/>
          <w:sz w:val="24"/>
          <w:szCs w:val="24"/>
        </w:rPr>
        <w:t>DM9 states: An extension to a house will be acceptable where it:</w:t>
      </w:r>
    </w:p>
    <w:p w:rsidR="0042504B" w:rsidRPr="001303F9" w:rsidRDefault="0042504B" w:rsidP="00E07EE9">
      <w:pPr>
        <w:jc w:val="both"/>
        <w:rPr>
          <w:rFonts w:ascii="Trebuchet MS" w:hAnsi="Trebuchet MS"/>
          <w:color w:val="000000" w:themeColor="text1"/>
          <w:sz w:val="24"/>
          <w:szCs w:val="24"/>
        </w:rPr>
      </w:pPr>
    </w:p>
    <w:p w:rsidR="0042504B" w:rsidRPr="001303F9" w:rsidRDefault="0042504B" w:rsidP="00E07EE9">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1303F9">
        <w:rPr>
          <w:rFonts w:ascii="Trebuchet MS" w:hAnsi="Trebuchet MS"/>
          <w:color w:val="000000" w:themeColor="text1"/>
          <w:sz w:val="24"/>
          <w:szCs w:val="24"/>
          <w:u w:val="single"/>
        </w:rPr>
        <w:t>Respects the character of the house in terms of scale, location, materials and design;</w:t>
      </w:r>
    </w:p>
    <w:p w:rsidR="0042504B" w:rsidRPr="001303F9" w:rsidRDefault="0042504B" w:rsidP="00E07EE9">
      <w:pPr>
        <w:autoSpaceDE/>
        <w:autoSpaceDN/>
        <w:ind w:left="720"/>
        <w:jc w:val="both"/>
        <w:rPr>
          <w:rFonts w:ascii="Trebuchet MS" w:hAnsi="Trebuchet MS"/>
          <w:color w:val="000000" w:themeColor="text1"/>
          <w:sz w:val="24"/>
          <w:szCs w:val="24"/>
        </w:rPr>
      </w:pPr>
    </w:p>
    <w:p w:rsidR="0042504B" w:rsidRPr="001303F9" w:rsidRDefault="0042504B" w:rsidP="00E07EE9">
      <w:pPr>
        <w:autoSpaceDE/>
        <w:autoSpaceDN/>
        <w:jc w:val="both"/>
        <w:rPr>
          <w:rFonts w:ascii="Trebuchet MS" w:hAnsi="Trebuchet MS"/>
          <w:color w:val="000000" w:themeColor="text1"/>
          <w:sz w:val="24"/>
          <w:szCs w:val="24"/>
        </w:rPr>
      </w:pPr>
      <w:r w:rsidRPr="001303F9">
        <w:rPr>
          <w:rFonts w:ascii="Trebuchet MS" w:hAnsi="Trebuchet MS"/>
          <w:color w:val="000000" w:themeColor="text1"/>
          <w:sz w:val="24"/>
          <w:szCs w:val="24"/>
        </w:rPr>
        <w:t>To assess this, the following has been considered – would the proposal:</w:t>
      </w:r>
    </w:p>
    <w:p w:rsidR="0042504B" w:rsidRPr="001303F9" w:rsidRDefault="0042504B" w:rsidP="00E07EE9">
      <w:pPr>
        <w:pStyle w:val="ListParagraph"/>
        <w:numPr>
          <w:ilvl w:val="0"/>
          <w:numId w:val="10"/>
        </w:numPr>
        <w:jc w:val="both"/>
        <w:rPr>
          <w:rFonts w:ascii="Trebuchet MS" w:hAnsi="Trebuchet MS"/>
          <w:b/>
          <w:color w:val="000000" w:themeColor="text1"/>
          <w:sz w:val="24"/>
          <w:szCs w:val="24"/>
        </w:rPr>
      </w:pPr>
      <w:r w:rsidRPr="001303F9">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w:t>
      </w:r>
      <w:r w:rsidRPr="001303F9">
        <w:rPr>
          <w:rFonts w:ascii="Trebuchet MS" w:hAnsi="Trebuchet MS"/>
          <w:bCs/>
          <w:color w:val="000000" w:themeColor="text1"/>
          <w:sz w:val="24"/>
          <w:szCs w:val="24"/>
        </w:rPr>
        <w:lastRenderedPageBreak/>
        <w:t xml:space="preserve">of the original building; </w:t>
      </w:r>
      <w:r w:rsidRPr="001303F9">
        <w:rPr>
          <w:rFonts w:ascii="Trebuchet MS" w:hAnsi="Trebuchet MS"/>
          <w:b/>
          <w:bCs/>
          <w:color w:val="000000" w:themeColor="text1"/>
          <w:sz w:val="24"/>
          <w:szCs w:val="24"/>
        </w:rPr>
        <w:t>NO</w:t>
      </w:r>
      <w:r w:rsidR="00C650EF" w:rsidRPr="001303F9">
        <w:rPr>
          <w:rFonts w:ascii="Trebuchet MS" w:hAnsi="Trebuchet MS"/>
          <w:b/>
          <w:bCs/>
          <w:color w:val="000000" w:themeColor="text1"/>
          <w:sz w:val="24"/>
          <w:szCs w:val="24"/>
        </w:rPr>
        <w:t xml:space="preserve">, although the </w:t>
      </w:r>
      <w:r w:rsidR="00777B10" w:rsidRPr="001303F9">
        <w:rPr>
          <w:rFonts w:ascii="Trebuchet MS" w:hAnsi="Trebuchet MS"/>
          <w:b/>
          <w:bCs/>
          <w:color w:val="000000" w:themeColor="text1"/>
          <w:sz w:val="24"/>
          <w:szCs w:val="24"/>
        </w:rPr>
        <w:t xml:space="preserve">proposed extension to the side of the existing </w:t>
      </w:r>
      <w:r w:rsidR="00C650EF" w:rsidRPr="001303F9">
        <w:rPr>
          <w:rFonts w:ascii="Trebuchet MS" w:hAnsi="Trebuchet MS"/>
          <w:b/>
          <w:bCs/>
          <w:color w:val="000000" w:themeColor="text1"/>
          <w:sz w:val="24"/>
          <w:szCs w:val="24"/>
        </w:rPr>
        <w:t xml:space="preserve">extension exceeds the Council’s guidance of 4m in depth </w:t>
      </w:r>
      <w:r w:rsidR="00777B10" w:rsidRPr="001303F9">
        <w:rPr>
          <w:rFonts w:ascii="Trebuchet MS" w:hAnsi="Trebuchet MS"/>
          <w:b/>
          <w:bCs/>
          <w:color w:val="000000" w:themeColor="text1"/>
          <w:sz w:val="24"/>
          <w:szCs w:val="24"/>
        </w:rPr>
        <w:t xml:space="preserve">it would not extend any further than the existing extension and </w:t>
      </w:r>
      <w:r w:rsidR="00C650EF" w:rsidRPr="001303F9">
        <w:rPr>
          <w:rFonts w:ascii="Trebuchet MS" w:hAnsi="Trebuchet MS"/>
          <w:b/>
          <w:bCs/>
          <w:color w:val="000000" w:themeColor="text1"/>
          <w:sz w:val="24"/>
          <w:szCs w:val="24"/>
        </w:rPr>
        <w:t>the property</w:t>
      </w:r>
      <w:r w:rsidR="007469EB" w:rsidRPr="001303F9">
        <w:rPr>
          <w:rFonts w:ascii="Trebuchet MS" w:hAnsi="Trebuchet MS"/>
          <w:b/>
          <w:bCs/>
          <w:color w:val="000000" w:themeColor="text1"/>
          <w:sz w:val="24"/>
          <w:szCs w:val="24"/>
        </w:rPr>
        <w:t xml:space="preserve"> and garden are </w:t>
      </w:r>
      <w:r w:rsidR="00777B10" w:rsidRPr="001303F9">
        <w:rPr>
          <w:rFonts w:ascii="Trebuchet MS" w:hAnsi="Trebuchet MS"/>
          <w:b/>
          <w:bCs/>
          <w:color w:val="000000" w:themeColor="text1"/>
          <w:sz w:val="24"/>
          <w:szCs w:val="24"/>
        </w:rPr>
        <w:t xml:space="preserve">larger than average due to its side access and the property is </w:t>
      </w:r>
      <w:r w:rsidR="007469EB" w:rsidRPr="001303F9">
        <w:rPr>
          <w:rFonts w:ascii="Trebuchet MS" w:hAnsi="Trebuchet MS"/>
          <w:b/>
          <w:bCs/>
          <w:color w:val="000000" w:themeColor="text1"/>
          <w:sz w:val="24"/>
          <w:szCs w:val="24"/>
        </w:rPr>
        <w:t>considered capable of taking an extension of this length.</w:t>
      </w:r>
      <w:r w:rsidR="00C650EF" w:rsidRPr="001303F9">
        <w:rPr>
          <w:rFonts w:ascii="Trebuchet MS" w:hAnsi="Trebuchet MS"/>
          <w:b/>
          <w:bCs/>
          <w:color w:val="000000" w:themeColor="text1"/>
          <w:sz w:val="24"/>
          <w:szCs w:val="24"/>
        </w:rPr>
        <w:t xml:space="preserve"> </w:t>
      </w:r>
      <w:r w:rsidR="00F24A85" w:rsidRPr="001303F9">
        <w:rPr>
          <w:rFonts w:ascii="Trebuchet MS" w:hAnsi="Trebuchet MS"/>
          <w:b/>
          <w:bCs/>
          <w:color w:val="000000" w:themeColor="text1"/>
          <w:sz w:val="24"/>
          <w:szCs w:val="24"/>
        </w:rPr>
        <w:t xml:space="preserve"> </w:t>
      </w:r>
    </w:p>
    <w:p w:rsidR="0042504B" w:rsidRPr="001303F9" w:rsidRDefault="0042504B" w:rsidP="00E07EE9">
      <w:pPr>
        <w:pStyle w:val="ListParagraph"/>
        <w:numPr>
          <w:ilvl w:val="0"/>
          <w:numId w:val="10"/>
        </w:numPr>
        <w:jc w:val="both"/>
        <w:rPr>
          <w:rFonts w:ascii="Trebuchet MS" w:hAnsi="Trebuchet MS"/>
          <w:b/>
          <w:color w:val="000000" w:themeColor="text1"/>
          <w:sz w:val="24"/>
          <w:szCs w:val="24"/>
        </w:rPr>
      </w:pPr>
      <w:r w:rsidRPr="001303F9">
        <w:rPr>
          <w:rFonts w:ascii="Trebuchet MS" w:hAnsi="Trebuchet MS"/>
          <w:bCs/>
          <w:color w:val="000000" w:themeColor="text1"/>
          <w:sz w:val="24"/>
          <w:szCs w:val="24"/>
        </w:rPr>
        <w:t xml:space="preserve">reduce the amount of usable amenity space for the property to an unacceptable degree; </w:t>
      </w:r>
      <w:r w:rsidRPr="001303F9">
        <w:rPr>
          <w:rFonts w:ascii="Trebuchet MS" w:hAnsi="Trebuchet MS"/>
          <w:b/>
          <w:color w:val="000000" w:themeColor="text1"/>
          <w:sz w:val="24"/>
          <w:szCs w:val="24"/>
        </w:rPr>
        <w:t xml:space="preserve">NO  </w:t>
      </w:r>
    </w:p>
    <w:p w:rsidR="0042504B" w:rsidRPr="001303F9" w:rsidRDefault="0042504B" w:rsidP="00E07EE9">
      <w:pPr>
        <w:pStyle w:val="ListParagraph"/>
        <w:numPr>
          <w:ilvl w:val="0"/>
          <w:numId w:val="10"/>
        </w:numPr>
        <w:autoSpaceDE/>
        <w:autoSpaceDN/>
        <w:jc w:val="both"/>
        <w:rPr>
          <w:rFonts w:ascii="Trebuchet MS" w:hAnsi="Trebuchet MS"/>
          <w:color w:val="000000" w:themeColor="text1"/>
          <w:sz w:val="24"/>
          <w:szCs w:val="24"/>
        </w:rPr>
      </w:pPr>
      <w:r w:rsidRPr="001303F9">
        <w:rPr>
          <w:rFonts w:ascii="Trebuchet MS" w:hAnsi="Trebuchet MS"/>
          <w:bCs/>
          <w:color w:val="000000" w:themeColor="text1"/>
          <w:sz w:val="24"/>
          <w:szCs w:val="24"/>
        </w:rPr>
        <w:t xml:space="preserve">require the loss of trees in the garden or put significant trees at risk; </w:t>
      </w:r>
      <w:r w:rsidRPr="001303F9">
        <w:rPr>
          <w:rFonts w:ascii="Trebuchet MS" w:hAnsi="Trebuchet MS"/>
          <w:b/>
          <w:color w:val="000000" w:themeColor="text1"/>
          <w:sz w:val="24"/>
          <w:szCs w:val="24"/>
        </w:rPr>
        <w:t>NO</w:t>
      </w:r>
    </w:p>
    <w:p w:rsidR="0042504B" w:rsidRPr="001303F9" w:rsidRDefault="0042504B" w:rsidP="00E07EE9">
      <w:pPr>
        <w:pStyle w:val="ListParagraph"/>
        <w:autoSpaceDE/>
        <w:autoSpaceDN/>
        <w:jc w:val="both"/>
        <w:rPr>
          <w:rFonts w:ascii="Trebuchet MS" w:hAnsi="Trebuchet MS"/>
          <w:color w:val="000000" w:themeColor="text1"/>
          <w:sz w:val="24"/>
          <w:szCs w:val="24"/>
        </w:rPr>
      </w:pPr>
    </w:p>
    <w:p w:rsidR="0042504B" w:rsidRPr="001303F9" w:rsidRDefault="0042504B" w:rsidP="00E07EE9">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1303F9">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1303F9" w:rsidRDefault="0042504B" w:rsidP="00E07EE9">
      <w:pPr>
        <w:jc w:val="both"/>
        <w:rPr>
          <w:rFonts w:ascii="Trebuchet MS" w:hAnsi="Trebuchet MS"/>
          <w:color w:val="000000" w:themeColor="text1"/>
          <w:sz w:val="24"/>
          <w:szCs w:val="24"/>
        </w:rPr>
      </w:pPr>
    </w:p>
    <w:p w:rsidR="0042504B" w:rsidRPr="001303F9" w:rsidRDefault="0042504B" w:rsidP="00E07EE9">
      <w:pPr>
        <w:autoSpaceDE/>
        <w:autoSpaceDN/>
        <w:jc w:val="both"/>
        <w:rPr>
          <w:rFonts w:ascii="Trebuchet MS" w:hAnsi="Trebuchet MS"/>
          <w:color w:val="000000" w:themeColor="text1"/>
          <w:sz w:val="24"/>
          <w:szCs w:val="24"/>
        </w:rPr>
      </w:pPr>
      <w:r w:rsidRPr="001303F9">
        <w:rPr>
          <w:rFonts w:ascii="Trebuchet MS" w:hAnsi="Trebuchet MS"/>
          <w:color w:val="000000" w:themeColor="text1"/>
          <w:sz w:val="24"/>
          <w:szCs w:val="24"/>
        </w:rPr>
        <w:t>To assess this, the following has been considered – would the proposal:</w:t>
      </w:r>
    </w:p>
    <w:p w:rsidR="0042504B" w:rsidRPr="001303F9" w:rsidRDefault="0042504B" w:rsidP="00E07EE9">
      <w:pPr>
        <w:pStyle w:val="ListParagraph"/>
        <w:numPr>
          <w:ilvl w:val="0"/>
          <w:numId w:val="9"/>
        </w:numPr>
        <w:jc w:val="both"/>
        <w:rPr>
          <w:rFonts w:ascii="Trebuchet MS" w:hAnsi="Trebuchet MS"/>
          <w:b/>
          <w:color w:val="000000" w:themeColor="text1"/>
          <w:sz w:val="24"/>
          <w:szCs w:val="24"/>
        </w:rPr>
      </w:pPr>
      <w:proofErr w:type="gramStart"/>
      <w:r w:rsidRPr="001303F9">
        <w:rPr>
          <w:rFonts w:ascii="Trebuchet MS" w:hAnsi="Trebuchet MS"/>
          <w:bCs/>
          <w:color w:val="000000" w:themeColor="text1"/>
          <w:sz w:val="24"/>
          <w:szCs w:val="24"/>
        </w:rPr>
        <w:t>significantly</w:t>
      </w:r>
      <w:proofErr w:type="gramEnd"/>
      <w:r w:rsidRPr="001303F9">
        <w:rPr>
          <w:rFonts w:ascii="Trebuchet MS" w:hAnsi="Trebuchet MS"/>
          <w:bCs/>
          <w:color w:val="000000" w:themeColor="text1"/>
          <w:sz w:val="24"/>
          <w:szCs w:val="24"/>
        </w:rPr>
        <w:t xml:space="preserve"> reduce the amount of daylight and sunlight enjoyed by neighbouring properties; </w:t>
      </w:r>
      <w:r w:rsidR="00E23A33" w:rsidRPr="001303F9">
        <w:rPr>
          <w:rFonts w:ascii="Trebuchet MS" w:hAnsi="Trebuchet MS"/>
          <w:b/>
          <w:bCs/>
          <w:color w:val="000000" w:themeColor="text1"/>
          <w:sz w:val="24"/>
          <w:szCs w:val="24"/>
        </w:rPr>
        <w:t>NO</w:t>
      </w:r>
      <w:r w:rsidR="007469EB" w:rsidRPr="001303F9">
        <w:rPr>
          <w:rFonts w:ascii="Trebuchet MS" w:hAnsi="Trebuchet MS"/>
          <w:b/>
          <w:bCs/>
          <w:color w:val="000000" w:themeColor="text1"/>
          <w:sz w:val="24"/>
          <w:szCs w:val="24"/>
        </w:rPr>
        <w:t xml:space="preserve">, the orientation of the properties is such that the proposed </w:t>
      </w:r>
      <w:r w:rsidR="00777B10" w:rsidRPr="001303F9">
        <w:rPr>
          <w:rFonts w:ascii="Trebuchet MS" w:hAnsi="Trebuchet MS"/>
          <w:b/>
          <w:bCs/>
          <w:color w:val="000000" w:themeColor="text1"/>
          <w:sz w:val="24"/>
          <w:szCs w:val="24"/>
        </w:rPr>
        <w:t xml:space="preserve">side </w:t>
      </w:r>
      <w:r w:rsidR="007469EB" w:rsidRPr="001303F9">
        <w:rPr>
          <w:rFonts w:ascii="Trebuchet MS" w:hAnsi="Trebuchet MS"/>
          <w:b/>
          <w:bCs/>
          <w:color w:val="000000" w:themeColor="text1"/>
          <w:sz w:val="24"/>
          <w:szCs w:val="24"/>
        </w:rPr>
        <w:t xml:space="preserve">extension will not significantly reduce the amount of light to </w:t>
      </w:r>
      <w:r w:rsidR="00777B10" w:rsidRPr="001303F9">
        <w:rPr>
          <w:rFonts w:ascii="Trebuchet MS" w:hAnsi="Trebuchet MS"/>
          <w:b/>
          <w:bCs/>
          <w:color w:val="000000" w:themeColor="text1"/>
          <w:sz w:val="24"/>
          <w:szCs w:val="24"/>
        </w:rPr>
        <w:t>the neighbouring property at 12 Cholmeley Place and there is sufficient distance between the extension and 6 Cholmeley Place</w:t>
      </w:r>
      <w:r w:rsidR="007469EB" w:rsidRPr="001303F9">
        <w:rPr>
          <w:rFonts w:ascii="Trebuchet MS" w:hAnsi="Trebuchet MS"/>
          <w:b/>
          <w:bCs/>
          <w:color w:val="000000" w:themeColor="text1"/>
          <w:sz w:val="24"/>
          <w:szCs w:val="24"/>
        </w:rPr>
        <w:t>.</w:t>
      </w:r>
      <w:r w:rsidR="00E23A33" w:rsidRPr="001303F9">
        <w:rPr>
          <w:rFonts w:ascii="Trebuchet MS" w:hAnsi="Trebuchet MS"/>
          <w:b/>
          <w:bCs/>
          <w:color w:val="000000" w:themeColor="text1"/>
          <w:sz w:val="24"/>
          <w:szCs w:val="24"/>
        </w:rPr>
        <w:t xml:space="preserve"> </w:t>
      </w:r>
      <w:r w:rsidRPr="001303F9">
        <w:rPr>
          <w:rFonts w:ascii="Trebuchet MS" w:hAnsi="Trebuchet MS"/>
          <w:b/>
          <w:color w:val="000000" w:themeColor="text1"/>
          <w:sz w:val="24"/>
          <w:szCs w:val="24"/>
        </w:rPr>
        <w:t xml:space="preserve">  </w:t>
      </w:r>
      <w:r w:rsidRPr="001303F9">
        <w:rPr>
          <w:rFonts w:ascii="Trebuchet MS" w:hAnsi="Trebuchet MS"/>
          <w:b/>
          <w:bCs/>
          <w:color w:val="000000" w:themeColor="text1"/>
          <w:sz w:val="24"/>
          <w:szCs w:val="24"/>
        </w:rPr>
        <w:t xml:space="preserve"> </w:t>
      </w:r>
    </w:p>
    <w:p w:rsidR="0042504B" w:rsidRPr="001303F9" w:rsidRDefault="0042504B" w:rsidP="00E07EE9">
      <w:pPr>
        <w:pStyle w:val="ListParagraph"/>
        <w:numPr>
          <w:ilvl w:val="0"/>
          <w:numId w:val="9"/>
        </w:numPr>
        <w:jc w:val="both"/>
        <w:rPr>
          <w:rFonts w:ascii="Trebuchet MS" w:hAnsi="Trebuchet MS"/>
          <w:b/>
          <w:color w:val="000000" w:themeColor="text1"/>
          <w:sz w:val="24"/>
          <w:szCs w:val="24"/>
        </w:rPr>
      </w:pPr>
      <w:r w:rsidRPr="001303F9">
        <w:rPr>
          <w:rFonts w:ascii="Trebuchet MS" w:hAnsi="Trebuchet MS"/>
          <w:bCs/>
          <w:color w:val="000000" w:themeColor="text1"/>
          <w:sz w:val="24"/>
          <w:szCs w:val="24"/>
        </w:rPr>
        <w:t>invade the privacy of neighbouring properties through overlooking from windows or balconies;</w:t>
      </w:r>
      <w:r w:rsidRPr="001303F9">
        <w:rPr>
          <w:rFonts w:ascii="Trebuchet MS" w:hAnsi="Trebuchet MS"/>
          <w:color w:val="000000" w:themeColor="text1"/>
          <w:sz w:val="24"/>
          <w:szCs w:val="24"/>
        </w:rPr>
        <w:t xml:space="preserve"> </w:t>
      </w:r>
      <w:r w:rsidR="00B3245C" w:rsidRPr="001303F9">
        <w:rPr>
          <w:rFonts w:ascii="Trebuchet MS" w:hAnsi="Trebuchet MS"/>
          <w:b/>
          <w:color w:val="000000" w:themeColor="text1"/>
          <w:sz w:val="24"/>
          <w:szCs w:val="24"/>
        </w:rPr>
        <w:t>NO</w:t>
      </w:r>
      <w:r w:rsidRPr="001303F9">
        <w:rPr>
          <w:rFonts w:ascii="Trebuchet MS" w:hAnsi="Trebuchet MS"/>
          <w:b/>
          <w:color w:val="000000" w:themeColor="text1"/>
          <w:sz w:val="24"/>
          <w:szCs w:val="24"/>
        </w:rPr>
        <w:t xml:space="preserve">   </w:t>
      </w:r>
    </w:p>
    <w:p w:rsidR="00F24A85" w:rsidRPr="001303F9" w:rsidRDefault="0042504B" w:rsidP="00E07EE9">
      <w:pPr>
        <w:pStyle w:val="ListParagraph"/>
        <w:numPr>
          <w:ilvl w:val="0"/>
          <w:numId w:val="9"/>
        </w:numPr>
        <w:jc w:val="both"/>
        <w:rPr>
          <w:rFonts w:ascii="Trebuchet MS" w:hAnsi="Trebuchet MS"/>
          <w:color w:val="000000" w:themeColor="text1"/>
          <w:sz w:val="24"/>
          <w:szCs w:val="24"/>
        </w:rPr>
      </w:pPr>
      <w:r w:rsidRPr="001303F9">
        <w:rPr>
          <w:rFonts w:ascii="Trebuchet MS" w:hAnsi="Trebuchet MS"/>
          <w:bCs/>
          <w:color w:val="000000" w:themeColor="text1"/>
          <w:sz w:val="24"/>
          <w:szCs w:val="24"/>
        </w:rPr>
        <w:t>detract from the character of neighbouring properties through siting, excessive bulk, ill-matching materials or inconsistent design;</w:t>
      </w:r>
      <w:r w:rsidRPr="001303F9">
        <w:rPr>
          <w:rFonts w:ascii="Trebuchet MS" w:hAnsi="Trebuchet MS"/>
          <w:color w:val="000000" w:themeColor="text1"/>
          <w:sz w:val="24"/>
          <w:szCs w:val="24"/>
        </w:rPr>
        <w:t xml:space="preserve"> </w:t>
      </w:r>
      <w:r w:rsidRPr="001303F9">
        <w:rPr>
          <w:rFonts w:ascii="Trebuchet MS" w:hAnsi="Trebuchet MS"/>
          <w:b/>
          <w:color w:val="000000" w:themeColor="text1"/>
          <w:sz w:val="24"/>
          <w:szCs w:val="24"/>
        </w:rPr>
        <w:t>NO</w:t>
      </w:r>
      <w:r w:rsidR="006B7E16" w:rsidRPr="001303F9">
        <w:rPr>
          <w:rFonts w:ascii="Trebuchet MS" w:hAnsi="Trebuchet MS"/>
          <w:b/>
          <w:color w:val="000000" w:themeColor="text1"/>
          <w:sz w:val="24"/>
          <w:szCs w:val="24"/>
        </w:rPr>
        <w:t xml:space="preserve"> </w:t>
      </w:r>
    </w:p>
    <w:p w:rsidR="0042504B" w:rsidRPr="001303F9" w:rsidRDefault="0042504B" w:rsidP="00E07EE9">
      <w:pPr>
        <w:pStyle w:val="ListParagraph"/>
        <w:numPr>
          <w:ilvl w:val="0"/>
          <w:numId w:val="9"/>
        </w:numPr>
        <w:jc w:val="both"/>
        <w:rPr>
          <w:rFonts w:ascii="Trebuchet MS" w:hAnsi="Trebuchet MS"/>
          <w:color w:val="000000" w:themeColor="text1"/>
          <w:sz w:val="24"/>
          <w:szCs w:val="24"/>
        </w:rPr>
      </w:pPr>
      <w:r w:rsidRPr="001303F9">
        <w:rPr>
          <w:rFonts w:ascii="Trebuchet MS" w:hAnsi="Trebuchet MS"/>
          <w:bCs/>
          <w:color w:val="000000" w:themeColor="text1"/>
          <w:sz w:val="24"/>
          <w:szCs w:val="24"/>
        </w:rPr>
        <w:t>detract from the appearance of the street or area by using ill-matched materials, glazing and detailing;</w:t>
      </w:r>
      <w:r w:rsidRPr="001303F9">
        <w:rPr>
          <w:rFonts w:ascii="Trebuchet MS" w:hAnsi="Trebuchet MS"/>
          <w:color w:val="000000" w:themeColor="text1"/>
          <w:sz w:val="24"/>
          <w:szCs w:val="24"/>
        </w:rPr>
        <w:t xml:space="preserve"> </w:t>
      </w:r>
      <w:r w:rsidRPr="001303F9">
        <w:rPr>
          <w:rFonts w:ascii="Trebuchet MS" w:hAnsi="Trebuchet MS"/>
          <w:b/>
          <w:color w:val="000000" w:themeColor="text1"/>
          <w:sz w:val="24"/>
          <w:szCs w:val="24"/>
        </w:rPr>
        <w:t>NO</w:t>
      </w:r>
    </w:p>
    <w:p w:rsidR="0042504B" w:rsidRPr="001303F9" w:rsidRDefault="0042504B" w:rsidP="00E07EE9">
      <w:pPr>
        <w:pStyle w:val="ListParagraph"/>
        <w:jc w:val="both"/>
        <w:rPr>
          <w:rFonts w:ascii="Trebuchet MS" w:hAnsi="Trebuchet MS"/>
          <w:color w:val="000000" w:themeColor="text1"/>
          <w:sz w:val="24"/>
          <w:szCs w:val="24"/>
        </w:rPr>
      </w:pPr>
    </w:p>
    <w:p w:rsidR="0042504B" w:rsidRPr="001303F9" w:rsidRDefault="0042504B" w:rsidP="00E07EE9">
      <w:pPr>
        <w:jc w:val="both"/>
        <w:rPr>
          <w:rFonts w:ascii="Trebuchet MS" w:hAnsi="Trebuchet MS"/>
          <w:color w:val="000000" w:themeColor="text1"/>
          <w:sz w:val="24"/>
          <w:szCs w:val="24"/>
        </w:rPr>
      </w:pPr>
      <w:r w:rsidRPr="001303F9">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1303F9" w:rsidRDefault="0042504B" w:rsidP="00E07EE9">
      <w:pPr>
        <w:jc w:val="both"/>
        <w:rPr>
          <w:rFonts w:ascii="Trebuchet MS" w:hAnsi="Trebuchet MS"/>
          <w:color w:val="000000" w:themeColor="text1"/>
          <w:sz w:val="24"/>
          <w:szCs w:val="24"/>
        </w:rPr>
      </w:pPr>
    </w:p>
    <w:p w:rsidR="0042504B" w:rsidRPr="001303F9" w:rsidRDefault="0042504B" w:rsidP="00E07EE9">
      <w:pPr>
        <w:jc w:val="both"/>
        <w:rPr>
          <w:rFonts w:ascii="Trebuchet MS" w:hAnsi="Trebuchet MS"/>
          <w:color w:val="000000" w:themeColor="text1"/>
          <w:sz w:val="24"/>
          <w:szCs w:val="24"/>
        </w:rPr>
      </w:pPr>
      <w:r w:rsidRPr="001303F9">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1303F9" w:rsidRDefault="0042504B" w:rsidP="00E07EE9">
      <w:pPr>
        <w:jc w:val="both"/>
        <w:rPr>
          <w:rFonts w:ascii="Trebuchet MS" w:hAnsi="Trebuchet MS"/>
          <w:color w:val="000000" w:themeColor="text1"/>
          <w:sz w:val="24"/>
          <w:szCs w:val="24"/>
        </w:rPr>
      </w:pPr>
    </w:p>
    <w:p w:rsidR="0042504B" w:rsidRPr="001303F9" w:rsidRDefault="0042504B" w:rsidP="00E07EE9">
      <w:pPr>
        <w:pStyle w:val="ListParagraph"/>
        <w:numPr>
          <w:ilvl w:val="0"/>
          <w:numId w:val="9"/>
        </w:numPr>
        <w:jc w:val="both"/>
        <w:rPr>
          <w:rFonts w:ascii="Trebuchet MS" w:hAnsi="Trebuchet MS"/>
          <w:b/>
          <w:color w:val="000000" w:themeColor="text1"/>
          <w:sz w:val="24"/>
          <w:szCs w:val="24"/>
        </w:rPr>
      </w:pPr>
      <w:r w:rsidRPr="001303F9">
        <w:rPr>
          <w:rFonts w:ascii="Trebuchet MS" w:hAnsi="Trebuchet MS"/>
          <w:color w:val="000000" w:themeColor="text1"/>
          <w:sz w:val="24"/>
          <w:szCs w:val="24"/>
        </w:rPr>
        <w:t xml:space="preserve">Privacy and overlooking; </w:t>
      </w:r>
      <w:r w:rsidRPr="001303F9">
        <w:rPr>
          <w:rFonts w:ascii="Trebuchet MS" w:hAnsi="Trebuchet MS"/>
          <w:b/>
          <w:color w:val="000000" w:themeColor="text1"/>
          <w:sz w:val="24"/>
          <w:szCs w:val="24"/>
        </w:rPr>
        <w:t xml:space="preserve">NO </w:t>
      </w:r>
    </w:p>
    <w:p w:rsidR="0042504B" w:rsidRPr="001303F9" w:rsidRDefault="0042504B" w:rsidP="00E07EE9">
      <w:pPr>
        <w:pStyle w:val="ListParagraph"/>
        <w:numPr>
          <w:ilvl w:val="0"/>
          <w:numId w:val="9"/>
        </w:numPr>
        <w:jc w:val="both"/>
        <w:rPr>
          <w:rFonts w:ascii="Trebuchet MS" w:hAnsi="Trebuchet MS"/>
          <w:b/>
          <w:color w:val="000000" w:themeColor="text1"/>
          <w:sz w:val="24"/>
          <w:szCs w:val="24"/>
        </w:rPr>
      </w:pPr>
      <w:r w:rsidRPr="001303F9">
        <w:rPr>
          <w:rFonts w:ascii="Trebuchet MS" w:hAnsi="Trebuchet MS"/>
          <w:color w:val="000000" w:themeColor="text1"/>
          <w:sz w:val="24"/>
          <w:szCs w:val="24"/>
        </w:rPr>
        <w:t xml:space="preserve">Access to sunlight and daylight; </w:t>
      </w:r>
      <w:r w:rsidRPr="001303F9">
        <w:rPr>
          <w:rFonts w:ascii="Trebuchet MS" w:hAnsi="Trebuchet MS"/>
          <w:b/>
          <w:color w:val="000000" w:themeColor="text1"/>
          <w:sz w:val="24"/>
          <w:szCs w:val="24"/>
        </w:rPr>
        <w:t>NO</w:t>
      </w:r>
      <w:r w:rsidR="007469EB" w:rsidRPr="001303F9">
        <w:rPr>
          <w:rFonts w:ascii="Trebuchet MS" w:hAnsi="Trebuchet MS"/>
          <w:b/>
          <w:color w:val="000000" w:themeColor="text1"/>
          <w:sz w:val="24"/>
          <w:szCs w:val="24"/>
        </w:rPr>
        <w:t>, see comments above.</w:t>
      </w:r>
    </w:p>
    <w:p w:rsidR="0042504B" w:rsidRPr="001303F9" w:rsidRDefault="0042504B" w:rsidP="00E07EE9">
      <w:pPr>
        <w:numPr>
          <w:ilvl w:val="0"/>
          <w:numId w:val="12"/>
        </w:numPr>
        <w:autoSpaceDE/>
        <w:autoSpaceDN/>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Visual dominance and overbearing effects of a development; </w:t>
      </w:r>
      <w:r w:rsidRPr="001303F9">
        <w:rPr>
          <w:rFonts w:ascii="Trebuchet MS" w:hAnsi="Trebuchet MS"/>
          <w:b/>
          <w:color w:val="000000" w:themeColor="text1"/>
          <w:sz w:val="24"/>
          <w:szCs w:val="24"/>
        </w:rPr>
        <w:t>NO</w:t>
      </w:r>
      <w:r w:rsidR="007469EB" w:rsidRPr="001303F9">
        <w:rPr>
          <w:rFonts w:ascii="Trebuchet MS" w:hAnsi="Trebuchet MS"/>
          <w:b/>
          <w:color w:val="000000" w:themeColor="text1"/>
          <w:sz w:val="24"/>
          <w:szCs w:val="24"/>
        </w:rPr>
        <w:t xml:space="preserve">, although the residents of the neighbouring properties will notice the additional height and depth of the </w:t>
      </w:r>
      <w:r w:rsidR="001303F9" w:rsidRPr="001303F9">
        <w:rPr>
          <w:rFonts w:ascii="Trebuchet MS" w:hAnsi="Trebuchet MS"/>
          <w:b/>
          <w:color w:val="000000" w:themeColor="text1"/>
          <w:sz w:val="24"/>
          <w:szCs w:val="24"/>
        </w:rPr>
        <w:t xml:space="preserve">amended </w:t>
      </w:r>
      <w:r w:rsidR="007469EB" w:rsidRPr="001303F9">
        <w:rPr>
          <w:rFonts w:ascii="Trebuchet MS" w:hAnsi="Trebuchet MS"/>
          <w:b/>
          <w:color w:val="000000" w:themeColor="text1"/>
          <w:sz w:val="24"/>
          <w:szCs w:val="24"/>
        </w:rPr>
        <w:t>proposal it is not considered visually dominant or overbearing.</w:t>
      </w:r>
      <w:r w:rsidR="00F24A85" w:rsidRPr="001303F9">
        <w:rPr>
          <w:rFonts w:ascii="Trebuchet MS" w:hAnsi="Trebuchet MS"/>
          <w:b/>
          <w:color w:val="000000" w:themeColor="text1"/>
          <w:sz w:val="24"/>
          <w:szCs w:val="24"/>
        </w:rPr>
        <w:t xml:space="preserve">  </w:t>
      </w:r>
    </w:p>
    <w:p w:rsidR="0042504B" w:rsidRPr="001303F9" w:rsidRDefault="0042504B" w:rsidP="00E07EE9">
      <w:pPr>
        <w:numPr>
          <w:ilvl w:val="0"/>
          <w:numId w:val="12"/>
        </w:numPr>
        <w:autoSpaceDE/>
        <w:autoSpaceDN/>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Noise and disturbance; </w:t>
      </w:r>
      <w:r w:rsidRPr="001303F9">
        <w:rPr>
          <w:rFonts w:ascii="Trebuchet MS" w:hAnsi="Trebuchet MS"/>
          <w:b/>
          <w:color w:val="000000" w:themeColor="text1"/>
          <w:sz w:val="24"/>
          <w:szCs w:val="24"/>
        </w:rPr>
        <w:t>NO</w:t>
      </w:r>
    </w:p>
    <w:p w:rsidR="0042504B" w:rsidRPr="001303F9" w:rsidRDefault="0042504B" w:rsidP="00E07EE9">
      <w:pPr>
        <w:numPr>
          <w:ilvl w:val="0"/>
          <w:numId w:val="12"/>
        </w:numPr>
        <w:autoSpaceDE/>
        <w:autoSpaceDN/>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Artificial lighting; </w:t>
      </w:r>
      <w:r w:rsidRPr="001303F9">
        <w:rPr>
          <w:rFonts w:ascii="Trebuchet MS" w:hAnsi="Trebuchet MS"/>
          <w:b/>
          <w:color w:val="000000" w:themeColor="text1"/>
          <w:sz w:val="24"/>
          <w:szCs w:val="24"/>
        </w:rPr>
        <w:t>NO</w:t>
      </w:r>
    </w:p>
    <w:p w:rsidR="0042504B" w:rsidRPr="001303F9" w:rsidRDefault="0042504B" w:rsidP="00E07EE9">
      <w:pPr>
        <w:numPr>
          <w:ilvl w:val="0"/>
          <w:numId w:val="12"/>
        </w:numPr>
        <w:autoSpaceDE/>
        <w:autoSpaceDN/>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Vibration; </w:t>
      </w:r>
      <w:r w:rsidRPr="001303F9">
        <w:rPr>
          <w:rFonts w:ascii="Trebuchet MS" w:hAnsi="Trebuchet MS"/>
          <w:b/>
          <w:color w:val="000000" w:themeColor="text1"/>
          <w:sz w:val="24"/>
          <w:szCs w:val="24"/>
        </w:rPr>
        <w:t>NO</w:t>
      </w:r>
    </w:p>
    <w:p w:rsidR="0042504B" w:rsidRPr="001303F9" w:rsidRDefault="0042504B" w:rsidP="00E07EE9">
      <w:pPr>
        <w:numPr>
          <w:ilvl w:val="0"/>
          <w:numId w:val="12"/>
        </w:numPr>
        <w:autoSpaceDE/>
        <w:autoSpaceDN/>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Dust and fumes; </w:t>
      </w:r>
      <w:r w:rsidRPr="001303F9">
        <w:rPr>
          <w:rFonts w:ascii="Trebuchet MS" w:hAnsi="Trebuchet MS"/>
          <w:b/>
          <w:color w:val="000000" w:themeColor="text1"/>
          <w:sz w:val="24"/>
          <w:szCs w:val="24"/>
        </w:rPr>
        <w:t>NO</w:t>
      </w:r>
    </w:p>
    <w:p w:rsidR="0042504B" w:rsidRPr="001303F9" w:rsidRDefault="0042504B" w:rsidP="00E07EE9">
      <w:pPr>
        <w:numPr>
          <w:ilvl w:val="0"/>
          <w:numId w:val="12"/>
        </w:numPr>
        <w:autoSpaceDE/>
        <w:autoSpaceDN/>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Smell; </w:t>
      </w:r>
      <w:r w:rsidRPr="001303F9">
        <w:rPr>
          <w:rFonts w:ascii="Trebuchet MS" w:hAnsi="Trebuchet MS"/>
          <w:b/>
          <w:color w:val="000000" w:themeColor="text1"/>
          <w:sz w:val="24"/>
          <w:szCs w:val="24"/>
        </w:rPr>
        <w:t>NO</w:t>
      </w:r>
    </w:p>
    <w:p w:rsidR="0042504B" w:rsidRPr="001303F9" w:rsidRDefault="0042504B" w:rsidP="00E07EE9">
      <w:pPr>
        <w:numPr>
          <w:ilvl w:val="0"/>
          <w:numId w:val="12"/>
        </w:numPr>
        <w:autoSpaceDE/>
        <w:autoSpaceDN/>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Crime and safety; </w:t>
      </w:r>
      <w:r w:rsidRPr="001303F9">
        <w:rPr>
          <w:rFonts w:ascii="Trebuchet MS" w:hAnsi="Trebuchet MS"/>
          <w:b/>
          <w:color w:val="000000" w:themeColor="text1"/>
          <w:sz w:val="24"/>
          <w:szCs w:val="24"/>
        </w:rPr>
        <w:t>NO</w:t>
      </w:r>
    </w:p>
    <w:p w:rsidR="00CE717C" w:rsidRDefault="00CE717C" w:rsidP="00E07EE9">
      <w:pPr>
        <w:jc w:val="both"/>
        <w:rPr>
          <w:rFonts w:ascii="Trebuchet MS" w:hAnsi="Trebuchet MS"/>
          <w:color w:val="000000" w:themeColor="text1"/>
          <w:sz w:val="24"/>
          <w:szCs w:val="24"/>
        </w:rPr>
      </w:pPr>
    </w:p>
    <w:p w:rsidR="00764FD4" w:rsidRPr="001303F9" w:rsidRDefault="00764FD4" w:rsidP="00E07EE9">
      <w:pPr>
        <w:jc w:val="both"/>
        <w:rPr>
          <w:rFonts w:ascii="Trebuchet MS" w:hAnsi="Trebuchet MS"/>
          <w:color w:val="000000" w:themeColor="text1"/>
          <w:sz w:val="24"/>
          <w:szCs w:val="24"/>
        </w:rPr>
      </w:pPr>
    </w:p>
    <w:p w:rsidR="0042504B" w:rsidRPr="001303F9" w:rsidRDefault="0042504B" w:rsidP="00E07EE9">
      <w:pPr>
        <w:jc w:val="both"/>
        <w:rPr>
          <w:rFonts w:ascii="Trebuchet MS" w:hAnsi="Trebuchet MS"/>
          <w:b/>
          <w:bCs/>
          <w:color w:val="000000" w:themeColor="text1"/>
          <w:sz w:val="24"/>
          <w:szCs w:val="24"/>
        </w:rPr>
      </w:pPr>
      <w:r w:rsidRPr="001303F9">
        <w:rPr>
          <w:rFonts w:ascii="Trebuchet MS" w:hAnsi="Trebuchet MS"/>
          <w:b/>
          <w:bCs/>
          <w:color w:val="000000" w:themeColor="text1"/>
          <w:sz w:val="24"/>
          <w:szCs w:val="24"/>
        </w:rPr>
        <w:lastRenderedPageBreak/>
        <w:t xml:space="preserve">RECOMMENDATION:    </w:t>
      </w:r>
    </w:p>
    <w:p w:rsidR="0042504B" w:rsidRPr="001303F9" w:rsidRDefault="0042504B" w:rsidP="00E07EE9">
      <w:pPr>
        <w:ind w:hanging="11"/>
        <w:jc w:val="both"/>
        <w:rPr>
          <w:rFonts w:ascii="Trebuchet MS" w:hAnsi="Trebuchet MS" w:cs="Trebuchet MS"/>
          <w:color w:val="000000" w:themeColor="text1"/>
          <w:sz w:val="24"/>
          <w:szCs w:val="24"/>
        </w:rPr>
      </w:pPr>
    </w:p>
    <w:p w:rsidR="0042504B" w:rsidRPr="001303F9" w:rsidRDefault="0042504B" w:rsidP="00E07EE9">
      <w:pPr>
        <w:ind w:hanging="11"/>
        <w:jc w:val="both"/>
        <w:rPr>
          <w:rFonts w:ascii="Trebuchet MS" w:hAnsi="Trebuchet MS" w:cs="Trebuchet MS"/>
          <w:b/>
          <w:color w:val="000000" w:themeColor="text1"/>
          <w:sz w:val="24"/>
          <w:szCs w:val="24"/>
        </w:rPr>
      </w:pPr>
      <w:r w:rsidRPr="001303F9">
        <w:rPr>
          <w:rFonts w:ascii="Trebuchet MS" w:hAnsi="Trebuchet MS" w:cs="Trebuchet MS"/>
          <w:b/>
          <w:color w:val="000000" w:themeColor="text1"/>
          <w:sz w:val="24"/>
          <w:szCs w:val="24"/>
        </w:rPr>
        <w:t>GRANT</w:t>
      </w:r>
    </w:p>
    <w:p w:rsidR="0042504B" w:rsidRPr="001303F9" w:rsidRDefault="0042504B" w:rsidP="00E07EE9">
      <w:pPr>
        <w:ind w:hanging="11"/>
        <w:jc w:val="both"/>
        <w:rPr>
          <w:rFonts w:ascii="Trebuchet MS" w:hAnsi="Trebuchet MS" w:cs="Trebuchet MS"/>
          <w:color w:val="000000" w:themeColor="text1"/>
          <w:sz w:val="24"/>
          <w:szCs w:val="24"/>
        </w:rPr>
      </w:pPr>
    </w:p>
    <w:p w:rsidR="0042504B" w:rsidRPr="001303F9" w:rsidRDefault="0042504B" w:rsidP="00E07EE9">
      <w:pPr>
        <w:jc w:val="both"/>
        <w:rPr>
          <w:rFonts w:ascii="Trebuchet MS" w:hAnsi="Trebuchet MS"/>
          <w:color w:val="000000" w:themeColor="text1"/>
          <w:sz w:val="24"/>
          <w:szCs w:val="24"/>
        </w:rPr>
      </w:pPr>
      <w:r w:rsidRPr="001303F9">
        <w:rPr>
          <w:rFonts w:ascii="Trebuchet MS" w:hAnsi="Trebuchet MS"/>
          <w:color w:val="000000" w:themeColor="text1"/>
          <w:sz w:val="24"/>
          <w:szCs w:val="24"/>
        </w:rPr>
        <w:t>Subject to the following conditions:</w:t>
      </w:r>
    </w:p>
    <w:p w:rsidR="0042504B" w:rsidRPr="001303F9" w:rsidRDefault="0042504B" w:rsidP="00E07EE9">
      <w:pPr>
        <w:pStyle w:val="ListParagraph"/>
        <w:numPr>
          <w:ilvl w:val="0"/>
          <w:numId w:val="16"/>
        </w:numPr>
        <w:ind w:hanging="720"/>
        <w:jc w:val="both"/>
        <w:rPr>
          <w:rFonts w:ascii="Trebuchet MS" w:hAnsi="Trebuchet MS"/>
          <w:color w:val="000000" w:themeColor="text1"/>
          <w:sz w:val="24"/>
          <w:szCs w:val="24"/>
        </w:rPr>
      </w:pPr>
      <w:r w:rsidRPr="001303F9">
        <w:rPr>
          <w:rFonts w:ascii="Trebuchet MS" w:hAnsi="Trebuchet MS"/>
          <w:color w:val="000000" w:themeColor="text1"/>
          <w:sz w:val="24"/>
          <w:szCs w:val="24"/>
        </w:rPr>
        <w:t>Time limit</w:t>
      </w:r>
    </w:p>
    <w:p w:rsidR="0042504B" w:rsidRPr="001303F9" w:rsidRDefault="0042504B" w:rsidP="00E07EE9">
      <w:pPr>
        <w:pStyle w:val="ListParagraph"/>
        <w:numPr>
          <w:ilvl w:val="0"/>
          <w:numId w:val="16"/>
        </w:numPr>
        <w:ind w:hanging="720"/>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Approved plans  </w:t>
      </w:r>
    </w:p>
    <w:p w:rsidR="0007215D" w:rsidRPr="001303F9" w:rsidRDefault="0007215D" w:rsidP="00E07EE9">
      <w:pPr>
        <w:pStyle w:val="ListParagraph"/>
        <w:numPr>
          <w:ilvl w:val="0"/>
          <w:numId w:val="16"/>
        </w:numPr>
        <w:ind w:hanging="720"/>
        <w:jc w:val="both"/>
        <w:rPr>
          <w:rFonts w:ascii="Trebuchet MS" w:hAnsi="Trebuchet MS"/>
          <w:color w:val="000000" w:themeColor="text1"/>
          <w:sz w:val="24"/>
          <w:szCs w:val="24"/>
        </w:rPr>
      </w:pPr>
      <w:r w:rsidRPr="001303F9">
        <w:rPr>
          <w:rFonts w:ascii="Trebuchet MS" w:hAnsi="Trebuchet MS"/>
          <w:color w:val="000000" w:themeColor="text1"/>
          <w:sz w:val="24"/>
          <w:szCs w:val="24"/>
        </w:rPr>
        <w:t>Materials</w:t>
      </w:r>
    </w:p>
    <w:p w:rsidR="0042504B" w:rsidRPr="001303F9" w:rsidRDefault="0042504B" w:rsidP="00E07EE9">
      <w:pPr>
        <w:jc w:val="both"/>
        <w:rPr>
          <w:rFonts w:ascii="Trebuchet MS" w:hAnsi="Trebuchet MS"/>
          <w:color w:val="000000" w:themeColor="text1"/>
          <w:sz w:val="24"/>
          <w:szCs w:val="24"/>
        </w:rPr>
      </w:pPr>
    </w:p>
    <w:p w:rsidR="0042504B" w:rsidRPr="001303F9" w:rsidRDefault="0042504B" w:rsidP="00E07EE9">
      <w:pPr>
        <w:jc w:val="both"/>
        <w:rPr>
          <w:rFonts w:ascii="Trebuchet MS" w:hAnsi="Trebuchet MS"/>
          <w:color w:val="000000" w:themeColor="text1"/>
          <w:sz w:val="24"/>
          <w:szCs w:val="24"/>
        </w:rPr>
      </w:pPr>
      <w:r w:rsidRPr="001303F9">
        <w:rPr>
          <w:rFonts w:ascii="Trebuchet MS" w:hAnsi="Trebuchet MS"/>
          <w:color w:val="000000" w:themeColor="text1"/>
          <w:sz w:val="24"/>
          <w:szCs w:val="24"/>
        </w:rPr>
        <w:t>Informatives relating to:</w:t>
      </w:r>
    </w:p>
    <w:p w:rsidR="003C1FBE" w:rsidRPr="001303F9" w:rsidRDefault="003C1FBE" w:rsidP="00E07EE9">
      <w:pPr>
        <w:pStyle w:val="ListParagraph"/>
        <w:numPr>
          <w:ilvl w:val="0"/>
          <w:numId w:val="15"/>
        </w:numPr>
        <w:ind w:left="709" w:hanging="709"/>
        <w:jc w:val="both"/>
        <w:rPr>
          <w:rFonts w:ascii="Trebuchet MS" w:hAnsi="Trebuchet MS"/>
          <w:color w:val="000000" w:themeColor="text1"/>
          <w:sz w:val="24"/>
          <w:szCs w:val="24"/>
        </w:rPr>
      </w:pPr>
      <w:r w:rsidRPr="001303F9">
        <w:rPr>
          <w:rFonts w:ascii="Trebuchet MS" w:hAnsi="Trebuchet MS"/>
          <w:color w:val="000000" w:themeColor="text1"/>
          <w:sz w:val="24"/>
          <w:szCs w:val="24"/>
        </w:rPr>
        <w:t xml:space="preserve">Positive and proactive </w:t>
      </w:r>
    </w:p>
    <w:p w:rsidR="0042504B" w:rsidRPr="001303F9" w:rsidRDefault="0042504B" w:rsidP="00E07EE9">
      <w:pPr>
        <w:pStyle w:val="ListParagraph"/>
        <w:numPr>
          <w:ilvl w:val="0"/>
          <w:numId w:val="15"/>
        </w:numPr>
        <w:ind w:left="709" w:hanging="709"/>
        <w:jc w:val="both"/>
        <w:rPr>
          <w:rFonts w:ascii="Trebuchet MS" w:hAnsi="Trebuchet MS"/>
          <w:color w:val="000000" w:themeColor="text1"/>
          <w:sz w:val="24"/>
          <w:szCs w:val="24"/>
        </w:rPr>
      </w:pPr>
      <w:r w:rsidRPr="001303F9">
        <w:rPr>
          <w:rFonts w:ascii="Trebuchet MS" w:hAnsi="Trebuchet MS"/>
          <w:color w:val="000000" w:themeColor="text1"/>
          <w:sz w:val="24"/>
          <w:szCs w:val="24"/>
        </w:rPr>
        <w:t>Terms and conditions</w:t>
      </w:r>
    </w:p>
    <w:p w:rsidR="0042504B" w:rsidRPr="001303F9" w:rsidRDefault="003C1FBE" w:rsidP="00E07EE9">
      <w:pPr>
        <w:jc w:val="both"/>
        <w:rPr>
          <w:rFonts w:ascii="Trebuchet MS" w:hAnsi="Trebuchet MS"/>
          <w:color w:val="000000" w:themeColor="text1"/>
          <w:sz w:val="24"/>
          <w:szCs w:val="24"/>
        </w:rPr>
      </w:pPr>
      <w:r w:rsidRPr="001303F9">
        <w:rPr>
          <w:rFonts w:ascii="Trebuchet MS" w:hAnsi="Trebuchet MS"/>
          <w:color w:val="000000" w:themeColor="text1"/>
          <w:sz w:val="24"/>
          <w:szCs w:val="24"/>
        </w:rPr>
        <w:t>3</w:t>
      </w:r>
      <w:r w:rsidR="0042504B" w:rsidRPr="001303F9">
        <w:rPr>
          <w:rFonts w:ascii="Trebuchet MS" w:hAnsi="Trebuchet MS"/>
          <w:color w:val="000000" w:themeColor="text1"/>
          <w:sz w:val="24"/>
          <w:szCs w:val="24"/>
        </w:rPr>
        <w:t>.</w:t>
      </w:r>
      <w:r w:rsidR="0042504B" w:rsidRPr="001303F9">
        <w:rPr>
          <w:rFonts w:ascii="Trebuchet MS" w:hAnsi="Trebuchet MS"/>
          <w:color w:val="000000" w:themeColor="text1"/>
          <w:sz w:val="24"/>
          <w:szCs w:val="24"/>
        </w:rPr>
        <w:tab/>
        <w:t xml:space="preserve">Building regulations </w:t>
      </w:r>
    </w:p>
    <w:p w:rsidR="0042504B" w:rsidRPr="001303F9" w:rsidRDefault="003C1FBE" w:rsidP="00E07EE9">
      <w:pPr>
        <w:jc w:val="both"/>
        <w:rPr>
          <w:rFonts w:ascii="Trebuchet MS" w:hAnsi="Trebuchet MS"/>
          <w:color w:val="000000" w:themeColor="text1"/>
          <w:sz w:val="24"/>
          <w:szCs w:val="24"/>
        </w:rPr>
      </w:pPr>
      <w:r w:rsidRPr="001303F9">
        <w:rPr>
          <w:rFonts w:ascii="Trebuchet MS" w:hAnsi="Trebuchet MS"/>
          <w:color w:val="000000" w:themeColor="text1"/>
          <w:sz w:val="24"/>
          <w:szCs w:val="24"/>
        </w:rPr>
        <w:t>4</w:t>
      </w:r>
      <w:r w:rsidR="0042504B" w:rsidRPr="001303F9">
        <w:rPr>
          <w:rFonts w:ascii="Trebuchet MS" w:hAnsi="Trebuchet MS"/>
          <w:color w:val="000000" w:themeColor="text1"/>
          <w:sz w:val="24"/>
          <w:szCs w:val="24"/>
        </w:rPr>
        <w:t>.</w:t>
      </w:r>
      <w:r w:rsidR="0042504B" w:rsidRPr="001303F9">
        <w:rPr>
          <w:rFonts w:ascii="Trebuchet MS" w:hAnsi="Trebuchet MS"/>
          <w:color w:val="000000" w:themeColor="text1"/>
          <w:sz w:val="24"/>
          <w:szCs w:val="24"/>
        </w:rPr>
        <w:tab/>
        <w:t xml:space="preserve">Construction and demolition </w:t>
      </w:r>
    </w:p>
    <w:p w:rsidR="007469EB" w:rsidRDefault="007469EB" w:rsidP="00E07EE9">
      <w:pPr>
        <w:jc w:val="both"/>
        <w:rPr>
          <w:rFonts w:ascii="Trebuchet MS" w:hAnsi="Trebuchet MS"/>
          <w:color w:val="000000" w:themeColor="text1"/>
          <w:sz w:val="24"/>
          <w:szCs w:val="24"/>
        </w:rPr>
      </w:pPr>
      <w:r w:rsidRPr="001303F9">
        <w:rPr>
          <w:rFonts w:ascii="Trebuchet MS" w:hAnsi="Trebuchet MS"/>
          <w:color w:val="000000" w:themeColor="text1"/>
          <w:sz w:val="24"/>
          <w:szCs w:val="24"/>
        </w:rPr>
        <w:t>5.</w:t>
      </w:r>
      <w:r w:rsidRPr="001303F9">
        <w:rPr>
          <w:rFonts w:ascii="Trebuchet MS" w:hAnsi="Trebuchet MS"/>
          <w:color w:val="000000" w:themeColor="text1"/>
          <w:sz w:val="24"/>
          <w:szCs w:val="24"/>
        </w:rPr>
        <w:tab/>
        <w:t xml:space="preserve">Encroachment </w:t>
      </w:r>
    </w:p>
    <w:p w:rsidR="00764FD4" w:rsidRPr="001303F9" w:rsidRDefault="00764FD4" w:rsidP="00E07EE9">
      <w:pPr>
        <w:jc w:val="both"/>
        <w:rPr>
          <w:rFonts w:ascii="Trebuchet MS" w:hAnsi="Trebuchet MS"/>
          <w:color w:val="000000" w:themeColor="text1"/>
          <w:sz w:val="24"/>
          <w:szCs w:val="24"/>
        </w:rPr>
      </w:pPr>
      <w:r>
        <w:rPr>
          <w:rFonts w:ascii="Trebuchet MS" w:hAnsi="Trebuchet MS"/>
          <w:color w:val="000000" w:themeColor="text1"/>
          <w:sz w:val="24"/>
          <w:szCs w:val="24"/>
        </w:rPr>
        <w:t xml:space="preserve">6. </w:t>
      </w:r>
      <w:r>
        <w:rPr>
          <w:rFonts w:ascii="Trebuchet MS" w:hAnsi="Trebuchet MS"/>
          <w:color w:val="000000" w:themeColor="text1"/>
          <w:sz w:val="24"/>
          <w:szCs w:val="24"/>
        </w:rPr>
        <w:tab/>
        <w:t xml:space="preserve">Sui Generis </w:t>
      </w:r>
      <w:bookmarkStart w:id="0" w:name="_GoBack"/>
      <w:bookmarkEnd w:id="0"/>
      <w:r>
        <w:rPr>
          <w:rFonts w:ascii="Trebuchet MS" w:hAnsi="Trebuchet MS"/>
          <w:color w:val="000000" w:themeColor="text1"/>
          <w:sz w:val="24"/>
          <w:szCs w:val="24"/>
        </w:rPr>
        <w:t>HMO</w:t>
      </w:r>
    </w:p>
    <w:p w:rsidR="001303F9" w:rsidRPr="001303F9" w:rsidRDefault="001303F9" w:rsidP="00E07EE9">
      <w:pPr>
        <w:jc w:val="both"/>
        <w:rPr>
          <w:rFonts w:ascii="Trebuchet MS" w:hAnsi="Trebuchet MS"/>
          <w:color w:val="000000" w:themeColor="text1"/>
          <w:sz w:val="24"/>
          <w:szCs w:val="24"/>
        </w:rPr>
      </w:pPr>
    </w:p>
    <w:sectPr w:rsidR="001303F9" w:rsidRPr="001303F9"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4"/>
  </w:num>
  <w:num w:numId="2">
    <w:abstractNumId w:val="9"/>
  </w:num>
  <w:num w:numId="3">
    <w:abstractNumId w:val="8"/>
  </w:num>
  <w:num w:numId="4">
    <w:abstractNumId w:val="2"/>
  </w:num>
  <w:num w:numId="5">
    <w:abstractNumId w:val="16"/>
  </w:num>
  <w:num w:numId="6">
    <w:abstractNumId w:val="4"/>
  </w:num>
  <w:num w:numId="7">
    <w:abstractNumId w:val="5"/>
  </w:num>
  <w:num w:numId="8">
    <w:abstractNumId w:val="3"/>
  </w:num>
  <w:num w:numId="9">
    <w:abstractNumId w:val="10"/>
  </w:num>
  <w:num w:numId="10">
    <w:abstractNumId w:val="18"/>
  </w:num>
  <w:num w:numId="11">
    <w:abstractNumId w:val="20"/>
  </w:num>
  <w:num w:numId="12">
    <w:abstractNumId w:val="11"/>
  </w:num>
  <w:num w:numId="13">
    <w:abstractNumId w:val="13"/>
  </w:num>
  <w:num w:numId="14">
    <w:abstractNumId w:val="12"/>
  </w:num>
  <w:num w:numId="15">
    <w:abstractNumId w:val="1"/>
  </w:num>
  <w:num w:numId="16">
    <w:abstractNumId w:val="19"/>
  </w:num>
  <w:num w:numId="17">
    <w:abstractNumId w:val="0"/>
  </w:num>
  <w:num w:numId="18">
    <w:abstractNumId w:val="6"/>
  </w:num>
  <w:num w:numId="19">
    <w:abstractNumId w:val="7"/>
  </w:num>
  <w:num w:numId="20">
    <w:abstractNumId w:val="15"/>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E24EB"/>
    <w:rsid w:val="000E3EFD"/>
    <w:rsid w:val="001012FB"/>
    <w:rsid w:val="0010552A"/>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7F5F"/>
    <w:rsid w:val="00216513"/>
    <w:rsid w:val="0023645A"/>
    <w:rsid w:val="00236F62"/>
    <w:rsid w:val="00251278"/>
    <w:rsid w:val="00254559"/>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F47A6"/>
    <w:rsid w:val="002F5375"/>
    <w:rsid w:val="002F6F2F"/>
    <w:rsid w:val="0030224A"/>
    <w:rsid w:val="0031123E"/>
    <w:rsid w:val="003116A9"/>
    <w:rsid w:val="00321315"/>
    <w:rsid w:val="003279B1"/>
    <w:rsid w:val="0034206C"/>
    <w:rsid w:val="00342CC9"/>
    <w:rsid w:val="00344BB3"/>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F08F3"/>
    <w:rsid w:val="003F2186"/>
    <w:rsid w:val="003F2D3D"/>
    <w:rsid w:val="003F4137"/>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DC3"/>
    <w:rsid w:val="0046469D"/>
    <w:rsid w:val="00465F07"/>
    <w:rsid w:val="00467E03"/>
    <w:rsid w:val="004776A5"/>
    <w:rsid w:val="00477ABE"/>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75C2"/>
    <w:rsid w:val="006723FA"/>
    <w:rsid w:val="00682469"/>
    <w:rsid w:val="00691679"/>
    <w:rsid w:val="00695BBB"/>
    <w:rsid w:val="006976A1"/>
    <w:rsid w:val="006B683C"/>
    <w:rsid w:val="006B7E16"/>
    <w:rsid w:val="006C07F0"/>
    <w:rsid w:val="006C20BB"/>
    <w:rsid w:val="006C2414"/>
    <w:rsid w:val="006C710B"/>
    <w:rsid w:val="006D375B"/>
    <w:rsid w:val="006D3BDF"/>
    <w:rsid w:val="006D5EAB"/>
    <w:rsid w:val="006D671C"/>
    <w:rsid w:val="006E4079"/>
    <w:rsid w:val="006E4EAA"/>
    <w:rsid w:val="006F105D"/>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4FD4"/>
    <w:rsid w:val="00771CE9"/>
    <w:rsid w:val="00772F21"/>
    <w:rsid w:val="0077450A"/>
    <w:rsid w:val="00777B10"/>
    <w:rsid w:val="00780EE0"/>
    <w:rsid w:val="00781BED"/>
    <w:rsid w:val="007824CF"/>
    <w:rsid w:val="00782A83"/>
    <w:rsid w:val="00790E47"/>
    <w:rsid w:val="007954D4"/>
    <w:rsid w:val="007A017C"/>
    <w:rsid w:val="007A215A"/>
    <w:rsid w:val="007A310B"/>
    <w:rsid w:val="007A39B5"/>
    <w:rsid w:val="007A72C6"/>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3982"/>
    <w:rsid w:val="00955E55"/>
    <w:rsid w:val="00956749"/>
    <w:rsid w:val="00957AE7"/>
    <w:rsid w:val="00962583"/>
    <w:rsid w:val="00966404"/>
    <w:rsid w:val="00966A2E"/>
    <w:rsid w:val="00966D0E"/>
    <w:rsid w:val="00972910"/>
    <w:rsid w:val="009748CA"/>
    <w:rsid w:val="00974F2C"/>
    <w:rsid w:val="00976106"/>
    <w:rsid w:val="00982C97"/>
    <w:rsid w:val="00983695"/>
    <w:rsid w:val="00986837"/>
    <w:rsid w:val="00987A0E"/>
    <w:rsid w:val="00990B83"/>
    <w:rsid w:val="00992C46"/>
    <w:rsid w:val="00994398"/>
    <w:rsid w:val="009945E9"/>
    <w:rsid w:val="009A08D5"/>
    <w:rsid w:val="009A164F"/>
    <w:rsid w:val="009A35E2"/>
    <w:rsid w:val="009B7753"/>
    <w:rsid w:val="009C7855"/>
    <w:rsid w:val="009D2BE6"/>
    <w:rsid w:val="009E15BA"/>
    <w:rsid w:val="009E1CBE"/>
    <w:rsid w:val="009E4CFC"/>
    <w:rsid w:val="009F3869"/>
    <w:rsid w:val="009F3918"/>
    <w:rsid w:val="00A0138B"/>
    <w:rsid w:val="00A04B2A"/>
    <w:rsid w:val="00A17A5A"/>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4078B"/>
    <w:rsid w:val="00B43FB5"/>
    <w:rsid w:val="00B45D37"/>
    <w:rsid w:val="00B45D85"/>
    <w:rsid w:val="00B50BB8"/>
    <w:rsid w:val="00B51826"/>
    <w:rsid w:val="00B5651F"/>
    <w:rsid w:val="00B56ADB"/>
    <w:rsid w:val="00B744E5"/>
    <w:rsid w:val="00B82E17"/>
    <w:rsid w:val="00B8548F"/>
    <w:rsid w:val="00B930E3"/>
    <w:rsid w:val="00BA23DF"/>
    <w:rsid w:val="00BA2F93"/>
    <w:rsid w:val="00BA5057"/>
    <w:rsid w:val="00BC4AB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7514"/>
    <w:rsid w:val="00CA0618"/>
    <w:rsid w:val="00CA22D3"/>
    <w:rsid w:val="00CA25BA"/>
    <w:rsid w:val="00CA5296"/>
    <w:rsid w:val="00CA7A7F"/>
    <w:rsid w:val="00CB1920"/>
    <w:rsid w:val="00CB53D3"/>
    <w:rsid w:val="00CC396B"/>
    <w:rsid w:val="00CD419C"/>
    <w:rsid w:val="00CD6464"/>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49FD"/>
    <w:rsid w:val="00D55A95"/>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0CBB0-9F6C-48A1-97B2-611517A1D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1070</TotalTime>
  <Pages>4</Pages>
  <Words>1111</Words>
  <Characters>6336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71</cp:revision>
  <cp:lastPrinted>2012-12-21T16:02:00Z</cp:lastPrinted>
  <dcterms:created xsi:type="dcterms:W3CDTF">2016-04-04T10:37:00Z</dcterms:created>
  <dcterms:modified xsi:type="dcterms:W3CDTF">2017-12-19T15:31:00Z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