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9A6715"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sidR="009A6715">
        <w:rPr>
          <w:rFonts w:ascii="Trebuchet MS" w:hAnsi="Trebuchet MS"/>
          <w:b/>
          <w:sz w:val="24"/>
          <w:szCs w:val="24"/>
        </w:rPr>
        <w:tab/>
      </w:r>
      <w:r w:rsidR="009A6715">
        <w:rPr>
          <w:rFonts w:ascii="Trebuchet MS" w:hAnsi="Trebuchet MS"/>
          <w:b/>
          <w:sz w:val="24"/>
          <w:szCs w:val="24"/>
        </w:rPr>
        <w:tab/>
        <w:t xml:space="preserve">Extended </w:t>
      </w:r>
      <w:r>
        <w:rPr>
          <w:rFonts w:ascii="Trebuchet MS" w:hAnsi="Trebuchet MS"/>
          <w:b/>
          <w:sz w:val="24"/>
          <w:szCs w:val="24"/>
        </w:rPr>
        <w:t>Target Date:</w:t>
      </w:r>
      <w:r w:rsidR="006A11BD">
        <w:rPr>
          <w:rFonts w:ascii="Trebuchet MS" w:hAnsi="Trebuchet MS"/>
          <w:b/>
          <w:sz w:val="24"/>
          <w:szCs w:val="24"/>
        </w:rPr>
        <w:t xml:space="preserve"> </w:t>
      </w:r>
      <w:r w:rsidR="009A6715">
        <w:rPr>
          <w:rFonts w:ascii="Trebuchet MS" w:hAnsi="Trebuchet MS"/>
          <w:sz w:val="24"/>
          <w:szCs w:val="24"/>
        </w:rPr>
        <w:t>18/08/17</w:t>
      </w:r>
    </w:p>
    <w:p w:rsidR="00A0641B" w:rsidRPr="009A6715"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9A6715">
        <w:rPr>
          <w:rFonts w:ascii="Trebuchet MS" w:hAnsi="Trebuchet MS"/>
          <w:sz w:val="24"/>
          <w:szCs w:val="24"/>
        </w:rPr>
        <w:t>170952/FUL</w:t>
      </w:r>
    </w:p>
    <w:p w:rsidR="00A0641B" w:rsidRPr="009A6715"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9A6715">
        <w:rPr>
          <w:rFonts w:ascii="Trebuchet MS" w:hAnsi="Trebuchet MS"/>
          <w:sz w:val="24"/>
          <w:szCs w:val="24"/>
        </w:rPr>
        <w:t>37 Boulton Road</w:t>
      </w:r>
    </w:p>
    <w:p w:rsidR="00A0641B" w:rsidRPr="00C0311B" w:rsidRDefault="00A0641B" w:rsidP="00C031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C0311B" w:rsidRPr="00C0311B">
        <w:rPr>
          <w:rFonts w:ascii="Trebuchet MS" w:hAnsi="Trebuchet MS"/>
          <w:sz w:val="24"/>
          <w:szCs w:val="24"/>
        </w:rPr>
        <w:t xml:space="preserve">Various external alterations including installation of 3 </w:t>
      </w:r>
      <w:r w:rsidR="00C0311B" w:rsidRPr="00C0311B">
        <w:rPr>
          <w:rFonts w:ascii="Trebuchet MS" w:hAnsi="Trebuchet MS"/>
          <w:sz w:val="24"/>
          <w:szCs w:val="24"/>
        </w:rPr>
        <w:t>condensers</w:t>
      </w:r>
      <w:r w:rsidR="00C0311B" w:rsidRPr="00C0311B">
        <w:rPr>
          <w:rFonts w:ascii="Trebuchet MS" w:hAnsi="Trebuchet MS"/>
          <w:sz w:val="24"/>
          <w:szCs w:val="24"/>
        </w:rPr>
        <w:t xml:space="preserve"> to</w:t>
      </w:r>
      <w:r w:rsidR="00C0311B">
        <w:rPr>
          <w:rFonts w:ascii="Trebuchet MS" w:hAnsi="Trebuchet MS"/>
          <w:sz w:val="24"/>
          <w:szCs w:val="24"/>
        </w:rPr>
        <w:t xml:space="preserve"> </w:t>
      </w:r>
      <w:r w:rsidR="00C0311B" w:rsidRPr="00C0311B">
        <w:rPr>
          <w:rFonts w:ascii="Trebuchet MS" w:hAnsi="Trebuchet MS"/>
          <w:sz w:val="24"/>
          <w:szCs w:val="24"/>
        </w:rPr>
        <w:t>high level gantry and replacement of emergency generator unit</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C0311B" w:rsidRDefault="00C0311B" w:rsidP="00A0641B">
      <w:pPr>
        <w:spacing w:line="240" w:lineRule="auto"/>
        <w:rPr>
          <w:rFonts w:ascii="Trebuchet MS" w:hAnsi="Trebuchet MS"/>
          <w:sz w:val="24"/>
          <w:szCs w:val="24"/>
        </w:rPr>
      </w:pPr>
      <w:r>
        <w:rPr>
          <w:rFonts w:ascii="Trebuchet MS" w:hAnsi="Trebuchet MS"/>
          <w:sz w:val="24"/>
          <w:szCs w:val="24"/>
        </w:rPr>
        <w:t>The application site comprises a light industrial building, housing service infrastructure for Virgin Media. To the rear of the building is located a high level</w:t>
      </w:r>
      <w:r w:rsidR="00EF3526">
        <w:rPr>
          <w:rFonts w:ascii="Trebuchet MS" w:hAnsi="Trebuchet MS"/>
          <w:sz w:val="24"/>
          <w:szCs w:val="24"/>
        </w:rPr>
        <w:t xml:space="preserve"> gantry containing two </w:t>
      </w:r>
      <w:r>
        <w:rPr>
          <w:rFonts w:ascii="Trebuchet MS" w:hAnsi="Trebuchet MS"/>
          <w:sz w:val="24"/>
          <w:szCs w:val="24"/>
        </w:rPr>
        <w:t>condenser units</w:t>
      </w:r>
      <w:r w:rsidR="00A07C71">
        <w:rPr>
          <w:rFonts w:ascii="Trebuchet MS" w:hAnsi="Trebuchet MS"/>
          <w:sz w:val="24"/>
          <w:szCs w:val="24"/>
        </w:rPr>
        <w:t xml:space="preserve">, and a service area containing an emergency generator, oil tank and other units. </w:t>
      </w:r>
    </w:p>
    <w:p w:rsidR="00A07C71" w:rsidRPr="00C0311B" w:rsidRDefault="00A07C71" w:rsidP="00A0641B">
      <w:pPr>
        <w:spacing w:line="240" w:lineRule="auto"/>
        <w:rPr>
          <w:rFonts w:ascii="Trebuchet MS" w:hAnsi="Trebuchet MS"/>
          <w:sz w:val="24"/>
          <w:szCs w:val="24"/>
        </w:rPr>
      </w:pPr>
      <w:r>
        <w:rPr>
          <w:rFonts w:ascii="Trebuchet MS" w:hAnsi="Trebuchet MS"/>
          <w:sz w:val="24"/>
          <w:szCs w:val="24"/>
        </w:rPr>
        <w:t>The surrounding area is predominantly commercial.</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EF3526" w:rsidRDefault="00EF3526" w:rsidP="00A0641B">
      <w:pPr>
        <w:spacing w:line="240" w:lineRule="auto"/>
        <w:rPr>
          <w:rFonts w:ascii="Trebuchet MS" w:hAnsi="Trebuchet MS"/>
          <w:sz w:val="24"/>
          <w:szCs w:val="24"/>
        </w:rPr>
      </w:pPr>
      <w:r>
        <w:rPr>
          <w:rFonts w:ascii="Trebuchet MS" w:hAnsi="Trebuchet MS"/>
          <w:sz w:val="24"/>
          <w:szCs w:val="24"/>
        </w:rPr>
        <w:t xml:space="preserve">The proposal is for the addition of three floor mounted condensers to the high level gantry at the rear of the site, the replacement of the existing emergency generator with a new unit in the same location at the rear of the site, and for new pipework runs to serve the condensers and generator.  </w:t>
      </w:r>
    </w:p>
    <w:p w:rsidR="00726A90" w:rsidRPr="00EF3526" w:rsidRDefault="00726A90" w:rsidP="00A0641B">
      <w:pPr>
        <w:spacing w:line="240" w:lineRule="auto"/>
        <w:rPr>
          <w:rFonts w:ascii="Trebuchet MS" w:hAnsi="Trebuchet MS"/>
          <w:sz w:val="24"/>
          <w:szCs w:val="24"/>
        </w:rPr>
      </w:pPr>
      <w:r>
        <w:rPr>
          <w:rFonts w:ascii="Trebuchet MS" w:hAnsi="Trebuchet MS"/>
          <w:sz w:val="24"/>
          <w:szCs w:val="24"/>
        </w:rPr>
        <w:t xml:space="preserve">One CR80 floor mounted condenser unit would be located next to the </w:t>
      </w:r>
      <w:r w:rsidR="00670A4A">
        <w:rPr>
          <w:rFonts w:ascii="Trebuchet MS" w:hAnsi="Trebuchet MS"/>
          <w:sz w:val="24"/>
          <w:szCs w:val="24"/>
        </w:rPr>
        <w:t xml:space="preserve">existing units, with two </w:t>
      </w:r>
      <w:proofErr w:type="spellStart"/>
      <w:r w:rsidR="00670A4A">
        <w:rPr>
          <w:rFonts w:ascii="Trebuchet MS" w:hAnsi="Trebuchet MS"/>
          <w:sz w:val="24"/>
          <w:szCs w:val="24"/>
        </w:rPr>
        <w:t>Denco</w:t>
      </w:r>
      <w:proofErr w:type="spellEnd"/>
      <w:r w:rsidR="00670A4A">
        <w:rPr>
          <w:rFonts w:ascii="Trebuchet MS" w:hAnsi="Trebuchet MS"/>
          <w:sz w:val="24"/>
          <w:szCs w:val="24"/>
        </w:rPr>
        <w:t xml:space="preserve"> DMOUC 21-EC floor mounted condenser units located adjacent to the existing. The existing emergency generator would be replaced by new, smaller emergency generator, which would extend at a width of 4.6m, project to a depth of 1.9m and have a height of 2.2m. Low level pipework would run along the southern side of the building to the new condensers and generator.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CD4413">
        <w:rPr>
          <w:rFonts w:ascii="Trebuchet MS" w:hAnsi="Trebuchet MS"/>
          <w:sz w:val="24"/>
          <w:szCs w:val="24"/>
        </w:rPr>
        <w:t>12</w:t>
      </w:r>
      <w:r w:rsidR="00CD4413" w:rsidRPr="00CD4413">
        <w:rPr>
          <w:rFonts w:ascii="Trebuchet MS" w:hAnsi="Trebuchet MS"/>
          <w:sz w:val="24"/>
          <w:szCs w:val="24"/>
          <w:vertAlign w:val="superscript"/>
        </w:rPr>
        <w:t>th</w:t>
      </w:r>
      <w:r w:rsidR="00CD4413">
        <w:rPr>
          <w:rFonts w:ascii="Trebuchet MS" w:hAnsi="Trebuchet MS"/>
          <w:sz w:val="24"/>
          <w:szCs w:val="24"/>
        </w:rPr>
        <w:t xml:space="preserve"> June 2017:</w:t>
      </w:r>
    </w:p>
    <w:p w:rsidR="00CD4413" w:rsidRDefault="00CD4413" w:rsidP="006520C0">
      <w:pPr>
        <w:spacing w:line="240" w:lineRule="auto"/>
        <w:rPr>
          <w:rFonts w:ascii="Trebuchet MS" w:hAnsi="Trebuchet MS"/>
          <w:sz w:val="24"/>
          <w:szCs w:val="24"/>
        </w:rPr>
      </w:pPr>
      <w:r>
        <w:rPr>
          <w:rFonts w:ascii="Trebuchet MS" w:hAnsi="Trebuchet MS"/>
          <w:sz w:val="24"/>
          <w:szCs w:val="24"/>
        </w:rPr>
        <w:t>Design and Access Statement</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2008-240-LP1 – Site Location</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2008-240-BP1 – Block Plan</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2008-240-P3 – Existing and Proposed Floor Plans</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2008-240-P1 – Existing Elevations</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2008-240-P2 – Proposed Elevations</w:t>
      </w:r>
    </w:p>
    <w:p w:rsidR="00CD4413" w:rsidRDefault="00CD4413" w:rsidP="006520C0">
      <w:pPr>
        <w:spacing w:line="240" w:lineRule="auto"/>
        <w:rPr>
          <w:rFonts w:ascii="Trebuchet MS" w:hAnsi="Trebuchet MS"/>
          <w:sz w:val="24"/>
          <w:szCs w:val="24"/>
        </w:rPr>
      </w:pPr>
      <w:r>
        <w:rPr>
          <w:rFonts w:ascii="Trebuchet MS" w:hAnsi="Trebuchet MS"/>
          <w:sz w:val="24"/>
          <w:szCs w:val="24"/>
        </w:rPr>
        <w:t>Drawing No: EGGA0012 – Specifications</w:t>
      </w:r>
    </w:p>
    <w:p w:rsidR="00CD4413" w:rsidRDefault="00CD4413" w:rsidP="006520C0">
      <w:pPr>
        <w:spacing w:line="240" w:lineRule="auto"/>
        <w:rPr>
          <w:rFonts w:ascii="Trebuchet MS" w:hAnsi="Trebuchet MS"/>
          <w:sz w:val="24"/>
          <w:szCs w:val="24"/>
        </w:rPr>
      </w:pPr>
      <w:r>
        <w:rPr>
          <w:rFonts w:ascii="Trebuchet MS" w:hAnsi="Trebuchet MS"/>
          <w:sz w:val="24"/>
          <w:szCs w:val="24"/>
        </w:rPr>
        <w:t>Condenser Specifications</w:t>
      </w:r>
    </w:p>
    <w:p w:rsidR="00CD4413" w:rsidRDefault="00CD4413" w:rsidP="006520C0">
      <w:pPr>
        <w:spacing w:line="240" w:lineRule="auto"/>
        <w:rPr>
          <w:rFonts w:ascii="Trebuchet MS" w:hAnsi="Trebuchet MS"/>
          <w:sz w:val="24"/>
          <w:szCs w:val="24"/>
        </w:rPr>
      </w:pPr>
      <w:r>
        <w:rPr>
          <w:rFonts w:ascii="Trebuchet MS" w:hAnsi="Trebuchet MS"/>
          <w:sz w:val="24"/>
          <w:szCs w:val="24"/>
        </w:rPr>
        <w:t>Condenser Technical Details</w:t>
      </w: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History</w:t>
      </w:r>
    </w:p>
    <w:p w:rsidR="00A07C71" w:rsidRDefault="00C05239" w:rsidP="00A0641B">
      <w:pPr>
        <w:spacing w:line="240" w:lineRule="auto"/>
        <w:rPr>
          <w:rFonts w:ascii="Trebuchet MS" w:hAnsi="Trebuchet MS"/>
          <w:sz w:val="24"/>
          <w:szCs w:val="24"/>
        </w:rPr>
      </w:pPr>
      <w:r>
        <w:rPr>
          <w:rFonts w:ascii="Trebuchet MS" w:hAnsi="Trebuchet MS"/>
          <w:sz w:val="24"/>
          <w:szCs w:val="24"/>
        </w:rPr>
        <w:t>930917/FUL – Change of use from warehouse (B8) to cable TV telecommunications centre, satellite dish, 40ft mast – Withdrawn 10/02/94</w:t>
      </w:r>
    </w:p>
    <w:p w:rsidR="00C05239" w:rsidRDefault="00C05239" w:rsidP="00A0641B">
      <w:pPr>
        <w:spacing w:line="240" w:lineRule="auto"/>
        <w:rPr>
          <w:rFonts w:ascii="Trebuchet MS" w:hAnsi="Trebuchet MS"/>
          <w:sz w:val="24"/>
          <w:szCs w:val="24"/>
        </w:rPr>
      </w:pPr>
      <w:r>
        <w:rPr>
          <w:rFonts w:ascii="Trebuchet MS" w:hAnsi="Trebuchet MS"/>
          <w:sz w:val="24"/>
          <w:szCs w:val="24"/>
        </w:rPr>
        <w:t>940727/FUL – Change of use from warehouse (B8) to telecommunications and cable TV centre, with associated support systems and network control centre, with ancillary office space and four satellite dishes – Permitted 28/04/94</w:t>
      </w:r>
    </w:p>
    <w:p w:rsidR="00C05239" w:rsidRDefault="00C05239" w:rsidP="00A0641B">
      <w:pPr>
        <w:spacing w:line="240" w:lineRule="auto"/>
        <w:rPr>
          <w:rFonts w:ascii="Trebuchet MS" w:hAnsi="Trebuchet MS"/>
          <w:sz w:val="24"/>
          <w:szCs w:val="24"/>
        </w:rPr>
      </w:pPr>
      <w:r>
        <w:rPr>
          <w:rFonts w:ascii="Trebuchet MS" w:hAnsi="Trebuchet MS"/>
          <w:sz w:val="24"/>
          <w:szCs w:val="24"/>
        </w:rPr>
        <w:t xml:space="preserve">990637/FUL – Installation of a prefabricated building to house a direct current electrical supply room for the existing telecommunications switch site. </w:t>
      </w:r>
      <w:proofErr w:type="gramStart"/>
      <w:r>
        <w:rPr>
          <w:rFonts w:ascii="Trebuchet MS" w:hAnsi="Trebuchet MS"/>
          <w:sz w:val="24"/>
          <w:szCs w:val="24"/>
        </w:rPr>
        <w:t>Also upgrading of stand-by generator and fuel tank.</w:t>
      </w:r>
      <w:proofErr w:type="gramEnd"/>
      <w:r>
        <w:rPr>
          <w:rFonts w:ascii="Trebuchet MS" w:hAnsi="Trebuchet MS"/>
          <w:sz w:val="24"/>
          <w:szCs w:val="24"/>
        </w:rPr>
        <w:t xml:space="preserve"> Relocation of existing satellite dishes – Permitted 27/09/00</w:t>
      </w:r>
    </w:p>
    <w:p w:rsidR="00C05239" w:rsidRDefault="00C05239" w:rsidP="00A0641B">
      <w:pPr>
        <w:spacing w:line="240" w:lineRule="auto"/>
        <w:rPr>
          <w:rFonts w:ascii="Trebuchet MS" w:hAnsi="Trebuchet MS"/>
          <w:sz w:val="24"/>
          <w:szCs w:val="24"/>
        </w:rPr>
      </w:pPr>
      <w:r>
        <w:rPr>
          <w:rFonts w:ascii="Trebuchet MS" w:hAnsi="Trebuchet MS"/>
          <w:sz w:val="24"/>
          <w:szCs w:val="24"/>
        </w:rPr>
        <w:t>041368/FUL – Installation of an air conditioning unit to the south elevation of existing site – Permitted 09/07/04</w:t>
      </w:r>
    </w:p>
    <w:p w:rsidR="00C05239" w:rsidRDefault="00C05239" w:rsidP="00A0641B">
      <w:pPr>
        <w:spacing w:line="240" w:lineRule="auto"/>
        <w:rPr>
          <w:rFonts w:ascii="Trebuchet MS" w:hAnsi="Trebuchet MS"/>
          <w:sz w:val="24"/>
          <w:szCs w:val="24"/>
        </w:rPr>
      </w:pPr>
      <w:r>
        <w:rPr>
          <w:rFonts w:ascii="Trebuchet MS" w:hAnsi="Trebuchet MS"/>
          <w:sz w:val="24"/>
          <w:szCs w:val="24"/>
        </w:rPr>
        <w:t>111409/FUL – Alterations to external louvres and erection of 10 no. external air conditioning units and associated works – Permitted 21/02/12</w:t>
      </w:r>
    </w:p>
    <w:p w:rsidR="00C05239" w:rsidRDefault="00C05239" w:rsidP="00A0641B">
      <w:pPr>
        <w:spacing w:line="240" w:lineRule="auto"/>
        <w:rPr>
          <w:rFonts w:ascii="Trebuchet MS" w:hAnsi="Trebuchet MS"/>
          <w:sz w:val="24"/>
          <w:szCs w:val="24"/>
        </w:rPr>
      </w:pPr>
      <w:r>
        <w:rPr>
          <w:rFonts w:ascii="Trebuchet MS" w:hAnsi="Trebuchet MS"/>
          <w:sz w:val="24"/>
          <w:szCs w:val="24"/>
        </w:rPr>
        <w:t>151916/FUL – Proposed addition of 2 no. floor mounted condenser units onto high level gantry to rear of ‘technical site’ and associated works – Permitted 08/12/15</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392829" w:rsidRPr="00392829" w:rsidRDefault="00392829" w:rsidP="00A0641B">
      <w:pPr>
        <w:spacing w:line="240" w:lineRule="auto"/>
        <w:rPr>
          <w:rFonts w:ascii="Trebuchet MS" w:hAnsi="Trebuchet MS"/>
          <w:sz w:val="24"/>
          <w:szCs w:val="24"/>
        </w:rPr>
      </w:pPr>
      <w:r>
        <w:rPr>
          <w:rFonts w:ascii="Trebuchet MS" w:hAnsi="Trebuchet MS"/>
          <w:sz w:val="24"/>
          <w:szCs w:val="24"/>
        </w:rPr>
        <w:t xml:space="preserve">At the time of writing, Environmental Protection had provided no response to their consultation. However, officers consider that Environmental Protection would have no objections to the proposal due to their previous responses. This application is almost identical to the approved application 151916/FUL. That application was for the addition of two condenser units to the high level gantry. Environmental Protection raised no objection to that proposal as there were no nearby residential dwellings that would be impacted by the development. There has been no significant change to the surrounding area in the intervening period, which satisfies officers that there would be no adverse impact to noise sensitive receptors as a result of the proposed development.   </w:t>
      </w:r>
    </w:p>
    <w:p w:rsidR="00670A4A" w:rsidRPr="00670A4A" w:rsidRDefault="00392829" w:rsidP="00A0641B">
      <w:pPr>
        <w:spacing w:line="240" w:lineRule="auto"/>
        <w:rPr>
          <w:rFonts w:ascii="Trebuchet MS" w:hAnsi="Trebuchet MS"/>
          <w:sz w:val="24"/>
          <w:szCs w:val="24"/>
        </w:rPr>
      </w:pPr>
      <w:r>
        <w:rPr>
          <w:rFonts w:ascii="Trebuchet MS" w:hAnsi="Trebuchet MS"/>
          <w:sz w:val="24"/>
          <w:szCs w:val="24"/>
        </w:rPr>
        <w:t xml:space="preserve">The neighbouring units at 10-12, 14-16, 21-23, 33, 35 and 39 Boulton Road were consulted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392829" w:rsidRPr="00392829" w:rsidRDefault="003E7877" w:rsidP="00A0641B">
      <w:pPr>
        <w:spacing w:line="240" w:lineRule="auto"/>
        <w:rPr>
          <w:rFonts w:ascii="Trebuchet MS" w:hAnsi="Trebuchet MS"/>
          <w:sz w:val="24"/>
          <w:szCs w:val="24"/>
        </w:rPr>
      </w:pPr>
      <w:proofErr w:type="gramStart"/>
      <w:r>
        <w:rPr>
          <w:rFonts w:ascii="Trebuchet MS" w:hAnsi="Trebuchet MS"/>
          <w:sz w:val="24"/>
          <w:szCs w:val="24"/>
        </w:rPr>
        <w:t>General discussion with the agent regarding the requirement for a noise impact assessment.</w:t>
      </w:r>
      <w:proofErr w:type="gramEnd"/>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3E7877" w:rsidRDefault="003E7877"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3E7877" w:rsidRDefault="003E7877" w:rsidP="00A0641B">
      <w:pPr>
        <w:spacing w:line="240" w:lineRule="auto"/>
        <w:rPr>
          <w:rFonts w:ascii="Trebuchet MS" w:hAnsi="Trebuchet MS"/>
          <w:sz w:val="24"/>
          <w:szCs w:val="24"/>
        </w:rPr>
      </w:pPr>
      <w:r>
        <w:rPr>
          <w:rFonts w:ascii="Trebuchet MS" w:hAnsi="Trebuchet MS"/>
          <w:sz w:val="24"/>
          <w:szCs w:val="24"/>
        </w:rPr>
        <w:t>CS7: Design and the Public Realm</w:t>
      </w:r>
    </w:p>
    <w:p w:rsidR="003E7877" w:rsidRDefault="003E7877" w:rsidP="00A0641B">
      <w:pPr>
        <w:spacing w:line="240" w:lineRule="auto"/>
        <w:rPr>
          <w:rFonts w:ascii="Trebuchet MS" w:hAnsi="Trebuchet MS"/>
          <w:sz w:val="24"/>
          <w:szCs w:val="24"/>
        </w:rPr>
      </w:pPr>
      <w:r>
        <w:rPr>
          <w:rFonts w:ascii="Trebuchet MS" w:hAnsi="Trebuchet MS"/>
          <w:sz w:val="24"/>
          <w:szCs w:val="24"/>
        </w:rPr>
        <w:t>CS34: Pollution and Water Resources</w:t>
      </w:r>
    </w:p>
    <w:p w:rsidR="003E7877" w:rsidRDefault="003E7877"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306074" w:rsidRDefault="00306074" w:rsidP="00A0641B">
      <w:pPr>
        <w:spacing w:line="240" w:lineRule="auto"/>
        <w:rPr>
          <w:rFonts w:ascii="Trebuchet MS" w:hAnsi="Trebuchet MS"/>
          <w:sz w:val="24"/>
          <w:szCs w:val="24"/>
        </w:rPr>
      </w:pPr>
      <w:r>
        <w:rPr>
          <w:rFonts w:ascii="Trebuchet MS" w:hAnsi="Trebuchet MS"/>
          <w:sz w:val="24"/>
          <w:szCs w:val="24"/>
        </w:rPr>
        <w:t>SD1: Presumption in Favour of Sustainable Development</w:t>
      </w:r>
    </w:p>
    <w:p w:rsidR="003E7877" w:rsidRDefault="003E7877" w:rsidP="00A0641B">
      <w:pPr>
        <w:spacing w:line="240" w:lineRule="auto"/>
        <w:rPr>
          <w:rFonts w:ascii="Trebuchet MS" w:hAnsi="Trebuchet MS"/>
          <w:sz w:val="24"/>
          <w:szCs w:val="24"/>
        </w:rPr>
      </w:pPr>
      <w:r>
        <w:rPr>
          <w:rFonts w:ascii="Trebuchet MS" w:hAnsi="Trebuchet MS"/>
          <w:sz w:val="24"/>
          <w:szCs w:val="24"/>
        </w:rPr>
        <w:t>DM4: Safeguarding Amenity</w:t>
      </w:r>
    </w:p>
    <w:p w:rsidR="003E7877" w:rsidRDefault="003E7877" w:rsidP="00A0641B">
      <w:pPr>
        <w:spacing w:line="240" w:lineRule="auto"/>
        <w:rPr>
          <w:rFonts w:ascii="Trebuchet MS" w:hAnsi="Trebuchet MS"/>
          <w:b/>
          <w:sz w:val="24"/>
          <w:szCs w:val="24"/>
        </w:rPr>
      </w:pPr>
      <w:r>
        <w:rPr>
          <w:rFonts w:ascii="Trebuchet MS" w:hAnsi="Trebuchet MS"/>
          <w:b/>
          <w:sz w:val="24"/>
          <w:szCs w:val="24"/>
        </w:rPr>
        <w:t>Appraisal</w:t>
      </w:r>
    </w:p>
    <w:p w:rsidR="003E7877" w:rsidRDefault="003E7877" w:rsidP="00A0641B">
      <w:pPr>
        <w:spacing w:line="240" w:lineRule="auto"/>
        <w:rPr>
          <w:rFonts w:ascii="Trebuchet MS" w:hAnsi="Trebuchet MS"/>
          <w:sz w:val="24"/>
          <w:szCs w:val="24"/>
        </w:rPr>
      </w:pPr>
      <w:r>
        <w:rPr>
          <w:rFonts w:ascii="Trebuchet MS" w:hAnsi="Trebuchet MS"/>
          <w:sz w:val="24"/>
          <w:szCs w:val="24"/>
        </w:rPr>
        <w:t>The main issues to be considered are:</w:t>
      </w:r>
    </w:p>
    <w:p w:rsidR="003E7877" w:rsidRDefault="003E7877" w:rsidP="003E7877">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3E7877" w:rsidRDefault="003E7877" w:rsidP="003E7877">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3E7877" w:rsidRPr="003E7877" w:rsidRDefault="003E7877" w:rsidP="00306074">
      <w:pPr>
        <w:spacing w:line="240" w:lineRule="auto"/>
        <w:rPr>
          <w:rFonts w:ascii="Trebuchet MS" w:hAnsi="Trebuchet MS"/>
          <w:b/>
          <w:sz w:val="24"/>
          <w:szCs w:val="24"/>
        </w:rPr>
      </w:pPr>
      <w:r w:rsidRPr="003E7877">
        <w:rPr>
          <w:rFonts w:ascii="Trebuchet MS" w:hAnsi="Trebuchet MS"/>
          <w:b/>
          <w:sz w:val="24"/>
          <w:szCs w:val="24"/>
        </w:rPr>
        <w:t>a)</w:t>
      </w:r>
      <w:r>
        <w:rPr>
          <w:rFonts w:ascii="Trebuchet MS" w:hAnsi="Trebuchet MS"/>
          <w:b/>
          <w:sz w:val="24"/>
          <w:szCs w:val="24"/>
        </w:rPr>
        <w:t xml:space="preserve"> </w:t>
      </w:r>
      <w:r w:rsidRPr="003E7877">
        <w:rPr>
          <w:rFonts w:ascii="Trebuchet MS" w:hAnsi="Trebuchet MS"/>
          <w:b/>
          <w:sz w:val="24"/>
          <w:szCs w:val="24"/>
        </w:rPr>
        <w:t>Design and impact on the character of the surrounding area</w:t>
      </w:r>
    </w:p>
    <w:p w:rsidR="003E7877" w:rsidRPr="00306074" w:rsidRDefault="00306074" w:rsidP="00306074">
      <w:pPr>
        <w:spacing w:line="240" w:lineRule="auto"/>
        <w:rPr>
          <w:rFonts w:ascii="Trebuchet MS" w:hAnsi="Trebuchet MS"/>
          <w:sz w:val="24"/>
          <w:szCs w:val="24"/>
        </w:rPr>
      </w:pPr>
      <w:r>
        <w:rPr>
          <w:rFonts w:ascii="Trebuchet MS" w:hAnsi="Trebuchet MS"/>
          <w:sz w:val="24"/>
          <w:szCs w:val="24"/>
        </w:rPr>
        <w:t xml:space="preserve">The proposed condenser units will be positioned on an existing gantry at the rear of the building. A number of other condensers are already positioned in this area. The proposed generator will be located in the same position as the existing, and is considerably smaller in size. The proposed units will be largely hidden from public view and are of a standard unit design. The units are therefore acceptable and are not considered harmful to the character of the building or the surrounding area. As such, they accord with Core Strategy Policy CS7: Design and the Public Realm. </w:t>
      </w:r>
    </w:p>
    <w:p w:rsidR="003E7877" w:rsidRPr="00306074" w:rsidRDefault="00306074" w:rsidP="00306074">
      <w:pPr>
        <w:spacing w:line="240" w:lineRule="auto"/>
        <w:rPr>
          <w:rFonts w:ascii="Trebuchet MS" w:hAnsi="Trebuchet MS"/>
          <w:b/>
          <w:sz w:val="24"/>
          <w:szCs w:val="24"/>
        </w:rPr>
      </w:pPr>
      <w:r w:rsidRPr="00306074">
        <w:rPr>
          <w:rFonts w:ascii="Trebuchet MS" w:hAnsi="Trebuchet MS"/>
          <w:b/>
          <w:sz w:val="24"/>
          <w:szCs w:val="24"/>
        </w:rPr>
        <w:t>b)</w:t>
      </w:r>
      <w:r>
        <w:rPr>
          <w:rFonts w:ascii="Trebuchet MS" w:hAnsi="Trebuchet MS"/>
          <w:b/>
          <w:sz w:val="24"/>
          <w:szCs w:val="24"/>
        </w:rPr>
        <w:t xml:space="preserve"> </w:t>
      </w:r>
      <w:r w:rsidR="003E7877" w:rsidRPr="00306074">
        <w:rPr>
          <w:rFonts w:ascii="Trebuchet MS" w:hAnsi="Trebuchet MS"/>
          <w:b/>
          <w:sz w:val="24"/>
          <w:szCs w:val="24"/>
        </w:rPr>
        <w:t>Impact on neighbours</w:t>
      </w:r>
    </w:p>
    <w:p w:rsidR="00306074" w:rsidRPr="00306074" w:rsidRDefault="00306074" w:rsidP="00306074">
      <w:pPr>
        <w:spacing w:line="240" w:lineRule="auto"/>
        <w:rPr>
          <w:rFonts w:ascii="Trebuchet MS" w:hAnsi="Trebuchet MS"/>
          <w:sz w:val="24"/>
        </w:rPr>
      </w:pPr>
      <w:r w:rsidRPr="00306074">
        <w:rPr>
          <w:rFonts w:ascii="Trebuchet MS" w:hAnsi="Trebuchet MS"/>
          <w:sz w:val="24"/>
        </w:rPr>
        <w:t xml:space="preserve">As noted above, </w:t>
      </w:r>
      <w:r>
        <w:rPr>
          <w:rFonts w:ascii="Trebuchet MS" w:hAnsi="Trebuchet MS"/>
          <w:sz w:val="24"/>
        </w:rPr>
        <w:t xml:space="preserve">there are no nearby residential dwellings that could be affected by the proposal. The nature of the surrounding area is predominantly commercial and as such the proposed units are considered to be acceptable in terms of their impact on neighbouring units. The proposal is therefore in accordance with Core Strategy Policy CS34: Pollution and Water Resources and DM4: Safeguarding Amenity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267D08" w:rsidRPr="00267D08" w:rsidRDefault="00267D08" w:rsidP="00493FCB">
      <w:pPr>
        <w:spacing w:line="240" w:lineRule="auto"/>
        <w:rPr>
          <w:rFonts w:ascii="Trebuchet MS" w:hAnsi="Trebuchet MS"/>
          <w:sz w:val="24"/>
          <w:szCs w:val="24"/>
        </w:rPr>
      </w:pPr>
      <w:r>
        <w:rPr>
          <w:rFonts w:ascii="Trebuchet MS" w:hAnsi="Trebuchet MS"/>
          <w:sz w:val="24"/>
          <w:szCs w:val="24"/>
        </w:rPr>
        <w:t xml:space="preserve">The proposed condenser units and replacement generator have been assessed and found to be acceptable as they comply with the identified policies.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267D08" w:rsidRDefault="00267D08" w:rsidP="00267D08">
      <w:pPr>
        <w:spacing w:line="240" w:lineRule="auto"/>
        <w:rPr>
          <w:rFonts w:ascii="Trebuchet MS" w:hAnsi="Trebuchet MS"/>
          <w:b/>
          <w:sz w:val="24"/>
          <w:szCs w:val="24"/>
        </w:rPr>
      </w:pPr>
      <w:r>
        <w:rPr>
          <w:rFonts w:ascii="Trebuchet MS" w:hAnsi="Trebuchet MS"/>
          <w:b/>
          <w:sz w:val="24"/>
          <w:szCs w:val="24"/>
        </w:rPr>
        <w:t>GRANT</w:t>
      </w:r>
      <w:bookmarkStart w:id="0" w:name="_GoBack"/>
      <w:bookmarkEnd w:id="0"/>
    </w:p>
    <w:sectPr w:rsidR="00493FCB" w:rsidRPr="00267D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B71"/>
    <w:multiLevelType w:val="hybridMultilevel"/>
    <w:tmpl w:val="4DD087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45C5A87"/>
    <w:multiLevelType w:val="hybridMultilevel"/>
    <w:tmpl w:val="A752A6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8A2152"/>
    <w:multiLevelType w:val="hybridMultilevel"/>
    <w:tmpl w:val="F5426B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4"/>
  </w:num>
  <w:num w:numId="5">
    <w:abstractNumId w:val="8"/>
  </w:num>
  <w:num w:numId="6">
    <w:abstractNumId w:val="5"/>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B1192"/>
    <w:rsid w:val="0025023D"/>
    <w:rsid w:val="00267D08"/>
    <w:rsid w:val="002F7727"/>
    <w:rsid w:val="00306074"/>
    <w:rsid w:val="00392829"/>
    <w:rsid w:val="003C3AC5"/>
    <w:rsid w:val="003E7877"/>
    <w:rsid w:val="003F5779"/>
    <w:rsid w:val="00471B8C"/>
    <w:rsid w:val="00493FCB"/>
    <w:rsid w:val="004B46CD"/>
    <w:rsid w:val="00503777"/>
    <w:rsid w:val="00531F4B"/>
    <w:rsid w:val="006207E9"/>
    <w:rsid w:val="006520C0"/>
    <w:rsid w:val="00656759"/>
    <w:rsid w:val="00661FA5"/>
    <w:rsid w:val="00670A4A"/>
    <w:rsid w:val="0068081B"/>
    <w:rsid w:val="006A11BD"/>
    <w:rsid w:val="00726A90"/>
    <w:rsid w:val="007A1C70"/>
    <w:rsid w:val="008942E3"/>
    <w:rsid w:val="00935AC7"/>
    <w:rsid w:val="009A0C0E"/>
    <w:rsid w:val="009A6715"/>
    <w:rsid w:val="00A0641B"/>
    <w:rsid w:val="00A07C71"/>
    <w:rsid w:val="00A91268"/>
    <w:rsid w:val="00A95E82"/>
    <w:rsid w:val="00BC3D09"/>
    <w:rsid w:val="00C0311B"/>
    <w:rsid w:val="00C05239"/>
    <w:rsid w:val="00CD4413"/>
    <w:rsid w:val="00ED3E57"/>
    <w:rsid w:val="00EF3526"/>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2017-08-16T14:12:00Z</dcterms:created>
  <dcterms:modified xsi:type="dcterms:W3CDTF">2017-08-16T14:12:00Z</dcterms:modified>
</cp:coreProperties>
</file>