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3700" w:rsidRPr="009F0480" w:rsidRDefault="00203700" w:rsidP="009F0480">
      <w:pPr>
        <w:pStyle w:val="PlainText"/>
        <w:spacing w:line="360" w:lineRule="auto"/>
        <w:rPr>
          <w:rFonts w:ascii="Trebuchet MS" w:hAnsi="Trebuchet MS"/>
          <w:b/>
          <w:color w:val="000000"/>
          <w:sz w:val="22"/>
          <w:szCs w:val="22"/>
        </w:rPr>
      </w:pPr>
      <w:r w:rsidRPr="009F0480">
        <w:rPr>
          <w:rFonts w:ascii="Trebuchet MS" w:hAnsi="Trebuchet MS"/>
          <w:b/>
          <w:color w:val="000000"/>
          <w:sz w:val="22"/>
          <w:szCs w:val="22"/>
        </w:rPr>
        <w:t xml:space="preserve">DELEGATED APPLICATION REPORT </w:t>
      </w:r>
      <w:r w:rsidRPr="009F0480">
        <w:rPr>
          <w:rFonts w:ascii="Trebuchet MS" w:hAnsi="Trebuchet MS"/>
          <w:b/>
          <w:color w:val="000000"/>
          <w:sz w:val="22"/>
          <w:szCs w:val="22"/>
        </w:rPr>
        <w:tab/>
      </w:r>
      <w:r w:rsidRPr="009F0480">
        <w:rPr>
          <w:rFonts w:ascii="Trebuchet MS" w:hAnsi="Trebuchet MS"/>
          <w:b/>
          <w:color w:val="000000"/>
          <w:sz w:val="22"/>
          <w:szCs w:val="22"/>
        </w:rPr>
        <w:tab/>
      </w:r>
      <w:r w:rsidRPr="009F0480">
        <w:rPr>
          <w:rFonts w:ascii="Trebuchet MS" w:hAnsi="Trebuchet MS"/>
          <w:b/>
          <w:color w:val="000000"/>
          <w:sz w:val="22"/>
          <w:szCs w:val="22"/>
        </w:rPr>
        <w:tab/>
      </w:r>
      <w:r w:rsidRPr="009F0480">
        <w:rPr>
          <w:rFonts w:ascii="Trebuchet MS" w:hAnsi="Trebuchet MS"/>
          <w:b/>
          <w:color w:val="000000"/>
          <w:sz w:val="22"/>
          <w:szCs w:val="22"/>
        </w:rPr>
        <w:tab/>
        <w:t>Target Date:</w:t>
      </w:r>
      <w:r w:rsidRPr="009F0480">
        <w:rPr>
          <w:rFonts w:ascii="Trebuchet MS" w:hAnsi="Trebuchet MS"/>
          <w:b/>
          <w:color w:val="000000"/>
          <w:sz w:val="22"/>
          <w:szCs w:val="22"/>
        </w:rPr>
        <w:tab/>
      </w:r>
      <w:r w:rsidR="009C4574" w:rsidRPr="009F0480">
        <w:rPr>
          <w:rFonts w:ascii="Trebuchet MS" w:hAnsi="Trebuchet MS"/>
          <w:color w:val="000000"/>
          <w:sz w:val="22"/>
          <w:szCs w:val="22"/>
        </w:rPr>
        <w:t>12</w:t>
      </w:r>
      <w:r w:rsidR="004529B3" w:rsidRPr="009F0480">
        <w:rPr>
          <w:rFonts w:ascii="Trebuchet MS" w:hAnsi="Trebuchet MS"/>
          <w:color w:val="000000"/>
          <w:sz w:val="22"/>
          <w:szCs w:val="22"/>
        </w:rPr>
        <w:t>/05/2017</w:t>
      </w:r>
    </w:p>
    <w:p w:rsidR="00203700" w:rsidRPr="009F0480" w:rsidRDefault="00203700" w:rsidP="009F0480">
      <w:pPr>
        <w:pStyle w:val="PlainText"/>
        <w:spacing w:line="360" w:lineRule="auto"/>
        <w:rPr>
          <w:rFonts w:ascii="Trebuchet MS" w:hAnsi="Trebuchet MS"/>
          <w:b/>
          <w:color w:val="000000"/>
          <w:sz w:val="22"/>
          <w:szCs w:val="22"/>
        </w:rPr>
      </w:pPr>
      <w:r w:rsidRPr="009F0480">
        <w:rPr>
          <w:rFonts w:ascii="Trebuchet MS" w:hAnsi="Trebuchet MS"/>
          <w:b/>
          <w:color w:val="000000"/>
          <w:sz w:val="22"/>
          <w:szCs w:val="22"/>
        </w:rPr>
        <w:t>Application No:</w:t>
      </w:r>
      <w:r w:rsidR="00FE1436" w:rsidRPr="009F0480">
        <w:rPr>
          <w:rFonts w:ascii="Trebuchet MS" w:hAnsi="Trebuchet MS"/>
          <w:b/>
          <w:color w:val="000000"/>
          <w:sz w:val="22"/>
          <w:szCs w:val="22"/>
        </w:rPr>
        <w:t xml:space="preserve"> </w:t>
      </w:r>
      <w:r w:rsidR="009C4574" w:rsidRPr="009F0480">
        <w:rPr>
          <w:rFonts w:ascii="Trebuchet MS" w:hAnsi="Trebuchet MS"/>
          <w:color w:val="000000"/>
          <w:sz w:val="22"/>
          <w:szCs w:val="22"/>
        </w:rPr>
        <w:t>170281</w:t>
      </w:r>
      <w:r w:rsidR="00FE1436" w:rsidRPr="009F0480">
        <w:rPr>
          <w:rFonts w:ascii="Trebuchet MS" w:hAnsi="Trebuchet MS"/>
          <w:color w:val="000000"/>
          <w:sz w:val="22"/>
          <w:szCs w:val="22"/>
        </w:rPr>
        <w:t>/HOU</w:t>
      </w:r>
      <w:r w:rsidRPr="009F0480">
        <w:rPr>
          <w:rFonts w:ascii="Trebuchet MS" w:hAnsi="Trebuchet MS"/>
          <w:color w:val="000000"/>
          <w:sz w:val="22"/>
          <w:szCs w:val="22"/>
        </w:rPr>
        <w:tab/>
      </w:r>
      <w:r w:rsidRPr="009F0480">
        <w:rPr>
          <w:rFonts w:ascii="Trebuchet MS" w:hAnsi="Trebuchet MS"/>
          <w:color w:val="000000"/>
          <w:sz w:val="22"/>
          <w:szCs w:val="22"/>
        </w:rPr>
        <w:tab/>
      </w:r>
      <w:r w:rsidRPr="009F0480">
        <w:rPr>
          <w:rFonts w:ascii="Trebuchet MS" w:hAnsi="Trebuchet MS"/>
          <w:color w:val="000000"/>
          <w:sz w:val="22"/>
          <w:szCs w:val="22"/>
        </w:rPr>
        <w:tab/>
      </w:r>
      <w:r w:rsidRPr="009F0480">
        <w:rPr>
          <w:rFonts w:ascii="Trebuchet MS" w:hAnsi="Trebuchet MS"/>
          <w:color w:val="000000"/>
          <w:sz w:val="22"/>
          <w:szCs w:val="22"/>
        </w:rPr>
        <w:tab/>
      </w:r>
    </w:p>
    <w:p w:rsidR="00203700" w:rsidRPr="009F0480" w:rsidRDefault="00203700" w:rsidP="009F0480">
      <w:pPr>
        <w:pStyle w:val="PlainText"/>
        <w:spacing w:line="360" w:lineRule="auto"/>
        <w:rPr>
          <w:rFonts w:ascii="Trebuchet MS" w:hAnsi="Trebuchet MS"/>
          <w:b/>
          <w:color w:val="000000"/>
          <w:sz w:val="22"/>
          <w:szCs w:val="22"/>
        </w:rPr>
      </w:pPr>
      <w:r w:rsidRPr="009F0480">
        <w:rPr>
          <w:rFonts w:ascii="Trebuchet MS" w:hAnsi="Trebuchet MS"/>
          <w:b/>
          <w:color w:val="000000"/>
          <w:sz w:val="22"/>
          <w:szCs w:val="22"/>
        </w:rPr>
        <w:t>Address:</w:t>
      </w:r>
      <w:r w:rsidRPr="009F0480">
        <w:rPr>
          <w:rFonts w:ascii="Trebuchet MS" w:hAnsi="Trebuchet MS"/>
          <w:color w:val="000000"/>
          <w:sz w:val="22"/>
          <w:szCs w:val="22"/>
        </w:rPr>
        <w:t xml:space="preserve"> </w:t>
      </w:r>
      <w:r w:rsidR="009C4574" w:rsidRPr="009F0480">
        <w:rPr>
          <w:rFonts w:ascii="Trebuchet MS" w:hAnsi="Trebuchet MS"/>
          <w:color w:val="000000"/>
          <w:sz w:val="22"/>
          <w:szCs w:val="22"/>
        </w:rPr>
        <w:t>28 Albert Road</w:t>
      </w:r>
      <w:r w:rsidR="00055210" w:rsidRPr="009F0480">
        <w:rPr>
          <w:rFonts w:ascii="Trebuchet MS" w:hAnsi="Trebuchet MS"/>
          <w:color w:val="000000"/>
          <w:sz w:val="22"/>
          <w:szCs w:val="22"/>
        </w:rPr>
        <w:t xml:space="preserve">, </w:t>
      </w:r>
      <w:proofErr w:type="spellStart"/>
      <w:r w:rsidR="00055210" w:rsidRPr="009F0480">
        <w:rPr>
          <w:rFonts w:ascii="Trebuchet MS" w:hAnsi="Trebuchet MS"/>
          <w:color w:val="000000"/>
          <w:sz w:val="22"/>
          <w:szCs w:val="22"/>
        </w:rPr>
        <w:t>Caversham</w:t>
      </w:r>
      <w:proofErr w:type="spellEnd"/>
    </w:p>
    <w:p w:rsidR="009C4574" w:rsidRPr="009F0480" w:rsidRDefault="00203700" w:rsidP="009F0480">
      <w:pPr>
        <w:pStyle w:val="PlainText"/>
        <w:spacing w:line="360" w:lineRule="auto"/>
        <w:rPr>
          <w:rFonts w:ascii="Trebuchet MS" w:hAnsi="Trebuchet MS"/>
          <w:color w:val="000000"/>
          <w:sz w:val="22"/>
          <w:szCs w:val="22"/>
        </w:rPr>
      </w:pPr>
      <w:r w:rsidRPr="009F0480">
        <w:rPr>
          <w:rFonts w:ascii="Trebuchet MS" w:hAnsi="Trebuchet MS"/>
          <w:b/>
          <w:color w:val="000000"/>
          <w:sz w:val="22"/>
          <w:szCs w:val="22"/>
        </w:rPr>
        <w:t xml:space="preserve">Proposal: </w:t>
      </w:r>
      <w:r w:rsidR="00695D49" w:rsidRPr="00695D49">
        <w:rPr>
          <w:rFonts w:ascii="Trebuchet MS" w:hAnsi="Trebuchet MS"/>
          <w:color w:val="000000"/>
          <w:sz w:val="22"/>
          <w:szCs w:val="22"/>
        </w:rPr>
        <w:t>Part two/part f</w:t>
      </w:r>
      <w:r w:rsidR="009C4574" w:rsidRPr="00695D49">
        <w:rPr>
          <w:rFonts w:ascii="Trebuchet MS" w:hAnsi="Trebuchet MS"/>
          <w:color w:val="000000"/>
          <w:sz w:val="22"/>
          <w:szCs w:val="22"/>
        </w:rPr>
        <w:t>irst floor extension with additional brick piers and porch roof</w:t>
      </w:r>
    </w:p>
    <w:p w:rsidR="00203700" w:rsidRPr="009F0480" w:rsidRDefault="00203700" w:rsidP="009F0480">
      <w:pPr>
        <w:pStyle w:val="PlainText"/>
        <w:spacing w:line="360" w:lineRule="auto"/>
        <w:rPr>
          <w:rFonts w:ascii="Trebuchet MS" w:hAnsi="Trebuchet MS"/>
          <w:color w:val="000000"/>
          <w:sz w:val="22"/>
          <w:szCs w:val="22"/>
        </w:rPr>
      </w:pPr>
      <w:r w:rsidRPr="009F0480">
        <w:rPr>
          <w:rFonts w:ascii="Trebuchet MS" w:hAnsi="Trebuchet MS"/>
          <w:b/>
          <w:color w:val="000000"/>
          <w:sz w:val="22"/>
          <w:szCs w:val="22"/>
        </w:rPr>
        <w:t xml:space="preserve">Case officer: </w:t>
      </w:r>
      <w:r w:rsidR="004529B3" w:rsidRPr="009F0480">
        <w:rPr>
          <w:rFonts w:ascii="Trebuchet MS" w:hAnsi="Trebuchet MS"/>
          <w:color w:val="000000"/>
          <w:sz w:val="22"/>
          <w:szCs w:val="22"/>
        </w:rPr>
        <w:t>Ethne Humphreys</w:t>
      </w:r>
    </w:p>
    <w:p w:rsidR="00203700" w:rsidRPr="009F0480" w:rsidRDefault="00203700" w:rsidP="009F0480">
      <w:pPr>
        <w:pStyle w:val="PlainText"/>
        <w:spacing w:line="360" w:lineRule="auto"/>
        <w:rPr>
          <w:rFonts w:ascii="Trebuchet MS" w:hAnsi="Trebuchet MS"/>
          <w:color w:val="000000"/>
          <w:sz w:val="22"/>
          <w:szCs w:val="22"/>
        </w:rPr>
      </w:pPr>
    </w:p>
    <w:p w:rsidR="00203700" w:rsidRPr="009F0480" w:rsidRDefault="00203700" w:rsidP="009F0480">
      <w:pPr>
        <w:pStyle w:val="PlainText"/>
        <w:spacing w:line="360" w:lineRule="auto"/>
        <w:rPr>
          <w:rFonts w:ascii="Trebuchet MS" w:hAnsi="Trebuchet MS"/>
          <w:sz w:val="22"/>
          <w:szCs w:val="22"/>
        </w:rPr>
      </w:pPr>
      <w:r w:rsidRPr="009F0480">
        <w:rPr>
          <w:rFonts w:ascii="Trebuchet MS" w:hAnsi="Trebuchet MS"/>
          <w:b/>
          <w:color w:val="000000"/>
          <w:sz w:val="22"/>
          <w:szCs w:val="22"/>
        </w:rPr>
        <w:t xml:space="preserve">Site Description and Surrounding Area:     </w:t>
      </w:r>
    </w:p>
    <w:p w:rsidR="005D038C" w:rsidRPr="009F0480" w:rsidRDefault="00203700" w:rsidP="009F0480">
      <w:pPr>
        <w:spacing w:line="360" w:lineRule="auto"/>
        <w:rPr>
          <w:rFonts w:ascii="Trebuchet MS" w:hAnsi="Trebuchet MS"/>
          <w:b/>
          <w:sz w:val="22"/>
          <w:szCs w:val="22"/>
        </w:rPr>
      </w:pPr>
      <w:r w:rsidRPr="009F0480">
        <w:rPr>
          <w:rFonts w:ascii="Trebuchet MS" w:hAnsi="Trebuchet MS"/>
          <w:sz w:val="22"/>
          <w:szCs w:val="22"/>
        </w:rPr>
        <w:t xml:space="preserve">The application </w:t>
      </w:r>
      <w:r w:rsidR="00871A32" w:rsidRPr="009F0480">
        <w:rPr>
          <w:rFonts w:ascii="Trebuchet MS" w:hAnsi="Trebuchet MS"/>
          <w:sz w:val="22"/>
          <w:szCs w:val="22"/>
        </w:rPr>
        <w:t xml:space="preserve">property is a </w:t>
      </w:r>
      <w:r w:rsidR="009F0480">
        <w:rPr>
          <w:rFonts w:ascii="Trebuchet MS" w:hAnsi="Trebuchet MS"/>
          <w:sz w:val="22"/>
          <w:szCs w:val="22"/>
        </w:rPr>
        <w:t xml:space="preserve">1960s </w:t>
      </w:r>
      <w:r w:rsidR="00871A32" w:rsidRPr="009F0480">
        <w:rPr>
          <w:rFonts w:ascii="Trebuchet MS" w:hAnsi="Trebuchet MS"/>
          <w:sz w:val="22"/>
          <w:szCs w:val="22"/>
        </w:rPr>
        <w:t xml:space="preserve">two storey detached dwelling located on </w:t>
      </w:r>
      <w:r w:rsidR="009F0480">
        <w:rPr>
          <w:rFonts w:ascii="Trebuchet MS" w:hAnsi="Trebuchet MS"/>
          <w:sz w:val="22"/>
          <w:szCs w:val="22"/>
        </w:rPr>
        <w:t xml:space="preserve">the north east side of Albert Road. It has an integral garage and solar panels on the front roof slope. </w:t>
      </w:r>
      <w:r w:rsidR="00CF56D1" w:rsidRPr="009F0480">
        <w:rPr>
          <w:rFonts w:ascii="Trebuchet MS" w:hAnsi="Trebuchet MS"/>
          <w:sz w:val="22"/>
          <w:szCs w:val="22"/>
          <w:lang w:eastAsia="en-GB"/>
        </w:rPr>
        <w:t xml:space="preserve">The street scene is characterised with detached and semi-detached dwellings of a mix of sizes and styles. </w:t>
      </w:r>
      <w:r w:rsidR="00CF56D1" w:rsidRPr="009F0480">
        <w:rPr>
          <w:rFonts w:ascii="Trebuchet MS" w:hAnsi="Trebuchet MS"/>
          <w:bCs/>
          <w:sz w:val="22"/>
          <w:szCs w:val="22"/>
          <w:lang w:eastAsia="en-GB"/>
        </w:rPr>
        <w:t xml:space="preserve"> </w:t>
      </w:r>
    </w:p>
    <w:p w:rsidR="00871A32" w:rsidRPr="009F0480" w:rsidRDefault="00871A32" w:rsidP="009F0480">
      <w:pPr>
        <w:spacing w:line="360" w:lineRule="auto"/>
        <w:rPr>
          <w:rFonts w:ascii="Trebuchet MS" w:eastAsia="Times New Roman" w:hAnsi="Trebuchet MS"/>
          <w:color w:val="000000"/>
          <w:sz w:val="22"/>
          <w:szCs w:val="22"/>
          <w:lang w:val="en-US"/>
        </w:rPr>
      </w:pPr>
    </w:p>
    <w:p w:rsidR="00203700" w:rsidRPr="009F0480" w:rsidRDefault="00203700" w:rsidP="009F0480">
      <w:pPr>
        <w:pStyle w:val="PlainText"/>
        <w:spacing w:line="360" w:lineRule="auto"/>
        <w:rPr>
          <w:rFonts w:ascii="Trebuchet MS" w:hAnsi="Trebuchet MS"/>
          <w:color w:val="000000"/>
          <w:sz w:val="22"/>
          <w:szCs w:val="22"/>
        </w:rPr>
      </w:pPr>
      <w:r w:rsidRPr="009F0480">
        <w:rPr>
          <w:rFonts w:ascii="Trebuchet MS" w:hAnsi="Trebuchet MS"/>
          <w:b/>
          <w:color w:val="000000"/>
          <w:sz w:val="22"/>
          <w:szCs w:val="22"/>
        </w:rPr>
        <w:t xml:space="preserve">Proposal:    </w:t>
      </w:r>
    </w:p>
    <w:p w:rsidR="00203700" w:rsidRPr="009F0480" w:rsidRDefault="00203700" w:rsidP="009F0480">
      <w:pPr>
        <w:spacing w:line="360" w:lineRule="auto"/>
        <w:rPr>
          <w:rFonts w:ascii="Trebuchet MS" w:hAnsi="Trebuchet MS"/>
          <w:color w:val="000000"/>
          <w:sz w:val="22"/>
          <w:szCs w:val="22"/>
        </w:rPr>
      </w:pPr>
      <w:r w:rsidRPr="009F0480">
        <w:rPr>
          <w:rFonts w:ascii="Trebuchet MS" w:hAnsi="Trebuchet MS"/>
          <w:color w:val="000000"/>
          <w:sz w:val="22"/>
          <w:szCs w:val="22"/>
        </w:rPr>
        <w:t xml:space="preserve">The application is for </w:t>
      </w:r>
      <w:r w:rsidR="00D8531C" w:rsidRPr="009F0480">
        <w:rPr>
          <w:rFonts w:ascii="Trebuchet MS" w:hAnsi="Trebuchet MS"/>
          <w:color w:val="000000"/>
          <w:sz w:val="22"/>
          <w:szCs w:val="22"/>
        </w:rPr>
        <w:t>a</w:t>
      </w:r>
      <w:r w:rsidR="005D038C" w:rsidRPr="009F0480">
        <w:rPr>
          <w:rFonts w:ascii="Trebuchet MS" w:hAnsi="Trebuchet MS"/>
          <w:color w:val="000000"/>
          <w:sz w:val="22"/>
          <w:szCs w:val="22"/>
        </w:rPr>
        <w:t xml:space="preserve"> </w:t>
      </w:r>
      <w:r w:rsidR="00695D49">
        <w:rPr>
          <w:rFonts w:ascii="Trebuchet MS" w:hAnsi="Trebuchet MS"/>
          <w:color w:val="000000"/>
          <w:sz w:val="22"/>
          <w:szCs w:val="22"/>
        </w:rPr>
        <w:t xml:space="preserve">part two/part </w:t>
      </w:r>
      <w:r w:rsidR="009C4574" w:rsidRPr="009F0480">
        <w:rPr>
          <w:rFonts w:ascii="Trebuchet MS" w:hAnsi="Trebuchet MS"/>
          <w:color w:val="000000"/>
          <w:sz w:val="22"/>
          <w:szCs w:val="22"/>
        </w:rPr>
        <w:t>first floor front extension with additional brick piers and porch roof.</w:t>
      </w:r>
      <w:r w:rsidR="00773E52">
        <w:rPr>
          <w:rFonts w:ascii="Trebuchet MS" w:hAnsi="Trebuchet MS"/>
          <w:color w:val="000000"/>
          <w:sz w:val="22"/>
          <w:szCs w:val="22"/>
        </w:rPr>
        <w:t xml:space="preserve"> </w:t>
      </w:r>
      <w:r w:rsidR="008728D9" w:rsidRPr="009F0480">
        <w:rPr>
          <w:rFonts w:ascii="Trebuchet MS" w:hAnsi="Trebuchet MS"/>
          <w:color w:val="000000"/>
          <w:sz w:val="22"/>
          <w:szCs w:val="22"/>
        </w:rPr>
        <w:t>The materials would match those of the main dwelling.</w:t>
      </w:r>
    </w:p>
    <w:p w:rsidR="00203700" w:rsidRPr="009F0480" w:rsidRDefault="00203700" w:rsidP="009F0480">
      <w:pPr>
        <w:spacing w:line="360" w:lineRule="auto"/>
        <w:rPr>
          <w:rFonts w:ascii="Trebuchet MS" w:hAnsi="Trebuchet MS"/>
          <w:color w:val="000000"/>
          <w:sz w:val="22"/>
          <w:szCs w:val="22"/>
        </w:rPr>
      </w:pPr>
    </w:p>
    <w:p w:rsidR="00203700" w:rsidRPr="009F0480" w:rsidRDefault="00203700" w:rsidP="009F0480">
      <w:pPr>
        <w:pStyle w:val="PlainText"/>
        <w:spacing w:line="360" w:lineRule="auto"/>
        <w:rPr>
          <w:rFonts w:ascii="Trebuchet MS" w:hAnsi="Trebuchet MS"/>
          <w:color w:val="000000"/>
          <w:sz w:val="22"/>
          <w:szCs w:val="22"/>
        </w:rPr>
      </w:pPr>
      <w:r w:rsidRPr="009F0480">
        <w:rPr>
          <w:rFonts w:ascii="Trebuchet MS" w:hAnsi="Trebuchet MS"/>
          <w:b/>
          <w:color w:val="000000"/>
          <w:sz w:val="22"/>
          <w:szCs w:val="22"/>
        </w:rPr>
        <w:t>Plans Considered:</w:t>
      </w:r>
    </w:p>
    <w:p w:rsidR="00203700" w:rsidRPr="009F0480" w:rsidRDefault="00203700" w:rsidP="009F0480">
      <w:pPr>
        <w:pStyle w:val="PlainText"/>
        <w:spacing w:line="360" w:lineRule="auto"/>
        <w:rPr>
          <w:rFonts w:ascii="Trebuchet MS" w:hAnsi="Trebuchet MS"/>
          <w:color w:val="000000"/>
          <w:sz w:val="22"/>
          <w:szCs w:val="22"/>
        </w:rPr>
      </w:pPr>
      <w:r w:rsidRPr="009F0480">
        <w:rPr>
          <w:rFonts w:ascii="Trebuchet MS" w:hAnsi="Trebuchet MS"/>
          <w:color w:val="000000"/>
          <w:sz w:val="22"/>
          <w:szCs w:val="22"/>
        </w:rPr>
        <w:t>The agent submitted the following drawings</w:t>
      </w:r>
      <w:r w:rsidR="00871A32" w:rsidRPr="009F0480">
        <w:rPr>
          <w:rFonts w:ascii="Trebuchet MS" w:hAnsi="Trebuchet MS"/>
          <w:color w:val="000000"/>
          <w:sz w:val="22"/>
          <w:szCs w:val="22"/>
        </w:rPr>
        <w:t>:</w:t>
      </w:r>
    </w:p>
    <w:p w:rsidR="00773E52" w:rsidRDefault="00D8531C" w:rsidP="009F0480">
      <w:pPr>
        <w:pStyle w:val="PlainText"/>
        <w:spacing w:line="360" w:lineRule="auto"/>
        <w:rPr>
          <w:rFonts w:ascii="Trebuchet MS" w:hAnsi="Trebuchet MS"/>
          <w:color w:val="000000"/>
          <w:sz w:val="22"/>
          <w:szCs w:val="22"/>
        </w:rPr>
      </w:pPr>
      <w:r w:rsidRPr="009F0480">
        <w:rPr>
          <w:rFonts w:ascii="Trebuchet MS" w:hAnsi="Trebuchet MS"/>
          <w:color w:val="000000"/>
          <w:sz w:val="22"/>
          <w:szCs w:val="22"/>
        </w:rPr>
        <w:t xml:space="preserve">Drawing No: </w:t>
      </w:r>
      <w:r w:rsidR="00773E52">
        <w:rPr>
          <w:rFonts w:ascii="Trebuchet MS" w:hAnsi="Trebuchet MS"/>
          <w:color w:val="000000"/>
          <w:sz w:val="22"/>
          <w:szCs w:val="22"/>
        </w:rPr>
        <w:t xml:space="preserve">Proposed First Floor Extension Sheet 1/2 </w:t>
      </w:r>
    </w:p>
    <w:p w:rsidR="00773E52" w:rsidRPr="009F0480" w:rsidRDefault="00773E52" w:rsidP="009F0480">
      <w:pPr>
        <w:pStyle w:val="PlainText"/>
        <w:spacing w:line="360" w:lineRule="auto"/>
        <w:rPr>
          <w:rFonts w:ascii="Trebuchet MS" w:hAnsi="Trebuchet MS"/>
          <w:color w:val="000000"/>
          <w:sz w:val="22"/>
          <w:szCs w:val="22"/>
        </w:rPr>
      </w:pPr>
      <w:r>
        <w:rPr>
          <w:rFonts w:ascii="Trebuchet MS" w:hAnsi="Trebuchet MS"/>
          <w:color w:val="000000"/>
          <w:sz w:val="22"/>
          <w:szCs w:val="22"/>
        </w:rPr>
        <w:t>Drawing No: Proposed First Floor Extension Sheet 1/2</w:t>
      </w:r>
    </w:p>
    <w:p w:rsidR="00871A32" w:rsidRDefault="00871A32" w:rsidP="009F0480">
      <w:pPr>
        <w:pStyle w:val="PlainText"/>
        <w:spacing w:line="360" w:lineRule="auto"/>
        <w:rPr>
          <w:rFonts w:ascii="Trebuchet MS" w:hAnsi="Trebuchet MS"/>
          <w:color w:val="000000"/>
          <w:sz w:val="22"/>
          <w:szCs w:val="22"/>
        </w:rPr>
      </w:pPr>
      <w:r w:rsidRPr="009F0480">
        <w:rPr>
          <w:rFonts w:ascii="Trebuchet MS" w:hAnsi="Trebuchet MS"/>
          <w:color w:val="000000"/>
          <w:sz w:val="22"/>
          <w:szCs w:val="22"/>
        </w:rPr>
        <w:t xml:space="preserve">Received </w:t>
      </w:r>
      <w:r w:rsidR="00773E52">
        <w:rPr>
          <w:rFonts w:ascii="Trebuchet MS" w:hAnsi="Trebuchet MS"/>
          <w:color w:val="000000"/>
          <w:sz w:val="22"/>
          <w:szCs w:val="22"/>
        </w:rPr>
        <w:t>21</w:t>
      </w:r>
      <w:r w:rsidR="00773E52" w:rsidRPr="00773E52">
        <w:rPr>
          <w:rFonts w:ascii="Trebuchet MS" w:hAnsi="Trebuchet MS"/>
          <w:color w:val="000000"/>
          <w:sz w:val="22"/>
          <w:szCs w:val="22"/>
          <w:vertAlign w:val="superscript"/>
        </w:rPr>
        <w:t>st</w:t>
      </w:r>
      <w:r w:rsidR="00773E52">
        <w:rPr>
          <w:rFonts w:ascii="Trebuchet MS" w:hAnsi="Trebuchet MS"/>
          <w:color w:val="000000"/>
          <w:sz w:val="22"/>
          <w:szCs w:val="22"/>
        </w:rPr>
        <w:t xml:space="preserve"> February 2017</w:t>
      </w:r>
    </w:p>
    <w:p w:rsidR="00F318E3" w:rsidRDefault="00F318E3" w:rsidP="009F0480">
      <w:pPr>
        <w:pStyle w:val="PlainText"/>
        <w:spacing w:line="360" w:lineRule="auto"/>
        <w:rPr>
          <w:rFonts w:ascii="Trebuchet MS" w:hAnsi="Trebuchet MS"/>
          <w:color w:val="000000"/>
          <w:sz w:val="22"/>
          <w:szCs w:val="22"/>
        </w:rPr>
      </w:pPr>
    </w:p>
    <w:p w:rsidR="00F318E3" w:rsidRDefault="00F318E3" w:rsidP="009F0480">
      <w:pPr>
        <w:pStyle w:val="PlainText"/>
        <w:spacing w:line="360" w:lineRule="auto"/>
        <w:rPr>
          <w:rFonts w:ascii="Trebuchet MS" w:hAnsi="Trebuchet MS"/>
          <w:color w:val="000000"/>
          <w:sz w:val="22"/>
          <w:szCs w:val="22"/>
        </w:rPr>
      </w:pPr>
      <w:r>
        <w:rPr>
          <w:rFonts w:ascii="Trebuchet MS" w:hAnsi="Trebuchet MS"/>
          <w:color w:val="000000"/>
          <w:sz w:val="22"/>
          <w:szCs w:val="22"/>
        </w:rPr>
        <w:t>Drawing No: Proposed West Elevation</w:t>
      </w:r>
    </w:p>
    <w:p w:rsidR="00F318E3" w:rsidRPr="009F0480" w:rsidRDefault="00F318E3" w:rsidP="009F0480">
      <w:pPr>
        <w:pStyle w:val="PlainText"/>
        <w:spacing w:line="360" w:lineRule="auto"/>
        <w:rPr>
          <w:rFonts w:ascii="Trebuchet MS" w:hAnsi="Trebuchet MS"/>
          <w:color w:val="000000"/>
          <w:sz w:val="22"/>
          <w:szCs w:val="22"/>
          <w:shd w:val="clear" w:color="auto" w:fill="FFFF00"/>
        </w:rPr>
      </w:pPr>
      <w:r>
        <w:rPr>
          <w:rFonts w:ascii="Trebuchet MS" w:hAnsi="Trebuchet MS"/>
          <w:color w:val="000000"/>
          <w:sz w:val="22"/>
          <w:szCs w:val="22"/>
        </w:rPr>
        <w:t>Received 8</w:t>
      </w:r>
      <w:r w:rsidRPr="00F318E3">
        <w:rPr>
          <w:rFonts w:ascii="Trebuchet MS" w:hAnsi="Trebuchet MS"/>
          <w:color w:val="000000"/>
          <w:sz w:val="22"/>
          <w:szCs w:val="22"/>
          <w:vertAlign w:val="superscript"/>
        </w:rPr>
        <w:t>th</w:t>
      </w:r>
      <w:r>
        <w:rPr>
          <w:rFonts w:ascii="Trebuchet MS" w:hAnsi="Trebuchet MS"/>
          <w:color w:val="000000"/>
          <w:sz w:val="22"/>
          <w:szCs w:val="22"/>
        </w:rPr>
        <w:t xml:space="preserve"> May 2017</w:t>
      </w:r>
    </w:p>
    <w:p w:rsidR="00203700" w:rsidRPr="009F0480" w:rsidRDefault="00203700" w:rsidP="009F0480">
      <w:pPr>
        <w:pStyle w:val="PlainText"/>
        <w:spacing w:line="360" w:lineRule="auto"/>
        <w:rPr>
          <w:rFonts w:ascii="Trebuchet MS" w:hAnsi="Trebuchet MS"/>
          <w:color w:val="000000"/>
          <w:sz w:val="22"/>
          <w:szCs w:val="22"/>
          <w:shd w:val="clear" w:color="auto" w:fill="FFFF00"/>
        </w:rPr>
      </w:pPr>
    </w:p>
    <w:p w:rsidR="00203700" w:rsidRDefault="00203700" w:rsidP="009F0480">
      <w:pPr>
        <w:pStyle w:val="PlainText"/>
        <w:spacing w:line="360" w:lineRule="auto"/>
        <w:rPr>
          <w:rFonts w:ascii="Trebuchet MS" w:hAnsi="Trebuchet MS"/>
          <w:b/>
          <w:color w:val="000000"/>
          <w:sz w:val="22"/>
          <w:szCs w:val="22"/>
        </w:rPr>
      </w:pPr>
      <w:r w:rsidRPr="009F0480">
        <w:rPr>
          <w:rFonts w:ascii="Trebuchet MS" w:hAnsi="Trebuchet MS"/>
          <w:b/>
          <w:color w:val="000000"/>
          <w:sz w:val="22"/>
          <w:szCs w:val="22"/>
        </w:rPr>
        <w:t>Relevant Planning History:</w:t>
      </w:r>
    </w:p>
    <w:p w:rsidR="009F0480" w:rsidRPr="009F0480" w:rsidRDefault="00773E52" w:rsidP="009F0480">
      <w:pPr>
        <w:pStyle w:val="PlainText"/>
        <w:spacing w:line="360" w:lineRule="auto"/>
        <w:rPr>
          <w:rFonts w:ascii="Trebuchet MS" w:hAnsi="Trebuchet MS"/>
          <w:color w:val="000000"/>
          <w:sz w:val="22"/>
          <w:szCs w:val="22"/>
        </w:rPr>
      </w:pPr>
      <w:r>
        <w:rPr>
          <w:rFonts w:ascii="Trebuchet MS" w:hAnsi="Trebuchet MS"/>
          <w:color w:val="000000"/>
          <w:sz w:val="22"/>
          <w:szCs w:val="22"/>
        </w:rPr>
        <w:t xml:space="preserve">090861 Single storey </w:t>
      </w:r>
      <w:proofErr w:type="gramStart"/>
      <w:r>
        <w:rPr>
          <w:rFonts w:ascii="Trebuchet MS" w:hAnsi="Trebuchet MS"/>
          <w:color w:val="000000"/>
          <w:sz w:val="22"/>
          <w:szCs w:val="22"/>
        </w:rPr>
        <w:t>e</w:t>
      </w:r>
      <w:r w:rsidR="009F0480" w:rsidRPr="009F0480">
        <w:rPr>
          <w:rFonts w:ascii="Trebuchet MS" w:hAnsi="Trebuchet MS"/>
          <w:color w:val="000000"/>
          <w:sz w:val="22"/>
          <w:szCs w:val="22"/>
        </w:rPr>
        <w:t>xtension</w:t>
      </w:r>
      <w:proofErr w:type="gramEnd"/>
      <w:r w:rsidR="009F0480" w:rsidRPr="009F0480">
        <w:rPr>
          <w:rFonts w:ascii="Trebuchet MS" w:hAnsi="Trebuchet MS"/>
          <w:color w:val="000000"/>
          <w:sz w:val="22"/>
          <w:szCs w:val="22"/>
        </w:rPr>
        <w:t xml:space="preserve">. Permitted </w:t>
      </w:r>
    </w:p>
    <w:p w:rsidR="00CE5E5A" w:rsidRDefault="00773E52" w:rsidP="00773E52">
      <w:pPr>
        <w:pStyle w:val="PlainText"/>
        <w:spacing w:line="360" w:lineRule="auto"/>
        <w:rPr>
          <w:rFonts w:ascii="Trebuchet MS" w:hAnsi="Trebuchet MS"/>
          <w:color w:val="000000"/>
          <w:sz w:val="22"/>
          <w:szCs w:val="22"/>
        </w:rPr>
      </w:pPr>
      <w:proofErr w:type="gramStart"/>
      <w:r w:rsidRPr="00773E52">
        <w:rPr>
          <w:rFonts w:ascii="Trebuchet MS" w:hAnsi="Trebuchet MS"/>
          <w:color w:val="000000"/>
          <w:sz w:val="22"/>
          <w:szCs w:val="22"/>
        </w:rPr>
        <w:t>00-00929-FUL</w:t>
      </w:r>
      <w:r>
        <w:rPr>
          <w:rFonts w:ascii="Trebuchet MS" w:hAnsi="Trebuchet MS"/>
          <w:color w:val="000000"/>
          <w:sz w:val="22"/>
          <w:szCs w:val="22"/>
        </w:rPr>
        <w:t xml:space="preserve"> </w:t>
      </w:r>
      <w:r w:rsidRPr="00773E52">
        <w:rPr>
          <w:rFonts w:ascii="Trebuchet MS" w:hAnsi="Trebuchet MS"/>
          <w:color w:val="000000"/>
          <w:sz w:val="22"/>
          <w:szCs w:val="22"/>
        </w:rPr>
        <w:t>Single storey front extension with pitched roof extending over existing garage</w:t>
      </w:r>
      <w:r>
        <w:rPr>
          <w:rFonts w:ascii="Trebuchet MS" w:hAnsi="Trebuchet MS"/>
          <w:color w:val="000000"/>
          <w:sz w:val="22"/>
          <w:szCs w:val="22"/>
        </w:rPr>
        <w:t>.</w:t>
      </w:r>
      <w:proofErr w:type="gramEnd"/>
      <w:r>
        <w:rPr>
          <w:rFonts w:ascii="Trebuchet MS" w:hAnsi="Trebuchet MS"/>
          <w:color w:val="000000"/>
          <w:sz w:val="22"/>
          <w:szCs w:val="22"/>
        </w:rPr>
        <w:t xml:space="preserve"> Permitted</w:t>
      </w:r>
    </w:p>
    <w:p w:rsidR="00773E52" w:rsidRPr="009F0480" w:rsidRDefault="00773E52" w:rsidP="009F0480">
      <w:pPr>
        <w:pStyle w:val="PlainText"/>
        <w:spacing w:line="360" w:lineRule="auto"/>
        <w:rPr>
          <w:rFonts w:ascii="Trebuchet MS" w:hAnsi="Trebuchet MS"/>
          <w:color w:val="000000"/>
          <w:sz w:val="22"/>
          <w:szCs w:val="22"/>
        </w:rPr>
      </w:pPr>
    </w:p>
    <w:p w:rsidR="00203700" w:rsidRPr="009F0480" w:rsidRDefault="00203700" w:rsidP="009F0480">
      <w:pPr>
        <w:pStyle w:val="PlainText"/>
        <w:spacing w:line="360" w:lineRule="auto"/>
        <w:rPr>
          <w:rFonts w:ascii="Trebuchet MS" w:hAnsi="Trebuchet MS"/>
          <w:color w:val="000000"/>
          <w:sz w:val="22"/>
          <w:szCs w:val="22"/>
        </w:rPr>
      </w:pPr>
      <w:r w:rsidRPr="009F0480">
        <w:rPr>
          <w:rFonts w:ascii="Trebuchet MS" w:hAnsi="Trebuchet MS"/>
          <w:b/>
          <w:color w:val="000000"/>
          <w:sz w:val="22"/>
          <w:szCs w:val="22"/>
        </w:rPr>
        <w:t>Consultation Responses:</w:t>
      </w:r>
    </w:p>
    <w:p w:rsidR="00203700" w:rsidRPr="009F0480" w:rsidRDefault="00871A32" w:rsidP="009F0480">
      <w:pPr>
        <w:pStyle w:val="PlainText"/>
        <w:spacing w:line="360" w:lineRule="auto"/>
        <w:rPr>
          <w:rFonts w:ascii="Trebuchet MS" w:hAnsi="Trebuchet MS"/>
          <w:color w:val="000000"/>
          <w:sz w:val="22"/>
          <w:szCs w:val="22"/>
        </w:rPr>
      </w:pPr>
      <w:r w:rsidRPr="009F0480">
        <w:rPr>
          <w:rFonts w:ascii="Trebuchet MS" w:hAnsi="Trebuchet MS"/>
          <w:color w:val="000000"/>
          <w:sz w:val="22"/>
          <w:szCs w:val="22"/>
        </w:rPr>
        <w:t>Highways:</w:t>
      </w:r>
      <w:r w:rsidR="008728D9" w:rsidRPr="009F0480">
        <w:rPr>
          <w:rFonts w:ascii="Trebuchet MS" w:hAnsi="Trebuchet MS"/>
          <w:color w:val="000000"/>
          <w:sz w:val="22"/>
          <w:szCs w:val="22"/>
        </w:rPr>
        <w:t xml:space="preserve"> No objection subject to informative.</w:t>
      </w:r>
    </w:p>
    <w:p w:rsidR="009C4574" w:rsidRDefault="009C4574" w:rsidP="009F0480">
      <w:pPr>
        <w:pStyle w:val="PlainText"/>
        <w:spacing w:line="360" w:lineRule="auto"/>
        <w:rPr>
          <w:rFonts w:ascii="Trebuchet MS" w:hAnsi="Trebuchet MS"/>
          <w:color w:val="000000"/>
          <w:sz w:val="22"/>
          <w:szCs w:val="22"/>
        </w:rPr>
      </w:pPr>
      <w:r w:rsidRPr="009F0480">
        <w:rPr>
          <w:rFonts w:ascii="Trebuchet MS" w:hAnsi="Trebuchet MS"/>
          <w:color w:val="000000"/>
          <w:sz w:val="22"/>
          <w:szCs w:val="22"/>
        </w:rPr>
        <w:t xml:space="preserve">Ecologist: Further to submission of bat survey, no objection. </w:t>
      </w:r>
    </w:p>
    <w:p w:rsidR="006561F4" w:rsidRDefault="005B6B13" w:rsidP="009F0480">
      <w:pPr>
        <w:pStyle w:val="PlainText"/>
        <w:spacing w:line="360" w:lineRule="auto"/>
        <w:rPr>
          <w:rFonts w:ascii="Trebuchet MS" w:hAnsi="Trebuchet MS"/>
          <w:color w:val="000000"/>
          <w:sz w:val="20"/>
          <w:szCs w:val="22"/>
        </w:rPr>
      </w:pPr>
      <w:r>
        <w:rPr>
          <w:rFonts w:ascii="Trebuchet MS" w:hAnsi="Trebuchet MS"/>
          <w:color w:val="000000"/>
          <w:sz w:val="20"/>
          <w:szCs w:val="22"/>
        </w:rPr>
        <w:t>No response to public consultation</w:t>
      </w:r>
    </w:p>
    <w:p w:rsidR="005B6B13" w:rsidRPr="006561F4" w:rsidRDefault="005B6B13" w:rsidP="009F0480">
      <w:pPr>
        <w:pStyle w:val="PlainText"/>
        <w:spacing w:line="360" w:lineRule="auto"/>
        <w:rPr>
          <w:rFonts w:ascii="Trebuchet MS" w:hAnsi="Trebuchet MS"/>
          <w:color w:val="000000"/>
          <w:sz w:val="20"/>
          <w:szCs w:val="22"/>
        </w:rPr>
      </w:pPr>
    </w:p>
    <w:p w:rsidR="006561F4" w:rsidRPr="006561F4" w:rsidRDefault="006561F4" w:rsidP="006561F4">
      <w:pPr>
        <w:autoSpaceDE w:val="0"/>
        <w:autoSpaceDN w:val="0"/>
        <w:spacing w:line="360" w:lineRule="auto"/>
        <w:contextualSpacing/>
        <w:rPr>
          <w:rFonts w:ascii="Trebuchet MS" w:eastAsiaTheme="minorEastAsia" w:hAnsi="Trebuchet MS" w:cs="Times New Roman"/>
          <w:b/>
          <w:color w:val="000000" w:themeColor="text1"/>
          <w:sz w:val="22"/>
          <w:lang w:eastAsia="en-GB"/>
        </w:rPr>
      </w:pPr>
      <w:r w:rsidRPr="006561F4">
        <w:rPr>
          <w:rFonts w:ascii="Trebuchet MS" w:eastAsiaTheme="minorEastAsia" w:hAnsi="Trebuchet MS" w:cs="Times New Roman"/>
          <w:b/>
          <w:color w:val="000000" w:themeColor="text1"/>
          <w:sz w:val="22"/>
          <w:lang w:eastAsia="en-GB"/>
        </w:rPr>
        <w:t>Summary of discussions with applicant/agent:</w:t>
      </w:r>
    </w:p>
    <w:p w:rsidR="006561F4" w:rsidRPr="006561F4" w:rsidRDefault="00F318E3" w:rsidP="006561F4">
      <w:pPr>
        <w:autoSpaceDE w:val="0"/>
        <w:autoSpaceDN w:val="0"/>
        <w:spacing w:line="360" w:lineRule="auto"/>
        <w:contextualSpacing/>
        <w:rPr>
          <w:rFonts w:ascii="Trebuchet MS" w:eastAsiaTheme="minorEastAsia" w:hAnsi="Trebuchet MS" w:cs="Times New Roman"/>
          <w:color w:val="000000" w:themeColor="text1"/>
          <w:sz w:val="22"/>
          <w:lang w:eastAsia="en-GB"/>
        </w:rPr>
      </w:pPr>
      <w:r>
        <w:rPr>
          <w:rFonts w:ascii="Trebuchet MS" w:eastAsiaTheme="minorEastAsia" w:hAnsi="Trebuchet MS" w:cs="Times New Roman"/>
          <w:color w:val="000000" w:themeColor="text1"/>
          <w:sz w:val="22"/>
          <w:lang w:eastAsia="en-GB"/>
        </w:rPr>
        <w:t>The agent was advised that the proposed front elevation featured gates that were not shown on the proposed plans and confirmation was sought. The agent confirmed via email received 8</w:t>
      </w:r>
      <w:r w:rsidRPr="00F318E3">
        <w:rPr>
          <w:rFonts w:ascii="Trebuchet MS" w:eastAsiaTheme="minorEastAsia" w:hAnsi="Trebuchet MS" w:cs="Times New Roman"/>
          <w:color w:val="000000" w:themeColor="text1"/>
          <w:sz w:val="22"/>
          <w:vertAlign w:val="superscript"/>
          <w:lang w:eastAsia="en-GB"/>
        </w:rPr>
        <w:t>th</w:t>
      </w:r>
      <w:r>
        <w:rPr>
          <w:rFonts w:ascii="Trebuchet MS" w:eastAsiaTheme="minorEastAsia" w:hAnsi="Trebuchet MS" w:cs="Times New Roman"/>
          <w:color w:val="000000" w:themeColor="text1"/>
          <w:sz w:val="22"/>
          <w:lang w:eastAsia="en-GB"/>
        </w:rPr>
        <w:t xml:space="preserve"> May, that no gates were proposed as part of the application and sent a further proposed front </w:t>
      </w:r>
      <w:r>
        <w:rPr>
          <w:rFonts w:ascii="Trebuchet MS" w:eastAsiaTheme="minorEastAsia" w:hAnsi="Trebuchet MS" w:cs="Times New Roman"/>
          <w:color w:val="000000" w:themeColor="text1"/>
          <w:sz w:val="22"/>
          <w:lang w:eastAsia="en-GB"/>
        </w:rPr>
        <w:lastRenderedPageBreak/>
        <w:t xml:space="preserve">elevation to this effect. </w:t>
      </w:r>
      <w:r w:rsidR="006561F4" w:rsidRPr="006561F4">
        <w:rPr>
          <w:rFonts w:ascii="Trebuchet MS" w:eastAsiaTheme="minorEastAsia" w:hAnsi="Trebuchet MS" w:cs="Times New Roman"/>
          <w:color w:val="000000" w:themeColor="text1"/>
          <w:sz w:val="22"/>
          <w:lang w:eastAsia="en-GB"/>
        </w:rPr>
        <w:t xml:space="preserve">The agent was advised that </w:t>
      </w:r>
      <w:r w:rsidR="006561F4">
        <w:rPr>
          <w:rFonts w:ascii="Trebuchet MS" w:eastAsiaTheme="minorEastAsia" w:hAnsi="Trebuchet MS" w:cs="Times New Roman"/>
          <w:color w:val="000000" w:themeColor="text1"/>
          <w:sz w:val="22"/>
          <w:lang w:eastAsia="en-GB"/>
        </w:rPr>
        <w:t xml:space="preserve">a bat survey was required before determination of the application. </w:t>
      </w:r>
      <w:r w:rsidR="00773E52">
        <w:rPr>
          <w:rFonts w:ascii="Trebuchet MS" w:eastAsiaTheme="minorEastAsia" w:hAnsi="Trebuchet MS" w:cs="Times New Roman"/>
          <w:color w:val="000000" w:themeColor="text1"/>
          <w:sz w:val="22"/>
          <w:lang w:eastAsia="en-GB"/>
        </w:rPr>
        <w:t>Further to submission of bat survey the Council’s Ecologist raised no objection to the proposals and an extension of time on the application was agreed until 12</w:t>
      </w:r>
      <w:r w:rsidR="00773E52" w:rsidRPr="00773E52">
        <w:rPr>
          <w:rFonts w:ascii="Trebuchet MS" w:eastAsiaTheme="minorEastAsia" w:hAnsi="Trebuchet MS" w:cs="Times New Roman"/>
          <w:color w:val="000000" w:themeColor="text1"/>
          <w:sz w:val="22"/>
          <w:vertAlign w:val="superscript"/>
          <w:lang w:eastAsia="en-GB"/>
        </w:rPr>
        <w:t>th</w:t>
      </w:r>
      <w:r w:rsidR="00773E52">
        <w:rPr>
          <w:rFonts w:ascii="Trebuchet MS" w:eastAsiaTheme="minorEastAsia" w:hAnsi="Trebuchet MS" w:cs="Times New Roman"/>
          <w:color w:val="000000" w:themeColor="text1"/>
          <w:sz w:val="22"/>
          <w:lang w:eastAsia="en-GB"/>
        </w:rPr>
        <w:t xml:space="preserve"> May 2017.</w:t>
      </w:r>
      <w:r>
        <w:rPr>
          <w:rFonts w:ascii="Trebuchet MS" w:eastAsiaTheme="minorEastAsia" w:hAnsi="Trebuchet MS" w:cs="Times New Roman"/>
          <w:color w:val="000000" w:themeColor="text1"/>
          <w:sz w:val="22"/>
          <w:lang w:eastAsia="en-GB"/>
        </w:rPr>
        <w:t xml:space="preserve"> </w:t>
      </w:r>
    </w:p>
    <w:p w:rsidR="006561F4" w:rsidRPr="006561F4" w:rsidRDefault="006561F4" w:rsidP="006561F4">
      <w:pPr>
        <w:autoSpaceDE w:val="0"/>
        <w:autoSpaceDN w:val="0"/>
        <w:spacing w:line="360" w:lineRule="auto"/>
        <w:contextualSpacing/>
        <w:rPr>
          <w:rFonts w:ascii="Trebuchet MS" w:eastAsiaTheme="minorEastAsia" w:hAnsi="Trebuchet MS" w:cs="Times New Roman"/>
          <w:color w:val="000000" w:themeColor="text1"/>
          <w:sz w:val="22"/>
          <w:lang w:eastAsia="en-GB"/>
        </w:rPr>
      </w:pPr>
    </w:p>
    <w:p w:rsidR="006561F4" w:rsidRPr="006561F4" w:rsidRDefault="006561F4" w:rsidP="006561F4">
      <w:pPr>
        <w:autoSpaceDE w:val="0"/>
        <w:autoSpaceDN w:val="0"/>
        <w:spacing w:line="360" w:lineRule="auto"/>
        <w:contextualSpacing/>
        <w:rPr>
          <w:rFonts w:ascii="Trebuchet MS" w:eastAsiaTheme="minorEastAsia" w:hAnsi="Trebuchet MS" w:cs="Times New Roman"/>
          <w:color w:val="000000" w:themeColor="text1"/>
          <w:sz w:val="22"/>
          <w:lang w:eastAsia="en-GB"/>
        </w:rPr>
      </w:pPr>
      <w:r w:rsidRPr="006561F4">
        <w:rPr>
          <w:rFonts w:ascii="Trebuchet MS" w:eastAsiaTheme="minorEastAsia" w:hAnsi="Trebuchet MS" w:cs="Times New Roman"/>
          <w:color w:val="000000" w:themeColor="text1"/>
          <w:sz w:val="22"/>
          <w:lang w:eastAsia="en-GB"/>
        </w:rPr>
        <w:t xml:space="preserve">No formal pre-application advice was sought prior to the submission of this application. </w:t>
      </w:r>
    </w:p>
    <w:p w:rsidR="00203700" w:rsidRPr="009F0480" w:rsidRDefault="00203700" w:rsidP="009F0480">
      <w:pPr>
        <w:pStyle w:val="PlainText"/>
        <w:spacing w:line="360" w:lineRule="auto"/>
        <w:rPr>
          <w:rFonts w:ascii="Trebuchet MS" w:hAnsi="Trebuchet MS"/>
          <w:i/>
          <w:iCs/>
          <w:sz w:val="22"/>
          <w:szCs w:val="22"/>
        </w:rPr>
      </w:pPr>
    </w:p>
    <w:p w:rsidR="00203700" w:rsidRPr="009F0480" w:rsidRDefault="00203700" w:rsidP="009F0480">
      <w:pPr>
        <w:spacing w:line="360" w:lineRule="auto"/>
        <w:rPr>
          <w:rFonts w:ascii="Trebuchet MS" w:hAnsi="Trebuchet MS" w:cs="Arial"/>
          <w:bCs/>
          <w:color w:val="000000"/>
          <w:sz w:val="22"/>
          <w:szCs w:val="22"/>
        </w:rPr>
      </w:pPr>
      <w:r w:rsidRPr="009F0480">
        <w:rPr>
          <w:rFonts w:ascii="Trebuchet MS" w:hAnsi="Trebuchet MS" w:cs="Arial"/>
          <w:b/>
          <w:bCs/>
          <w:color w:val="000000"/>
          <w:sz w:val="22"/>
          <w:szCs w:val="22"/>
        </w:rPr>
        <w:t>Equality Act 2010:</w:t>
      </w:r>
    </w:p>
    <w:p w:rsidR="00203700" w:rsidRPr="009F0480" w:rsidRDefault="00203700" w:rsidP="009F0480">
      <w:pPr>
        <w:spacing w:line="360" w:lineRule="auto"/>
        <w:rPr>
          <w:rFonts w:ascii="Trebuchet MS" w:hAnsi="Trebuchet MS"/>
          <w:color w:val="000000"/>
          <w:sz w:val="22"/>
          <w:szCs w:val="22"/>
        </w:rPr>
      </w:pPr>
      <w:r w:rsidRPr="009F0480">
        <w:rPr>
          <w:rFonts w:ascii="Trebuchet MS" w:hAnsi="Trebuchet MS" w:cs="Arial"/>
          <w:bCs/>
          <w:color w:val="000000"/>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383F11" w:rsidRPr="009F0480" w:rsidRDefault="00383F11" w:rsidP="009F0480">
      <w:pPr>
        <w:pStyle w:val="PlainText"/>
        <w:spacing w:line="360" w:lineRule="auto"/>
        <w:rPr>
          <w:rFonts w:ascii="Trebuchet MS" w:hAnsi="Trebuchet MS"/>
          <w:color w:val="000000"/>
          <w:sz w:val="22"/>
          <w:szCs w:val="22"/>
        </w:rPr>
      </w:pPr>
    </w:p>
    <w:p w:rsidR="00203700" w:rsidRPr="009F0480" w:rsidRDefault="00203700" w:rsidP="009F0480">
      <w:pPr>
        <w:pStyle w:val="PlainText"/>
        <w:spacing w:line="360" w:lineRule="auto"/>
        <w:rPr>
          <w:rFonts w:ascii="Trebuchet MS" w:hAnsi="Trebuchet MS"/>
          <w:color w:val="000000"/>
          <w:sz w:val="22"/>
          <w:szCs w:val="22"/>
        </w:rPr>
      </w:pPr>
      <w:r w:rsidRPr="009F0480">
        <w:rPr>
          <w:rFonts w:ascii="Trebuchet MS" w:hAnsi="Trebuchet MS"/>
          <w:b/>
          <w:color w:val="000000"/>
          <w:sz w:val="22"/>
          <w:szCs w:val="22"/>
        </w:rPr>
        <w:t xml:space="preserve">Relevant Planning Policy and Guidance   </w:t>
      </w:r>
    </w:p>
    <w:p w:rsidR="00203700" w:rsidRPr="009F0480" w:rsidRDefault="00203700" w:rsidP="009F0480">
      <w:pPr>
        <w:pStyle w:val="PlainText"/>
        <w:spacing w:line="360" w:lineRule="auto"/>
        <w:rPr>
          <w:rFonts w:ascii="Trebuchet MS" w:hAnsi="Trebuchet MS"/>
          <w:color w:val="000000"/>
          <w:sz w:val="22"/>
          <w:szCs w:val="22"/>
        </w:rPr>
      </w:pPr>
      <w:r w:rsidRPr="009F0480">
        <w:rPr>
          <w:rFonts w:ascii="Trebuchet MS" w:hAnsi="Trebuchet MS"/>
          <w:color w:val="000000"/>
          <w:sz w:val="22"/>
          <w:szCs w:val="22"/>
        </w:rPr>
        <w:t>The following local and national planning policy and guidance is relevant to this application:</w:t>
      </w:r>
    </w:p>
    <w:p w:rsidR="00203700" w:rsidRPr="009F0480" w:rsidRDefault="00203700" w:rsidP="009F0480">
      <w:pPr>
        <w:pStyle w:val="PlainText"/>
        <w:spacing w:line="360" w:lineRule="auto"/>
        <w:rPr>
          <w:rFonts w:ascii="Trebuchet MS" w:hAnsi="Trebuchet MS"/>
          <w:color w:val="000000"/>
          <w:sz w:val="22"/>
          <w:szCs w:val="22"/>
        </w:rPr>
      </w:pPr>
    </w:p>
    <w:p w:rsidR="00203700" w:rsidRPr="009F0480" w:rsidRDefault="00203700" w:rsidP="009F0480">
      <w:pPr>
        <w:pStyle w:val="PlainText"/>
        <w:spacing w:line="360" w:lineRule="auto"/>
        <w:rPr>
          <w:rFonts w:ascii="Trebuchet MS" w:hAnsi="Trebuchet MS"/>
          <w:color w:val="000000"/>
          <w:sz w:val="22"/>
          <w:szCs w:val="22"/>
        </w:rPr>
      </w:pPr>
      <w:r w:rsidRPr="009F0480">
        <w:rPr>
          <w:rFonts w:ascii="Trebuchet MS" w:hAnsi="Trebuchet MS"/>
          <w:color w:val="000000"/>
          <w:sz w:val="22"/>
          <w:szCs w:val="22"/>
        </w:rPr>
        <w:t>Reading Borough Local Development Framework Core Strategy, 2008 (altered 2015)</w:t>
      </w:r>
    </w:p>
    <w:p w:rsidR="00203700" w:rsidRPr="009F0480" w:rsidRDefault="00F318E3" w:rsidP="009F0480">
      <w:pPr>
        <w:pStyle w:val="PlainText"/>
        <w:spacing w:line="360" w:lineRule="auto"/>
        <w:rPr>
          <w:rFonts w:ascii="Trebuchet MS" w:hAnsi="Trebuchet MS"/>
          <w:color w:val="000000"/>
          <w:sz w:val="22"/>
          <w:szCs w:val="22"/>
        </w:rPr>
      </w:pPr>
      <w:r>
        <w:rPr>
          <w:rFonts w:ascii="Trebuchet MS" w:hAnsi="Trebuchet MS"/>
          <w:color w:val="000000"/>
          <w:sz w:val="22"/>
          <w:szCs w:val="22"/>
        </w:rPr>
        <w:t>CS7     Design and the Public Realm</w:t>
      </w:r>
    </w:p>
    <w:p w:rsidR="009F0480" w:rsidRPr="009F0480" w:rsidRDefault="009F0480" w:rsidP="009F0480">
      <w:pPr>
        <w:pStyle w:val="PlainText"/>
        <w:spacing w:line="360" w:lineRule="auto"/>
        <w:rPr>
          <w:rFonts w:ascii="Trebuchet MS" w:hAnsi="Trebuchet MS"/>
          <w:color w:val="000000" w:themeColor="text1"/>
          <w:sz w:val="22"/>
          <w:lang w:eastAsia="en-GB"/>
        </w:rPr>
      </w:pPr>
      <w:r w:rsidRPr="009F0480">
        <w:rPr>
          <w:rFonts w:ascii="Trebuchet MS" w:hAnsi="Trebuchet MS"/>
          <w:color w:val="000000" w:themeColor="text1"/>
          <w:sz w:val="22"/>
          <w:lang w:eastAsia="en-GB"/>
        </w:rPr>
        <w:t>CS36   Biodiversity and Geology</w:t>
      </w:r>
    </w:p>
    <w:p w:rsidR="00383F11" w:rsidRPr="009F0480" w:rsidRDefault="00383F11" w:rsidP="009F0480">
      <w:pPr>
        <w:pStyle w:val="PlainText"/>
        <w:spacing w:line="360" w:lineRule="auto"/>
        <w:rPr>
          <w:rFonts w:ascii="Trebuchet MS" w:hAnsi="Trebuchet MS"/>
          <w:color w:val="000000"/>
          <w:sz w:val="22"/>
          <w:szCs w:val="22"/>
        </w:rPr>
      </w:pPr>
    </w:p>
    <w:p w:rsidR="00203700" w:rsidRPr="009F0480" w:rsidRDefault="00203700" w:rsidP="009F0480">
      <w:pPr>
        <w:pStyle w:val="PlainText"/>
        <w:spacing w:line="360" w:lineRule="auto"/>
        <w:rPr>
          <w:rFonts w:ascii="Trebuchet MS" w:hAnsi="Trebuchet MS"/>
          <w:color w:val="000000"/>
          <w:sz w:val="22"/>
          <w:szCs w:val="22"/>
        </w:rPr>
      </w:pPr>
      <w:r w:rsidRPr="009F0480">
        <w:rPr>
          <w:rFonts w:ascii="Trebuchet MS" w:hAnsi="Trebuchet MS"/>
          <w:color w:val="000000"/>
          <w:sz w:val="22"/>
          <w:szCs w:val="22"/>
        </w:rPr>
        <w:t>Sites and Detailed Policies Document, Oct 2012, (altered 2015)</w:t>
      </w:r>
    </w:p>
    <w:p w:rsidR="00203700" w:rsidRPr="009F0480" w:rsidRDefault="00203700" w:rsidP="009F0480">
      <w:pPr>
        <w:pStyle w:val="PlainText"/>
        <w:spacing w:line="360" w:lineRule="auto"/>
        <w:rPr>
          <w:rFonts w:ascii="Trebuchet MS" w:hAnsi="Trebuchet MS"/>
          <w:color w:val="000000"/>
          <w:sz w:val="22"/>
          <w:szCs w:val="22"/>
        </w:rPr>
      </w:pPr>
      <w:r w:rsidRPr="009F0480">
        <w:rPr>
          <w:rFonts w:ascii="Trebuchet MS" w:hAnsi="Trebuchet MS"/>
          <w:color w:val="000000"/>
          <w:sz w:val="22"/>
          <w:szCs w:val="22"/>
        </w:rPr>
        <w:t xml:space="preserve">DM4: </w:t>
      </w:r>
      <w:r w:rsidR="00F318E3">
        <w:rPr>
          <w:rFonts w:ascii="Trebuchet MS" w:hAnsi="Trebuchet MS"/>
          <w:color w:val="000000"/>
          <w:sz w:val="22"/>
          <w:szCs w:val="22"/>
        </w:rPr>
        <w:t xml:space="preserve">  </w:t>
      </w:r>
      <w:r w:rsidRPr="009F0480">
        <w:rPr>
          <w:rFonts w:ascii="Trebuchet MS" w:hAnsi="Trebuchet MS"/>
          <w:color w:val="000000"/>
          <w:sz w:val="22"/>
          <w:szCs w:val="22"/>
        </w:rPr>
        <w:t xml:space="preserve">Safeguarding Amenity </w:t>
      </w:r>
    </w:p>
    <w:p w:rsidR="00203700" w:rsidRDefault="00203700" w:rsidP="009F0480">
      <w:pPr>
        <w:pStyle w:val="PlainText"/>
        <w:spacing w:line="360" w:lineRule="auto"/>
        <w:rPr>
          <w:rFonts w:ascii="Trebuchet MS" w:hAnsi="Trebuchet MS"/>
          <w:color w:val="000000"/>
          <w:sz w:val="22"/>
          <w:szCs w:val="22"/>
        </w:rPr>
      </w:pPr>
      <w:r w:rsidRPr="009F0480">
        <w:rPr>
          <w:rFonts w:ascii="Trebuchet MS" w:hAnsi="Trebuchet MS"/>
          <w:color w:val="000000"/>
          <w:sz w:val="22"/>
          <w:szCs w:val="22"/>
        </w:rPr>
        <w:t xml:space="preserve">DM9: </w:t>
      </w:r>
      <w:r w:rsidR="00F318E3">
        <w:rPr>
          <w:rFonts w:ascii="Trebuchet MS" w:hAnsi="Trebuchet MS"/>
          <w:color w:val="000000"/>
          <w:sz w:val="22"/>
          <w:szCs w:val="22"/>
        </w:rPr>
        <w:t xml:space="preserve">  </w:t>
      </w:r>
      <w:r w:rsidRPr="009F0480">
        <w:rPr>
          <w:rFonts w:ascii="Trebuchet MS" w:hAnsi="Trebuchet MS"/>
          <w:color w:val="000000"/>
          <w:sz w:val="22"/>
          <w:szCs w:val="22"/>
        </w:rPr>
        <w:t>House Extensions and Ancillary Accommodation</w:t>
      </w:r>
    </w:p>
    <w:p w:rsidR="009F0480" w:rsidRPr="009F0480" w:rsidRDefault="009F0480" w:rsidP="009F0480">
      <w:pPr>
        <w:spacing w:line="360" w:lineRule="auto"/>
        <w:contextualSpacing/>
        <w:rPr>
          <w:rFonts w:ascii="Trebuchet MS" w:hAnsi="Trebuchet MS" w:cs="Courier New"/>
          <w:color w:val="000000" w:themeColor="text1"/>
          <w:sz w:val="22"/>
          <w:lang w:eastAsia="en-GB"/>
        </w:rPr>
      </w:pPr>
      <w:r w:rsidRPr="009F0480">
        <w:rPr>
          <w:rFonts w:ascii="Trebuchet MS" w:hAnsi="Trebuchet MS" w:cs="Courier New"/>
          <w:color w:val="000000" w:themeColor="text1"/>
          <w:sz w:val="22"/>
          <w:lang w:eastAsia="en-GB"/>
        </w:rPr>
        <w:t xml:space="preserve">DM12: </w:t>
      </w:r>
      <w:r w:rsidR="00F318E3">
        <w:rPr>
          <w:rFonts w:ascii="Trebuchet MS" w:hAnsi="Trebuchet MS" w:cs="Courier New"/>
          <w:color w:val="000000" w:themeColor="text1"/>
          <w:sz w:val="22"/>
          <w:lang w:eastAsia="en-GB"/>
        </w:rPr>
        <w:t xml:space="preserve"> </w:t>
      </w:r>
      <w:r w:rsidRPr="009F0480">
        <w:rPr>
          <w:rFonts w:ascii="Trebuchet MS" w:hAnsi="Trebuchet MS" w:cs="Courier New"/>
          <w:color w:val="000000" w:themeColor="text1"/>
          <w:sz w:val="22"/>
          <w:lang w:eastAsia="en-GB"/>
        </w:rPr>
        <w:t>Access, Traffic an</w:t>
      </w:r>
      <w:r>
        <w:rPr>
          <w:rFonts w:ascii="Trebuchet MS" w:hAnsi="Trebuchet MS" w:cs="Courier New"/>
          <w:color w:val="000000" w:themeColor="text1"/>
          <w:sz w:val="22"/>
          <w:lang w:eastAsia="en-GB"/>
        </w:rPr>
        <w:t>d</w:t>
      </w:r>
      <w:r w:rsidRPr="009F0480">
        <w:rPr>
          <w:rFonts w:ascii="Trebuchet MS" w:hAnsi="Trebuchet MS" w:cs="Courier New"/>
          <w:color w:val="000000" w:themeColor="text1"/>
          <w:sz w:val="22"/>
          <w:lang w:eastAsia="en-GB"/>
        </w:rPr>
        <w:t xml:space="preserve"> Highway-Related Matters</w:t>
      </w:r>
    </w:p>
    <w:p w:rsidR="00203700" w:rsidRPr="009F0480" w:rsidRDefault="00203700" w:rsidP="009F0480">
      <w:pPr>
        <w:pStyle w:val="PlainText"/>
        <w:spacing w:line="360" w:lineRule="auto"/>
        <w:rPr>
          <w:rFonts w:ascii="Trebuchet MS" w:hAnsi="Trebuchet MS"/>
          <w:color w:val="000000"/>
          <w:sz w:val="22"/>
          <w:szCs w:val="22"/>
        </w:rPr>
      </w:pPr>
    </w:p>
    <w:p w:rsidR="00203700" w:rsidRPr="009F0480" w:rsidRDefault="00203700" w:rsidP="009F0480">
      <w:pPr>
        <w:pStyle w:val="PlainText"/>
        <w:spacing w:line="360" w:lineRule="auto"/>
        <w:rPr>
          <w:rFonts w:ascii="Trebuchet MS" w:hAnsi="Trebuchet MS"/>
          <w:color w:val="000000"/>
          <w:sz w:val="22"/>
          <w:szCs w:val="22"/>
        </w:rPr>
      </w:pPr>
      <w:r w:rsidRPr="009F0480">
        <w:rPr>
          <w:rFonts w:ascii="Trebuchet MS" w:hAnsi="Trebuchet MS"/>
          <w:color w:val="000000"/>
          <w:sz w:val="22"/>
          <w:szCs w:val="22"/>
        </w:rPr>
        <w:t>Supplementary Planning Guidance - A Design Guide to House Extensions (2003)</w:t>
      </w:r>
    </w:p>
    <w:p w:rsidR="00203700" w:rsidRPr="009F0480" w:rsidRDefault="00203700" w:rsidP="009F0480">
      <w:pPr>
        <w:pStyle w:val="PlainText"/>
        <w:spacing w:line="360" w:lineRule="auto"/>
        <w:rPr>
          <w:rFonts w:ascii="Trebuchet MS" w:hAnsi="Trebuchet MS"/>
          <w:color w:val="000000"/>
          <w:sz w:val="22"/>
          <w:szCs w:val="22"/>
        </w:rPr>
      </w:pPr>
    </w:p>
    <w:p w:rsidR="00203700" w:rsidRPr="009F0480" w:rsidRDefault="00203700" w:rsidP="009F0480">
      <w:pPr>
        <w:pStyle w:val="PlainText"/>
        <w:spacing w:line="360" w:lineRule="auto"/>
        <w:rPr>
          <w:rFonts w:ascii="Trebuchet MS" w:hAnsi="Trebuchet MS"/>
          <w:b/>
          <w:color w:val="000000"/>
          <w:sz w:val="22"/>
          <w:szCs w:val="22"/>
        </w:rPr>
      </w:pPr>
      <w:r w:rsidRPr="009F0480">
        <w:rPr>
          <w:rFonts w:ascii="Trebuchet MS" w:hAnsi="Trebuchet MS"/>
          <w:b/>
          <w:color w:val="000000"/>
          <w:sz w:val="22"/>
          <w:szCs w:val="22"/>
        </w:rPr>
        <w:t xml:space="preserve">Appraisal </w:t>
      </w:r>
    </w:p>
    <w:p w:rsidR="00383F11" w:rsidRPr="009F0480" w:rsidRDefault="00383F11" w:rsidP="009F0480">
      <w:pPr>
        <w:pStyle w:val="PlainText"/>
        <w:spacing w:line="360" w:lineRule="auto"/>
        <w:rPr>
          <w:rFonts w:ascii="Trebuchet MS" w:hAnsi="Trebuchet MS"/>
          <w:color w:val="000000"/>
          <w:sz w:val="22"/>
          <w:szCs w:val="22"/>
        </w:rPr>
      </w:pPr>
      <w:r w:rsidRPr="009F0480">
        <w:rPr>
          <w:rFonts w:ascii="Trebuchet MS" w:hAnsi="Trebuchet MS"/>
          <w:color w:val="000000"/>
          <w:sz w:val="22"/>
          <w:szCs w:val="22"/>
        </w:rPr>
        <w:t>The main points to consider are:</w:t>
      </w:r>
    </w:p>
    <w:p w:rsidR="00383F11" w:rsidRPr="009F0480" w:rsidRDefault="009C4574" w:rsidP="009F0480">
      <w:pPr>
        <w:pStyle w:val="PlainText"/>
        <w:spacing w:line="360" w:lineRule="auto"/>
        <w:rPr>
          <w:rFonts w:ascii="Trebuchet MS" w:hAnsi="Trebuchet MS"/>
          <w:color w:val="000000"/>
          <w:sz w:val="22"/>
          <w:szCs w:val="22"/>
        </w:rPr>
      </w:pPr>
      <w:r w:rsidRPr="009F0480">
        <w:rPr>
          <w:rFonts w:ascii="Trebuchet MS" w:hAnsi="Trebuchet MS"/>
          <w:color w:val="000000"/>
          <w:sz w:val="22"/>
          <w:szCs w:val="22"/>
        </w:rPr>
        <w:t>(a</w:t>
      </w:r>
      <w:r w:rsidR="00383F11" w:rsidRPr="009F0480">
        <w:rPr>
          <w:rFonts w:ascii="Trebuchet MS" w:hAnsi="Trebuchet MS"/>
          <w:color w:val="000000"/>
          <w:sz w:val="22"/>
          <w:szCs w:val="22"/>
        </w:rPr>
        <w:t xml:space="preserve">) </w:t>
      </w:r>
      <w:r w:rsidR="009A23BA" w:rsidRPr="009F0480">
        <w:rPr>
          <w:rFonts w:ascii="Trebuchet MS" w:hAnsi="Trebuchet MS"/>
          <w:color w:val="000000"/>
          <w:sz w:val="22"/>
          <w:szCs w:val="22"/>
        </w:rPr>
        <w:t xml:space="preserve">  </w:t>
      </w:r>
      <w:r w:rsidR="00A776F3" w:rsidRPr="009F0480">
        <w:rPr>
          <w:rFonts w:ascii="Trebuchet MS" w:hAnsi="Trebuchet MS"/>
          <w:color w:val="000000"/>
          <w:sz w:val="22"/>
          <w:szCs w:val="22"/>
        </w:rPr>
        <w:t>Design, impact on the host property and</w:t>
      </w:r>
      <w:r w:rsidR="00D83A48" w:rsidRPr="009F0480">
        <w:rPr>
          <w:rFonts w:ascii="Trebuchet MS" w:hAnsi="Trebuchet MS"/>
          <w:color w:val="000000"/>
          <w:sz w:val="22"/>
          <w:szCs w:val="22"/>
        </w:rPr>
        <w:t xml:space="preserve"> character of the</w:t>
      </w:r>
      <w:r w:rsidR="00A776F3" w:rsidRPr="009F0480">
        <w:rPr>
          <w:rFonts w:ascii="Trebuchet MS" w:hAnsi="Trebuchet MS"/>
          <w:color w:val="000000"/>
          <w:sz w:val="22"/>
          <w:szCs w:val="22"/>
        </w:rPr>
        <w:t xml:space="preserve"> street scene</w:t>
      </w:r>
    </w:p>
    <w:p w:rsidR="00D83A48" w:rsidRPr="009F0480" w:rsidRDefault="009C4574" w:rsidP="009F0480">
      <w:pPr>
        <w:pStyle w:val="PlainText"/>
        <w:spacing w:line="360" w:lineRule="auto"/>
        <w:rPr>
          <w:rFonts w:ascii="Trebuchet MS" w:hAnsi="Trebuchet MS"/>
          <w:color w:val="000000"/>
          <w:sz w:val="22"/>
          <w:szCs w:val="22"/>
        </w:rPr>
      </w:pPr>
      <w:r w:rsidRPr="009F0480">
        <w:rPr>
          <w:rFonts w:ascii="Trebuchet MS" w:hAnsi="Trebuchet MS"/>
          <w:color w:val="000000"/>
          <w:sz w:val="22"/>
          <w:szCs w:val="22"/>
        </w:rPr>
        <w:t>(b</w:t>
      </w:r>
      <w:r w:rsidR="00D83A48" w:rsidRPr="009F0480">
        <w:rPr>
          <w:rFonts w:ascii="Trebuchet MS" w:hAnsi="Trebuchet MS"/>
          <w:color w:val="000000"/>
          <w:sz w:val="22"/>
          <w:szCs w:val="22"/>
        </w:rPr>
        <w:t xml:space="preserve">) </w:t>
      </w:r>
      <w:r w:rsidR="009A23BA" w:rsidRPr="009F0480">
        <w:rPr>
          <w:rFonts w:ascii="Trebuchet MS" w:hAnsi="Trebuchet MS"/>
          <w:color w:val="000000"/>
          <w:sz w:val="22"/>
          <w:szCs w:val="22"/>
        </w:rPr>
        <w:t xml:space="preserve"> </w:t>
      </w:r>
      <w:r w:rsidRPr="009F0480">
        <w:rPr>
          <w:rFonts w:ascii="Trebuchet MS" w:hAnsi="Trebuchet MS"/>
          <w:color w:val="000000"/>
          <w:sz w:val="22"/>
          <w:szCs w:val="22"/>
        </w:rPr>
        <w:t xml:space="preserve"> </w:t>
      </w:r>
      <w:r w:rsidR="00D83A48" w:rsidRPr="009F0480">
        <w:rPr>
          <w:rFonts w:ascii="Trebuchet MS" w:hAnsi="Trebuchet MS"/>
          <w:color w:val="000000"/>
          <w:sz w:val="22"/>
          <w:szCs w:val="22"/>
        </w:rPr>
        <w:t>Impact on neighbouring amenity</w:t>
      </w:r>
    </w:p>
    <w:p w:rsidR="00383F11" w:rsidRPr="009F0480" w:rsidRDefault="009C4574" w:rsidP="009F0480">
      <w:pPr>
        <w:pStyle w:val="PlainText"/>
        <w:spacing w:line="360" w:lineRule="auto"/>
        <w:rPr>
          <w:rFonts w:ascii="Trebuchet MS" w:hAnsi="Trebuchet MS"/>
          <w:color w:val="000000"/>
          <w:sz w:val="22"/>
          <w:szCs w:val="22"/>
        </w:rPr>
      </w:pPr>
      <w:r w:rsidRPr="009F0480">
        <w:rPr>
          <w:rFonts w:ascii="Trebuchet MS" w:hAnsi="Trebuchet MS"/>
          <w:color w:val="000000"/>
          <w:sz w:val="22"/>
          <w:szCs w:val="22"/>
        </w:rPr>
        <w:t>(c</w:t>
      </w:r>
      <w:r w:rsidR="00383F11" w:rsidRPr="009F0480">
        <w:rPr>
          <w:rFonts w:ascii="Trebuchet MS" w:hAnsi="Trebuchet MS"/>
          <w:color w:val="000000"/>
          <w:sz w:val="22"/>
          <w:szCs w:val="22"/>
        </w:rPr>
        <w:t xml:space="preserve">) </w:t>
      </w:r>
      <w:r w:rsidRPr="009F0480">
        <w:rPr>
          <w:rFonts w:ascii="Trebuchet MS" w:hAnsi="Trebuchet MS"/>
          <w:color w:val="000000"/>
          <w:sz w:val="22"/>
          <w:szCs w:val="22"/>
        </w:rPr>
        <w:t xml:space="preserve">  </w:t>
      </w:r>
      <w:r w:rsidR="00383F11" w:rsidRPr="009F0480">
        <w:rPr>
          <w:rFonts w:ascii="Trebuchet MS" w:hAnsi="Trebuchet MS"/>
          <w:color w:val="000000"/>
          <w:sz w:val="22"/>
          <w:szCs w:val="22"/>
        </w:rPr>
        <w:t>Parking</w:t>
      </w:r>
    </w:p>
    <w:p w:rsidR="009C4574" w:rsidRPr="009F0480" w:rsidRDefault="009C4574" w:rsidP="009F0480">
      <w:pPr>
        <w:pStyle w:val="PlainText"/>
        <w:spacing w:line="360" w:lineRule="auto"/>
        <w:rPr>
          <w:rFonts w:ascii="Trebuchet MS" w:hAnsi="Trebuchet MS"/>
          <w:color w:val="000000"/>
          <w:sz w:val="22"/>
          <w:szCs w:val="22"/>
        </w:rPr>
      </w:pPr>
      <w:r w:rsidRPr="009F0480">
        <w:rPr>
          <w:rFonts w:ascii="Trebuchet MS" w:hAnsi="Trebuchet MS"/>
          <w:color w:val="000000"/>
          <w:sz w:val="22"/>
          <w:szCs w:val="22"/>
        </w:rPr>
        <w:t>(d)   Impact on Ecology</w:t>
      </w:r>
    </w:p>
    <w:p w:rsidR="00383F11" w:rsidRPr="009F0480" w:rsidRDefault="00383F11" w:rsidP="009F0480">
      <w:pPr>
        <w:pStyle w:val="PlainText"/>
        <w:spacing w:line="360" w:lineRule="auto"/>
        <w:rPr>
          <w:rFonts w:ascii="Trebuchet MS" w:hAnsi="Trebuchet MS"/>
          <w:color w:val="000000"/>
          <w:sz w:val="22"/>
          <w:szCs w:val="22"/>
        </w:rPr>
      </w:pPr>
    </w:p>
    <w:p w:rsidR="005C176B" w:rsidRDefault="00D83A48" w:rsidP="009F0480">
      <w:pPr>
        <w:pStyle w:val="PlainText"/>
        <w:spacing w:line="360" w:lineRule="auto"/>
        <w:rPr>
          <w:rFonts w:ascii="Trebuchet MS" w:hAnsi="Trebuchet MS"/>
          <w:color w:val="000000"/>
          <w:sz w:val="22"/>
          <w:szCs w:val="22"/>
          <w:u w:val="single"/>
        </w:rPr>
      </w:pPr>
      <w:r w:rsidRPr="009F0480">
        <w:rPr>
          <w:rFonts w:ascii="Trebuchet MS" w:hAnsi="Trebuchet MS"/>
          <w:color w:val="000000"/>
          <w:sz w:val="22"/>
          <w:szCs w:val="22"/>
          <w:u w:val="single"/>
        </w:rPr>
        <w:t>Design, impact on the host property a</w:t>
      </w:r>
      <w:r w:rsidR="009F0480">
        <w:rPr>
          <w:rFonts w:ascii="Trebuchet MS" w:hAnsi="Trebuchet MS"/>
          <w:color w:val="000000"/>
          <w:sz w:val="22"/>
          <w:szCs w:val="22"/>
          <w:u w:val="single"/>
        </w:rPr>
        <w:t>nd character of the street scene</w:t>
      </w:r>
    </w:p>
    <w:p w:rsidR="009023CE" w:rsidRDefault="00D52FC5" w:rsidP="00D52FC5">
      <w:pPr>
        <w:pStyle w:val="PlainText"/>
        <w:spacing w:line="360" w:lineRule="auto"/>
        <w:rPr>
          <w:rFonts w:ascii="Trebuchet MS" w:eastAsiaTheme="minorHAnsi" w:hAnsi="Trebuchet MS" w:cs="ArialMT"/>
          <w:kern w:val="0"/>
          <w:sz w:val="22"/>
          <w:szCs w:val="22"/>
          <w:lang w:eastAsia="en-US" w:bidi="ar-SA"/>
        </w:rPr>
      </w:pPr>
      <w:r w:rsidRPr="00D52FC5">
        <w:rPr>
          <w:rFonts w:ascii="Trebuchet MS" w:hAnsi="Trebuchet MS"/>
          <w:color w:val="000000"/>
          <w:sz w:val="22"/>
          <w:szCs w:val="22"/>
        </w:rPr>
        <w:t xml:space="preserve">Due to the nature of the proposals, the actual increase in the footprint of the dwelling would be </w:t>
      </w:r>
      <w:r w:rsidRPr="00D52FC5">
        <w:rPr>
          <w:rFonts w:ascii="Trebuchet MS" w:hAnsi="Trebuchet MS"/>
          <w:color w:val="000000"/>
          <w:sz w:val="22"/>
          <w:szCs w:val="22"/>
        </w:rPr>
        <w:lastRenderedPageBreak/>
        <w:t xml:space="preserve">minimal. </w:t>
      </w:r>
      <w:r>
        <w:rPr>
          <w:rFonts w:ascii="Trebuchet MS" w:hAnsi="Trebuchet MS"/>
          <w:color w:val="000000"/>
          <w:sz w:val="22"/>
          <w:szCs w:val="22"/>
        </w:rPr>
        <w:t xml:space="preserve">In views from the street scene, No.28 </w:t>
      </w:r>
      <w:r w:rsidR="00F318E3">
        <w:rPr>
          <w:rFonts w:ascii="Trebuchet MS" w:hAnsi="Trebuchet MS"/>
          <w:color w:val="000000"/>
          <w:sz w:val="22"/>
          <w:szCs w:val="22"/>
        </w:rPr>
        <w:t>currently appears</w:t>
      </w:r>
      <w:r>
        <w:rPr>
          <w:rFonts w:ascii="Trebuchet MS" w:hAnsi="Trebuchet MS"/>
          <w:color w:val="000000"/>
          <w:sz w:val="22"/>
          <w:szCs w:val="22"/>
        </w:rPr>
        <w:t xml:space="preserve"> dwarfed by the neighbouring properties No’s 32 and 26 Albert Road. Whilst the proposed double pitched roof is perhaps somewhat contrived in design, it would remain subservient to the host property w</w:t>
      </w:r>
      <w:bookmarkStart w:id="0" w:name="_GoBack"/>
      <w:bookmarkEnd w:id="0"/>
      <w:r>
        <w:rPr>
          <w:rFonts w:ascii="Trebuchet MS" w:hAnsi="Trebuchet MS"/>
          <w:color w:val="000000"/>
          <w:sz w:val="22"/>
          <w:szCs w:val="22"/>
        </w:rPr>
        <w:t xml:space="preserve">hich is appropriate and the proposed materials to match would help integrate the extension with the </w:t>
      </w:r>
      <w:r w:rsidRPr="00D52FC5">
        <w:rPr>
          <w:rFonts w:ascii="Trebuchet MS" w:hAnsi="Trebuchet MS"/>
          <w:color w:val="000000"/>
          <w:sz w:val="22"/>
          <w:szCs w:val="22"/>
        </w:rPr>
        <w:t xml:space="preserve">host property. </w:t>
      </w:r>
      <w:r w:rsidR="009023CE">
        <w:rPr>
          <w:rFonts w:ascii="Trebuchet MS" w:hAnsi="Trebuchet MS"/>
          <w:color w:val="000000"/>
          <w:sz w:val="22"/>
          <w:szCs w:val="22"/>
        </w:rPr>
        <w:t xml:space="preserve"> </w:t>
      </w:r>
      <w:r>
        <w:rPr>
          <w:rFonts w:ascii="Trebuchet MS" w:eastAsiaTheme="minorHAnsi" w:hAnsi="Trebuchet MS" w:cs="ArialMT"/>
          <w:kern w:val="0"/>
          <w:sz w:val="22"/>
          <w:szCs w:val="22"/>
          <w:lang w:eastAsia="en-US" w:bidi="ar-SA"/>
        </w:rPr>
        <w:t xml:space="preserve">Albert Road, and specifically this part of it, features a wide variety of designs </w:t>
      </w:r>
      <w:r w:rsidRPr="00D52FC5">
        <w:rPr>
          <w:rFonts w:ascii="Trebuchet MS" w:eastAsiaTheme="minorHAnsi" w:hAnsi="Trebuchet MS" w:cs="ArialMT"/>
          <w:kern w:val="0"/>
          <w:sz w:val="22"/>
          <w:szCs w:val="22"/>
          <w:lang w:eastAsia="en-US" w:bidi="ar-SA"/>
        </w:rPr>
        <w:t>and in this specific instance</w:t>
      </w:r>
      <w:r w:rsidR="009023CE">
        <w:rPr>
          <w:rFonts w:ascii="Trebuchet MS" w:eastAsiaTheme="minorHAnsi" w:hAnsi="Trebuchet MS" w:cs="ArialMT"/>
          <w:kern w:val="0"/>
          <w:sz w:val="22"/>
          <w:szCs w:val="22"/>
          <w:lang w:eastAsia="en-US" w:bidi="ar-SA"/>
        </w:rPr>
        <w:t>, and given the context of the existing street scene,</w:t>
      </w:r>
      <w:r w:rsidRPr="00D52FC5">
        <w:rPr>
          <w:rFonts w:ascii="Trebuchet MS" w:eastAsiaTheme="minorHAnsi" w:hAnsi="Trebuchet MS" w:cs="ArialMT"/>
          <w:kern w:val="0"/>
          <w:sz w:val="22"/>
          <w:szCs w:val="22"/>
          <w:lang w:eastAsia="en-US" w:bidi="ar-SA"/>
        </w:rPr>
        <w:t xml:space="preserve"> it is </w:t>
      </w:r>
      <w:r w:rsidR="009023CE">
        <w:rPr>
          <w:rFonts w:ascii="Trebuchet MS" w:eastAsiaTheme="minorHAnsi" w:hAnsi="Trebuchet MS" w:cs="ArialMT"/>
          <w:kern w:val="0"/>
          <w:sz w:val="22"/>
          <w:szCs w:val="22"/>
          <w:lang w:eastAsia="en-US" w:bidi="ar-SA"/>
        </w:rPr>
        <w:t>considered that the host property</w:t>
      </w:r>
      <w:r w:rsidRPr="00D52FC5">
        <w:rPr>
          <w:rFonts w:ascii="Trebuchet MS" w:eastAsiaTheme="minorHAnsi" w:hAnsi="Trebuchet MS" w:cs="ArialMT"/>
          <w:kern w:val="0"/>
          <w:sz w:val="22"/>
          <w:szCs w:val="22"/>
          <w:lang w:eastAsia="en-US" w:bidi="ar-SA"/>
        </w:rPr>
        <w:t xml:space="preserve"> could</w:t>
      </w:r>
      <w:r w:rsidR="009023CE">
        <w:rPr>
          <w:rFonts w:ascii="Trebuchet MS" w:eastAsiaTheme="minorHAnsi" w:hAnsi="Trebuchet MS" w:cs="ArialMT"/>
          <w:kern w:val="0"/>
          <w:sz w:val="22"/>
          <w:szCs w:val="22"/>
          <w:lang w:eastAsia="en-US" w:bidi="ar-SA"/>
        </w:rPr>
        <w:t xml:space="preserve"> accommodate the first floor extension</w:t>
      </w:r>
      <w:r w:rsidRPr="00D52FC5">
        <w:rPr>
          <w:rFonts w:ascii="Trebuchet MS" w:eastAsiaTheme="minorHAnsi" w:hAnsi="Trebuchet MS" w:cs="ArialMT"/>
          <w:kern w:val="0"/>
          <w:sz w:val="22"/>
          <w:szCs w:val="22"/>
          <w:lang w:eastAsia="en-US" w:bidi="ar-SA"/>
        </w:rPr>
        <w:t xml:space="preserve"> </w:t>
      </w:r>
      <w:r w:rsidR="009023CE">
        <w:rPr>
          <w:rFonts w:ascii="Trebuchet MS" w:eastAsiaTheme="minorHAnsi" w:hAnsi="Trebuchet MS" w:cs="ArialMT"/>
          <w:kern w:val="0"/>
          <w:sz w:val="22"/>
          <w:szCs w:val="22"/>
          <w:lang w:eastAsia="en-US" w:bidi="ar-SA"/>
        </w:rPr>
        <w:t xml:space="preserve">and porch roof </w:t>
      </w:r>
      <w:r w:rsidRPr="00D52FC5">
        <w:rPr>
          <w:rFonts w:ascii="Trebuchet MS" w:eastAsiaTheme="minorHAnsi" w:hAnsi="Trebuchet MS" w:cs="ArialMT"/>
          <w:kern w:val="0"/>
          <w:sz w:val="22"/>
          <w:szCs w:val="22"/>
          <w:lang w:eastAsia="en-US" w:bidi="ar-SA"/>
        </w:rPr>
        <w:t xml:space="preserve">without resulting in any significant adverse effect to the character of the </w:t>
      </w:r>
      <w:r w:rsidR="009023CE">
        <w:rPr>
          <w:rFonts w:ascii="Trebuchet MS" w:eastAsiaTheme="minorHAnsi" w:hAnsi="Trebuchet MS" w:cs="ArialMT"/>
          <w:kern w:val="0"/>
          <w:sz w:val="22"/>
          <w:szCs w:val="22"/>
          <w:lang w:eastAsia="en-US" w:bidi="ar-SA"/>
        </w:rPr>
        <w:t xml:space="preserve">dwelling, </w:t>
      </w:r>
      <w:r w:rsidRPr="00D52FC5">
        <w:rPr>
          <w:rFonts w:ascii="Trebuchet MS" w:eastAsiaTheme="minorHAnsi" w:hAnsi="Trebuchet MS" w:cs="ArialMT"/>
          <w:kern w:val="0"/>
          <w:sz w:val="22"/>
          <w:szCs w:val="22"/>
          <w:lang w:eastAsia="en-US" w:bidi="ar-SA"/>
        </w:rPr>
        <w:t>street scene or the wider area.</w:t>
      </w:r>
      <w:r w:rsidR="009023CE">
        <w:rPr>
          <w:rFonts w:ascii="Trebuchet MS" w:eastAsiaTheme="minorHAnsi" w:hAnsi="Trebuchet MS" w:cs="ArialMT"/>
          <w:kern w:val="0"/>
          <w:sz w:val="22"/>
          <w:szCs w:val="22"/>
          <w:lang w:eastAsia="en-US" w:bidi="ar-SA"/>
        </w:rPr>
        <w:t xml:space="preserve"> </w:t>
      </w:r>
    </w:p>
    <w:p w:rsidR="00D52FC5" w:rsidRPr="009F0480" w:rsidRDefault="00D52FC5" w:rsidP="009F0480">
      <w:pPr>
        <w:pStyle w:val="PlainText"/>
        <w:spacing w:line="360" w:lineRule="auto"/>
        <w:rPr>
          <w:rFonts w:ascii="Trebuchet MS" w:hAnsi="Trebuchet MS"/>
          <w:color w:val="000000"/>
          <w:sz w:val="22"/>
          <w:szCs w:val="22"/>
          <w:u w:val="single"/>
        </w:rPr>
      </w:pPr>
    </w:p>
    <w:p w:rsidR="00D83A48" w:rsidRDefault="00D83A48" w:rsidP="009F0480">
      <w:pPr>
        <w:pStyle w:val="PlainText"/>
        <w:spacing w:line="360" w:lineRule="auto"/>
        <w:rPr>
          <w:rFonts w:ascii="Trebuchet MS" w:hAnsi="Trebuchet MS"/>
          <w:color w:val="000000"/>
          <w:sz w:val="22"/>
          <w:szCs w:val="22"/>
          <w:u w:val="single"/>
        </w:rPr>
      </w:pPr>
      <w:r w:rsidRPr="009F0480">
        <w:rPr>
          <w:rFonts w:ascii="Trebuchet MS" w:hAnsi="Trebuchet MS"/>
          <w:color w:val="000000"/>
          <w:sz w:val="22"/>
          <w:szCs w:val="22"/>
          <w:u w:val="single"/>
        </w:rPr>
        <w:t>Impact on neighbouring amenity</w:t>
      </w:r>
    </w:p>
    <w:p w:rsidR="009F0480" w:rsidRDefault="009F0480" w:rsidP="009F0480">
      <w:pPr>
        <w:pStyle w:val="PlainText"/>
        <w:spacing w:line="360" w:lineRule="auto"/>
        <w:rPr>
          <w:rFonts w:ascii="Trebuchet MS" w:hAnsi="Trebuchet MS"/>
          <w:color w:val="000000"/>
          <w:sz w:val="22"/>
          <w:szCs w:val="22"/>
        </w:rPr>
      </w:pPr>
      <w:r w:rsidRPr="009F0480">
        <w:rPr>
          <w:rFonts w:ascii="Trebuchet MS" w:hAnsi="Trebuchet MS"/>
          <w:color w:val="000000"/>
          <w:sz w:val="22"/>
          <w:szCs w:val="22"/>
        </w:rPr>
        <w:t>The neighbouring properties potentially affected by the proposals are No’s</w:t>
      </w:r>
      <w:r w:rsidR="00773E52">
        <w:rPr>
          <w:rFonts w:ascii="Trebuchet MS" w:hAnsi="Trebuchet MS"/>
          <w:color w:val="000000"/>
          <w:sz w:val="22"/>
          <w:szCs w:val="22"/>
        </w:rPr>
        <w:t xml:space="preserve"> 32 and 26 Albert Road, located to the </w:t>
      </w:r>
      <w:proofErr w:type="gramStart"/>
      <w:r w:rsidR="00773E52">
        <w:rPr>
          <w:rFonts w:ascii="Trebuchet MS" w:hAnsi="Trebuchet MS"/>
          <w:color w:val="000000"/>
          <w:sz w:val="22"/>
          <w:szCs w:val="22"/>
        </w:rPr>
        <w:t>north west</w:t>
      </w:r>
      <w:proofErr w:type="gramEnd"/>
      <w:r w:rsidR="00773E52">
        <w:rPr>
          <w:rFonts w:ascii="Trebuchet MS" w:hAnsi="Trebuchet MS"/>
          <w:color w:val="000000"/>
          <w:sz w:val="22"/>
          <w:szCs w:val="22"/>
        </w:rPr>
        <w:t xml:space="preserve"> and south east of the site respectively.</w:t>
      </w:r>
      <w:r w:rsidR="00695D49">
        <w:rPr>
          <w:rFonts w:ascii="Trebuchet MS" w:hAnsi="Trebuchet MS"/>
          <w:color w:val="000000"/>
          <w:sz w:val="22"/>
          <w:szCs w:val="22"/>
        </w:rPr>
        <w:t xml:space="preserve"> Both properties currently project forward of No.28 at first floor level. </w:t>
      </w:r>
      <w:r w:rsidR="00773E52">
        <w:rPr>
          <w:rFonts w:ascii="Trebuchet MS" w:hAnsi="Trebuchet MS"/>
          <w:color w:val="000000"/>
          <w:sz w:val="22"/>
          <w:szCs w:val="22"/>
        </w:rPr>
        <w:t xml:space="preserve">Looking at No.32, given the separation distance of </w:t>
      </w:r>
      <w:r w:rsidR="00695D49">
        <w:rPr>
          <w:rFonts w:ascii="Trebuchet MS" w:hAnsi="Trebuchet MS"/>
          <w:color w:val="000000"/>
          <w:sz w:val="22"/>
          <w:szCs w:val="22"/>
        </w:rPr>
        <w:t>at least 3m to the actual dwelling of No.32 and that the extension would not project past the front elevation, it would not result in any material loss of light or overbearing impact to the occupiers of this property. No windows are proposed on the flank elevation and as such there would be no loss of privacy.</w:t>
      </w:r>
    </w:p>
    <w:p w:rsidR="00695D49" w:rsidRDefault="00695D49" w:rsidP="009F0480">
      <w:pPr>
        <w:pStyle w:val="PlainText"/>
        <w:spacing w:line="360" w:lineRule="auto"/>
        <w:rPr>
          <w:rFonts w:ascii="Trebuchet MS" w:hAnsi="Trebuchet MS"/>
          <w:color w:val="000000"/>
          <w:sz w:val="22"/>
          <w:szCs w:val="22"/>
        </w:rPr>
      </w:pPr>
    </w:p>
    <w:p w:rsidR="00695D49" w:rsidRDefault="00695D49" w:rsidP="009F0480">
      <w:pPr>
        <w:pStyle w:val="PlainText"/>
        <w:spacing w:line="360" w:lineRule="auto"/>
        <w:rPr>
          <w:rFonts w:ascii="Trebuchet MS" w:hAnsi="Trebuchet MS"/>
          <w:color w:val="000000"/>
          <w:sz w:val="22"/>
          <w:szCs w:val="22"/>
        </w:rPr>
      </w:pPr>
      <w:r>
        <w:rPr>
          <w:rFonts w:ascii="Trebuchet MS" w:hAnsi="Trebuchet MS"/>
          <w:color w:val="000000"/>
          <w:sz w:val="22"/>
          <w:szCs w:val="22"/>
        </w:rPr>
        <w:t>In relation to No.26, whilst located closer to the common boundary, again, the extension would not project forward of this property and would not breach a 45 degree line to the nearest habitable room window. As such, it would not result in any material loss of light or overbearing impact to the occupiers of this property. A first floor window is proposed on the flank elevation of the existing dwelling; this is proposed to be obscurely glazed and could be conditioned as such to prevent any material loss of privacy.</w:t>
      </w:r>
    </w:p>
    <w:p w:rsidR="00695D49" w:rsidRDefault="00695D49" w:rsidP="009F0480">
      <w:pPr>
        <w:pStyle w:val="PlainText"/>
        <w:spacing w:line="360" w:lineRule="auto"/>
        <w:rPr>
          <w:rFonts w:ascii="Trebuchet MS" w:hAnsi="Trebuchet MS"/>
          <w:color w:val="000000"/>
          <w:sz w:val="22"/>
          <w:szCs w:val="22"/>
        </w:rPr>
      </w:pPr>
    </w:p>
    <w:p w:rsidR="00383F11" w:rsidRPr="009F0480" w:rsidRDefault="00383F11" w:rsidP="009F0480">
      <w:pPr>
        <w:pStyle w:val="PlainText"/>
        <w:spacing w:line="360" w:lineRule="auto"/>
        <w:rPr>
          <w:rFonts w:ascii="Trebuchet MS" w:hAnsi="Trebuchet MS"/>
          <w:color w:val="000000"/>
          <w:sz w:val="22"/>
          <w:szCs w:val="22"/>
          <w:u w:val="single"/>
        </w:rPr>
      </w:pPr>
      <w:r w:rsidRPr="009F0480">
        <w:rPr>
          <w:rFonts w:ascii="Trebuchet MS" w:hAnsi="Trebuchet MS"/>
          <w:color w:val="000000"/>
          <w:sz w:val="22"/>
          <w:szCs w:val="22"/>
          <w:u w:val="single"/>
        </w:rPr>
        <w:t>Parking</w:t>
      </w:r>
    </w:p>
    <w:p w:rsidR="00D35BD0" w:rsidRPr="009F0480" w:rsidRDefault="009F0480" w:rsidP="009F0480">
      <w:pPr>
        <w:spacing w:line="360" w:lineRule="auto"/>
        <w:jc w:val="both"/>
        <w:rPr>
          <w:rFonts w:ascii="Trebuchet MS" w:hAnsi="Trebuchet MS" w:cs="Trebuchet MS"/>
          <w:sz w:val="22"/>
          <w:szCs w:val="22"/>
        </w:rPr>
      </w:pPr>
      <w:r w:rsidRPr="009F0480">
        <w:rPr>
          <w:rFonts w:ascii="Trebuchet MS" w:hAnsi="Trebuchet MS" w:cs="Trebuchet MS"/>
          <w:sz w:val="22"/>
          <w:szCs w:val="22"/>
        </w:rPr>
        <w:t xml:space="preserve">Adequate off road parking exists on an area of hard standing at the front of the property which has been illustrated on the submitted site plan and complies with the Council’s Policies. </w:t>
      </w:r>
      <w:r w:rsidR="00A776F3" w:rsidRPr="009F0480">
        <w:rPr>
          <w:rFonts w:ascii="Trebuchet MS" w:hAnsi="Trebuchet MS"/>
          <w:color w:val="000000"/>
          <w:sz w:val="22"/>
          <w:szCs w:val="22"/>
        </w:rPr>
        <w:t>Furthermore, the Highways Officer has raised no objection.</w:t>
      </w:r>
    </w:p>
    <w:p w:rsidR="00767766" w:rsidRPr="009F0480" w:rsidRDefault="00767766" w:rsidP="009F0480">
      <w:pPr>
        <w:pStyle w:val="PlainText"/>
        <w:spacing w:line="360" w:lineRule="auto"/>
        <w:rPr>
          <w:rFonts w:ascii="Trebuchet MS" w:hAnsi="Trebuchet MS"/>
          <w:b/>
          <w:i/>
          <w:color w:val="000000"/>
          <w:sz w:val="22"/>
          <w:szCs w:val="22"/>
        </w:rPr>
      </w:pPr>
    </w:p>
    <w:p w:rsidR="00767766" w:rsidRPr="009F0480" w:rsidRDefault="00767766" w:rsidP="009F0480">
      <w:pPr>
        <w:pStyle w:val="PlainText"/>
        <w:spacing w:line="360" w:lineRule="auto"/>
        <w:rPr>
          <w:rFonts w:ascii="Trebuchet MS" w:hAnsi="Trebuchet MS"/>
          <w:color w:val="000000"/>
          <w:sz w:val="22"/>
          <w:szCs w:val="22"/>
          <w:u w:val="single"/>
        </w:rPr>
      </w:pPr>
      <w:r w:rsidRPr="009F0480">
        <w:rPr>
          <w:rFonts w:ascii="Trebuchet MS" w:hAnsi="Trebuchet MS"/>
          <w:color w:val="000000"/>
          <w:sz w:val="22"/>
          <w:szCs w:val="22"/>
          <w:u w:val="single"/>
        </w:rPr>
        <w:t>Impact on Ecology</w:t>
      </w:r>
    </w:p>
    <w:p w:rsidR="009F0480" w:rsidRPr="009F0480" w:rsidRDefault="009F0480" w:rsidP="009F0480">
      <w:pPr>
        <w:spacing w:line="360" w:lineRule="auto"/>
        <w:contextualSpacing/>
        <w:rPr>
          <w:rFonts w:ascii="Trebuchet MS" w:hAnsi="Trebuchet MS"/>
          <w:sz w:val="22"/>
          <w:szCs w:val="22"/>
        </w:rPr>
      </w:pPr>
      <w:r w:rsidRPr="009F0480">
        <w:rPr>
          <w:rFonts w:ascii="Trebuchet MS" w:hAnsi="Trebuchet MS"/>
          <w:sz w:val="22"/>
          <w:szCs w:val="22"/>
        </w:rPr>
        <w:t>The Council’s ecologist has no objection to the proposals on ecology grounds. In any event, as bats are protected species, this is covered by separate European legislation.</w:t>
      </w:r>
    </w:p>
    <w:p w:rsidR="00A776F3" w:rsidRPr="009F0480" w:rsidRDefault="00A776F3" w:rsidP="009F0480">
      <w:pPr>
        <w:pStyle w:val="PlainText"/>
        <w:spacing w:line="360" w:lineRule="auto"/>
        <w:rPr>
          <w:rFonts w:ascii="Trebuchet MS" w:hAnsi="Trebuchet MS"/>
          <w:color w:val="000000"/>
          <w:sz w:val="22"/>
          <w:szCs w:val="22"/>
        </w:rPr>
      </w:pPr>
    </w:p>
    <w:p w:rsidR="00203700" w:rsidRPr="009F0480" w:rsidRDefault="00203700" w:rsidP="009F0480">
      <w:pPr>
        <w:spacing w:line="360" w:lineRule="auto"/>
        <w:rPr>
          <w:rFonts w:ascii="Trebuchet MS" w:hAnsi="Trebuchet MS" w:cs="Trebuchet MS"/>
          <w:color w:val="000000"/>
          <w:sz w:val="22"/>
          <w:szCs w:val="22"/>
        </w:rPr>
      </w:pPr>
      <w:r w:rsidRPr="009F0480">
        <w:rPr>
          <w:rFonts w:ascii="Trebuchet MS" w:hAnsi="Trebuchet MS"/>
          <w:b/>
          <w:bCs/>
          <w:color w:val="000000"/>
          <w:sz w:val="22"/>
          <w:szCs w:val="22"/>
        </w:rPr>
        <w:t xml:space="preserve">RECOMMENDATION:    </w:t>
      </w:r>
    </w:p>
    <w:p w:rsidR="00203700" w:rsidRPr="009F0480" w:rsidRDefault="00203700" w:rsidP="009F0480">
      <w:pPr>
        <w:spacing w:line="360" w:lineRule="auto"/>
        <w:ind w:hanging="11"/>
        <w:jc w:val="both"/>
        <w:rPr>
          <w:rFonts w:ascii="Trebuchet MS" w:hAnsi="Trebuchet MS" w:cs="Trebuchet MS"/>
          <w:color w:val="000000"/>
          <w:sz w:val="22"/>
          <w:szCs w:val="22"/>
        </w:rPr>
      </w:pPr>
    </w:p>
    <w:p w:rsidR="00203700" w:rsidRPr="009F0480" w:rsidRDefault="00203700" w:rsidP="009F0480">
      <w:pPr>
        <w:spacing w:line="360" w:lineRule="auto"/>
        <w:ind w:hanging="11"/>
        <w:jc w:val="both"/>
        <w:rPr>
          <w:rFonts w:ascii="Trebuchet MS" w:hAnsi="Trebuchet MS"/>
          <w:sz w:val="22"/>
          <w:szCs w:val="22"/>
        </w:rPr>
      </w:pPr>
      <w:r w:rsidRPr="009F0480">
        <w:rPr>
          <w:rFonts w:ascii="Trebuchet MS" w:hAnsi="Trebuchet MS" w:cs="Trebuchet MS"/>
          <w:b/>
          <w:color w:val="000000"/>
          <w:sz w:val="22"/>
          <w:szCs w:val="22"/>
        </w:rPr>
        <w:t>Grant</w:t>
      </w:r>
    </w:p>
    <w:p w:rsidR="00203700" w:rsidRPr="009F0480" w:rsidRDefault="00203700" w:rsidP="009F0480">
      <w:pPr>
        <w:pStyle w:val="PlainText"/>
        <w:spacing w:line="360" w:lineRule="auto"/>
        <w:rPr>
          <w:rFonts w:ascii="Trebuchet MS" w:hAnsi="Trebuchet MS"/>
          <w:sz w:val="22"/>
          <w:szCs w:val="22"/>
        </w:rPr>
      </w:pPr>
    </w:p>
    <w:p w:rsidR="00203700" w:rsidRPr="009F0480" w:rsidRDefault="00203700" w:rsidP="009F0480">
      <w:pPr>
        <w:spacing w:line="360" w:lineRule="auto"/>
        <w:ind w:hanging="11"/>
        <w:jc w:val="both"/>
        <w:rPr>
          <w:rFonts w:ascii="Trebuchet MS" w:hAnsi="Trebuchet MS" w:cs="Trebuchet MS"/>
          <w:sz w:val="22"/>
          <w:szCs w:val="22"/>
        </w:rPr>
      </w:pPr>
      <w:r w:rsidRPr="009F0480">
        <w:rPr>
          <w:rFonts w:ascii="Trebuchet MS" w:hAnsi="Trebuchet MS" w:cs="Trebuchet MS"/>
          <w:sz w:val="22"/>
          <w:szCs w:val="22"/>
          <w:u w:val="single"/>
        </w:rPr>
        <w:t>Conditions:</w:t>
      </w:r>
    </w:p>
    <w:p w:rsidR="00203700" w:rsidRPr="009F0480" w:rsidRDefault="00203700" w:rsidP="009F0480">
      <w:pPr>
        <w:spacing w:line="360" w:lineRule="auto"/>
        <w:ind w:hanging="11"/>
        <w:jc w:val="both"/>
        <w:rPr>
          <w:rFonts w:ascii="Trebuchet MS" w:hAnsi="Trebuchet MS" w:cs="Trebuchet MS"/>
          <w:sz w:val="22"/>
          <w:szCs w:val="22"/>
        </w:rPr>
      </w:pPr>
    </w:p>
    <w:p w:rsidR="00203700" w:rsidRPr="009F0480" w:rsidRDefault="00203700" w:rsidP="009F0480">
      <w:pPr>
        <w:numPr>
          <w:ilvl w:val="0"/>
          <w:numId w:val="5"/>
        </w:numPr>
        <w:spacing w:line="360" w:lineRule="auto"/>
        <w:jc w:val="both"/>
        <w:rPr>
          <w:rFonts w:ascii="Trebuchet MS" w:hAnsi="Trebuchet MS"/>
          <w:sz w:val="22"/>
          <w:szCs w:val="22"/>
          <w:lang w:val="en-US"/>
        </w:rPr>
      </w:pPr>
      <w:r w:rsidRPr="009F0480">
        <w:rPr>
          <w:rFonts w:ascii="Trebuchet MS" w:hAnsi="Trebuchet MS"/>
          <w:sz w:val="22"/>
          <w:szCs w:val="22"/>
        </w:rPr>
        <w:t xml:space="preserve">The development to which this permission relates must be begun not later than the expiration of three years beginning with the date on which the permission was granted.  </w:t>
      </w:r>
    </w:p>
    <w:p w:rsidR="00203700" w:rsidRPr="009F0480" w:rsidRDefault="00203700" w:rsidP="009F0480">
      <w:pPr>
        <w:spacing w:line="360" w:lineRule="auto"/>
        <w:ind w:left="720"/>
        <w:jc w:val="both"/>
        <w:rPr>
          <w:rFonts w:ascii="Trebuchet MS" w:hAnsi="Trebuchet MS"/>
          <w:sz w:val="22"/>
          <w:szCs w:val="22"/>
          <w:lang w:val="en-US"/>
        </w:rPr>
      </w:pPr>
    </w:p>
    <w:p w:rsidR="00203700" w:rsidRPr="009F0480" w:rsidRDefault="00203700" w:rsidP="009F0480">
      <w:pPr>
        <w:spacing w:line="360" w:lineRule="auto"/>
        <w:ind w:left="720"/>
        <w:jc w:val="both"/>
        <w:rPr>
          <w:rFonts w:ascii="Trebuchet MS" w:hAnsi="Trebuchet MS"/>
          <w:sz w:val="22"/>
          <w:szCs w:val="22"/>
          <w:lang w:val="en-US"/>
        </w:rPr>
      </w:pPr>
      <w:r w:rsidRPr="009F0480">
        <w:rPr>
          <w:rFonts w:ascii="Trebuchet MS" w:hAnsi="Trebuchet MS"/>
          <w:sz w:val="22"/>
          <w:szCs w:val="22"/>
        </w:rPr>
        <w:t>Reason: to prevent an accumulation of unimplemented planning permissions and in accordance with Section 91 of the Town &amp; Country Planning Act 1990 as amended by the Planning and Compulsory Purchase Act 2004.</w:t>
      </w:r>
    </w:p>
    <w:p w:rsidR="00203700" w:rsidRPr="009F0480" w:rsidRDefault="00203700" w:rsidP="009F0480">
      <w:pPr>
        <w:spacing w:line="360" w:lineRule="auto"/>
        <w:ind w:left="720"/>
        <w:jc w:val="both"/>
        <w:rPr>
          <w:rFonts w:ascii="Trebuchet MS" w:hAnsi="Trebuchet MS"/>
          <w:sz w:val="22"/>
          <w:szCs w:val="22"/>
          <w:lang w:val="en-US"/>
        </w:rPr>
      </w:pPr>
    </w:p>
    <w:p w:rsidR="00203700" w:rsidRPr="009F0480" w:rsidRDefault="00203700" w:rsidP="009F0480">
      <w:pPr>
        <w:spacing w:line="360" w:lineRule="auto"/>
        <w:ind w:left="720" w:hanging="436"/>
        <w:rPr>
          <w:rFonts w:ascii="Trebuchet MS" w:hAnsi="Trebuchet MS"/>
          <w:sz w:val="22"/>
          <w:szCs w:val="22"/>
        </w:rPr>
      </w:pPr>
      <w:r w:rsidRPr="009F0480">
        <w:rPr>
          <w:rFonts w:ascii="Trebuchet MS" w:hAnsi="Trebuchet MS" w:cs="Trebuchet MS"/>
          <w:sz w:val="22"/>
          <w:szCs w:val="22"/>
        </w:rPr>
        <w:t>2.</w:t>
      </w:r>
      <w:r w:rsidRPr="009F0480">
        <w:rPr>
          <w:rFonts w:ascii="Trebuchet MS" w:hAnsi="Trebuchet MS"/>
          <w:sz w:val="22"/>
          <w:szCs w:val="22"/>
        </w:rPr>
        <w:t xml:space="preserve"> </w:t>
      </w:r>
      <w:r w:rsidRPr="009F0480">
        <w:rPr>
          <w:rFonts w:ascii="Trebuchet MS" w:hAnsi="Trebuchet MS"/>
          <w:sz w:val="22"/>
          <w:szCs w:val="22"/>
        </w:rPr>
        <w:tab/>
        <w:t>The materials to be used in the construction of the external surfaces of the development shall match those used on the existing building.</w:t>
      </w:r>
    </w:p>
    <w:p w:rsidR="00203700" w:rsidRPr="009F0480" w:rsidRDefault="00203700" w:rsidP="009F0480">
      <w:pPr>
        <w:spacing w:line="360" w:lineRule="auto"/>
        <w:ind w:left="720" w:hanging="436"/>
        <w:rPr>
          <w:rFonts w:ascii="Trebuchet MS" w:hAnsi="Trebuchet MS"/>
          <w:sz w:val="22"/>
          <w:szCs w:val="22"/>
        </w:rPr>
      </w:pPr>
    </w:p>
    <w:p w:rsidR="00203700" w:rsidRPr="009F0480" w:rsidRDefault="00203700" w:rsidP="009F0480">
      <w:pPr>
        <w:spacing w:line="360" w:lineRule="auto"/>
        <w:ind w:left="720"/>
        <w:rPr>
          <w:rFonts w:ascii="Trebuchet MS" w:hAnsi="Trebuchet MS"/>
          <w:sz w:val="22"/>
          <w:szCs w:val="22"/>
        </w:rPr>
      </w:pPr>
      <w:r w:rsidRPr="009F0480">
        <w:rPr>
          <w:rFonts w:ascii="Trebuchet MS" w:hAnsi="Trebuchet MS"/>
          <w:sz w:val="22"/>
          <w:szCs w:val="22"/>
        </w:rPr>
        <w:t>Reason: To ensure that the new development appears in keeping with the existing building, in the interests of the character of the area, in accordance with Policy CS7 of the Reading Borough Local Development Framework Core Strategy 2008 (altered 2015) and Policy DM9 of the Sites and Detailed Policies Document 2012 (altered 2015).</w:t>
      </w:r>
    </w:p>
    <w:p w:rsidR="00203700" w:rsidRPr="009F0480" w:rsidRDefault="00203700" w:rsidP="009F0480">
      <w:pPr>
        <w:spacing w:line="360" w:lineRule="auto"/>
        <w:ind w:left="720"/>
        <w:rPr>
          <w:rFonts w:ascii="Trebuchet MS" w:hAnsi="Trebuchet MS"/>
          <w:sz w:val="22"/>
          <w:szCs w:val="22"/>
        </w:rPr>
      </w:pPr>
    </w:p>
    <w:p w:rsidR="00203700" w:rsidRPr="00F318E3" w:rsidRDefault="00203700" w:rsidP="009F0480">
      <w:pPr>
        <w:pStyle w:val="ListParagraph"/>
        <w:numPr>
          <w:ilvl w:val="0"/>
          <w:numId w:val="6"/>
        </w:numPr>
        <w:spacing w:line="360" w:lineRule="auto"/>
        <w:rPr>
          <w:rFonts w:ascii="Trebuchet MS" w:hAnsi="Trebuchet MS"/>
          <w:sz w:val="22"/>
          <w:szCs w:val="22"/>
        </w:rPr>
      </w:pPr>
      <w:r w:rsidRPr="009F0480">
        <w:rPr>
          <w:rFonts w:ascii="Trebuchet MS" w:eastAsia="Times New Roman" w:hAnsi="Trebuchet MS" w:cs="Trebuchet MS"/>
          <w:sz w:val="22"/>
          <w:szCs w:val="22"/>
        </w:rPr>
        <w:t>The permission relates only to the following plans and drawings:</w:t>
      </w:r>
      <w:r w:rsidRPr="009F0480">
        <w:rPr>
          <w:rFonts w:ascii="Trebuchet MS" w:eastAsia="Times New Roman" w:hAnsi="Trebuchet MS" w:cs="Courier New"/>
          <w:sz w:val="22"/>
          <w:szCs w:val="22"/>
        </w:rPr>
        <w:t xml:space="preserve"> </w:t>
      </w:r>
    </w:p>
    <w:p w:rsidR="00F318E3" w:rsidRDefault="00F318E3" w:rsidP="00F318E3">
      <w:pPr>
        <w:spacing w:line="360" w:lineRule="auto"/>
        <w:rPr>
          <w:rFonts w:ascii="Trebuchet MS" w:hAnsi="Trebuchet MS"/>
          <w:sz w:val="22"/>
          <w:szCs w:val="22"/>
        </w:rPr>
      </w:pPr>
    </w:p>
    <w:p w:rsidR="00F318E3" w:rsidRDefault="00F318E3" w:rsidP="00F318E3">
      <w:pPr>
        <w:pStyle w:val="PlainText"/>
        <w:spacing w:line="360" w:lineRule="auto"/>
        <w:rPr>
          <w:rFonts w:ascii="Trebuchet MS" w:hAnsi="Trebuchet MS"/>
          <w:color w:val="000000"/>
          <w:sz w:val="22"/>
          <w:szCs w:val="22"/>
        </w:rPr>
      </w:pPr>
      <w:r w:rsidRPr="009F0480">
        <w:rPr>
          <w:rFonts w:ascii="Trebuchet MS" w:hAnsi="Trebuchet MS"/>
          <w:color w:val="000000"/>
          <w:sz w:val="22"/>
          <w:szCs w:val="22"/>
        </w:rPr>
        <w:t xml:space="preserve">Drawing No: </w:t>
      </w:r>
      <w:r>
        <w:rPr>
          <w:rFonts w:ascii="Trebuchet MS" w:hAnsi="Trebuchet MS"/>
          <w:color w:val="000000"/>
          <w:sz w:val="22"/>
          <w:szCs w:val="22"/>
        </w:rPr>
        <w:t xml:space="preserve">Proposed First Floor Extension Sheet 1/2 </w:t>
      </w:r>
    </w:p>
    <w:p w:rsidR="00F318E3" w:rsidRPr="009F0480" w:rsidRDefault="00F318E3" w:rsidP="00F318E3">
      <w:pPr>
        <w:pStyle w:val="PlainText"/>
        <w:spacing w:line="360" w:lineRule="auto"/>
        <w:rPr>
          <w:rFonts w:ascii="Trebuchet MS" w:hAnsi="Trebuchet MS"/>
          <w:color w:val="000000"/>
          <w:sz w:val="22"/>
          <w:szCs w:val="22"/>
        </w:rPr>
      </w:pPr>
      <w:r>
        <w:rPr>
          <w:rFonts w:ascii="Trebuchet MS" w:hAnsi="Trebuchet MS"/>
          <w:color w:val="000000"/>
          <w:sz w:val="22"/>
          <w:szCs w:val="22"/>
        </w:rPr>
        <w:t>Drawing No: Proposed First Floor Extension Sheet 1/2</w:t>
      </w:r>
    </w:p>
    <w:p w:rsidR="00F318E3" w:rsidRDefault="00F318E3" w:rsidP="00F318E3">
      <w:pPr>
        <w:pStyle w:val="PlainText"/>
        <w:spacing w:line="360" w:lineRule="auto"/>
        <w:rPr>
          <w:rFonts w:ascii="Trebuchet MS" w:hAnsi="Trebuchet MS"/>
          <w:color w:val="000000"/>
          <w:sz w:val="22"/>
          <w:szCs w:val="22"/>
        </w:rPr>
      </w:pPr>
      <w:r w:rsidRPr="009F0480">
        <w:rPr>
          <w:rFonts w:ascii="Trebuchet MS" w:hAnsi="Trebuchet MS"/>
          <w:color w:val="000000"/>
          <w:sz w:val="22"/>
          <w:szCs w:val="22"/>
        </w:rPr>
        <w:t xml:space="preserve">Received </w:t>
      </w:r>
      <w:r>
        <w:rPr>
          <w:rFonts w:ascii="Trebuchet MS" w:hAnsi="Trebuchet MS"/>
          <w:color w:val="000000"/>
          <w:sz w:val="22"/>
          <w:szCs w:val="22"/>
        </w:rPr>
        <w:t>21</w:t>
      </w:r>
      <w:r w:rsidRPr="00773E52">
        <w:rPr>
          <w:rFonts w:ascii="Trebuchet MS" w:hAnsi="Trebuchet MS"/>
          <w:color w:val="000000"/>
          <w:sz w:val="22"/>
          <w:szCs w:val="22"/>
          <w:vertAlign w:val="superscript"/>
        </w:rPr>
        <w:t>st</w:t>
      </w:r>
      <w:r>
        <w:rPr>
          <w:rFonts w:ascii="Trebuchet MS" w:hAnsi="Trebuchet MS"/>
          <w:color w:val="000000"/>
          <w:sz w:val="22"/>
          <w:szCs w:val="22"/>
        </w:rPr>
        <w:t xml:space="preserve"> February 2017</w:t>
      </w:r>
    </w:p>
    <w:p w:rsidR="00F318E3" w:rsidRDefault="00F318E3" w:rsidP="00F318E3">
      <w:pPr>
        <w:pStyle w:val="PlainText"/>
        <w:spacing w:line="360" w:lineRule="auto"/>
        <w:rPr>
          <w:rFonts w:ascii="Trebuchet MS" w:hAnsi="Trebuchet MS"/>
          <w:color w:val="000000"/>
          <w:sz w:val="22"/>
          <w:szCs w:val="22"/>
        </w:rPr>
      </w:pPr>
    </w:p>
    <w:p w:rsidR="00F318E3" w:rsidRDefault="00F318E3" w:rsidP="00F318E3">
      <w:pPr>
        <w:pStyle w:val="PlainText"/>
        <w:spacing w:line="360" w:lineRule="auto"/>
        <w:rPr>
          <w:rFonts w:ascii="Trebuchet MS" w:hAnsi="Trebuchet MS"/>
          <w:color w:val="000000"/>
          <w:sz w:val="22"/>
          <w:szCs w:val="22"/>
        </w:rPr>
      </w:pPr>
      <w:r>
        <w:rPr>
          <w:rFonts w:ascii="Trebuchet MS" w:hAnsi="Trebuchet MS"/>
          <w:color w:val="000000"/>
          <w:sz w:val="22"/>
          <w:szCs w:val="22"/>
        </w:rPr>
        <w:t>Drawing No: Proposed West Elevation</w:t>
      </w:r>
    </w:p>
    <w:p w:rsidR="00F318E3" w:rsidRPr="009F0480" w:rsidRDefault="00F318E3" w:rsidP="00F318E3">
      <w:pPr>
        <w:pStyle w:val="PlainText"/>
        <w:spacing w:line="360" w:lineRule="auto"/>
        <w:rPr>
          <w:rFonts w:ascii="Trebuchet MS" w:hAnsi="Trebuchet MS"/>
          <w:color w:val="000000"/>
          <w:sz w:val="22"/>
          <w:szCs w:val="22"/>
          <w:shd w:val="clear" w:color="auto" w:fill="FFFF00"/>
        </w:rPr>
      </w:pPr>
      <w:r>
        <w:rPr>
          <w:rFonts w:ascii="Trebuchet MS" w:hAnsi="Trebuchet MS"/>
          <w:color w:val="000000"/>
          <w:sz w:val="22"/>
          <w:szCs w:val="22"/>
        </w:rPr>
        <w:t>Received 8</w:t>
      </w:r>
      <w:r w:rsidRPr="00F318E3">
        <w:rPr>
          <w:rFonts w:ascii="Trebuchet MS" w:hAnsi="Trebuchet MS"/>
          <w:color w:val="000000"/>
          <w:sz w:val="22"/>
          <w:szCs w:val="22"/>
          <w:vertAlign w:val="superscript"/>
        </w:rPr>
        <w:t>th</w:t>
      </w:r>
      <w:r>
        <w:rPr>
          <w:rFonts w:ascii="Trebuchet MS" w:hAnsi="Trebuchet MS"/>
          <w:color w:val="000000"/>
          <w:sz w:val="22"/>
          <w:szCs w:val="22"/>
        </w:rPr>
        <w:t xml:space="preserve"> May 2017</w:t>
      </w:r>
    </w:p>
    <w:p w:rsidR="00383F11" w:rsidRPr="009F0480" w:rsidRDefault="00383F11" w:rsidP="009F0480">
      <w:pPr>
        <w:spacing w:line="360" w:lineRule="auto"/>
        <w:ind w:left="720"/>
        <w:jc w:val="both"/>
        <w:rPr>
          <w:rFonts w:ascii="Trebuchet MS" w:hAnsi="Trebuchet MS"/>
          <w:sz w:val="22"/>
          <w:szCs w:val="22"/>
        </w:rPr>
      </w:pPr>
    </w:p>
    <w:p w:rsidR="00FA48F3" w:rsidRPr="00FA48F3" w:rsidRDefault="00203700" w:rsidP="00FA48F3">
      <w:pPr>
        <w:spacing w:line="360" w:lineRule="auto"/>
        <w:ind w:left="720"/>
        <w:jc w:val="both"/>
        <w:rPr>
          <w:rFonts w:ascii="Trebuchet MS" w:hAnsi="Trebuchet MS"/>
          <w:sz w:val="20"/>
          <w:szCs w:val="20"/>
        </w:rPr>
      </w:pPr>
      <w:r w:rsidRPr="00FA48F3">
        <w:rPr>
          <w:rFonts w:ascii="Trebuchet MS" w:hAnsi="Trebuchet MS"/>
          <w:sz w:val="20"/>
          <w:szCs w:val="20"/>
        </w:rPr>
        <w:t>Reason: To clarify which plans have been approved and in the interests of proper planning.</w:t>
      </w:r>
    </w:p>
    <w:p w:rsidR="00FA48F3" w:rsidRPr="00FA48F3" w:rsidRDefault="00FA48F3" w:rsidP="00FA48F3">
      <w:pPr>
        <w:spacing w:line="360" w:lineRule="auto"/>
        <w:ind w:left="720"/>
        <w:jc w:val="both"/>
        <w:rPr>
          <w:rFonts w:ascii="Trebuchet MS" w:hAnsi="Trebuchet MS"/>
          <w:sz w:val="20"/>
          <w:szCs w:val="20"/>
        </w:rPr>
      </w:pPr>
    </w:p>
    <w:p w:rsidR="00FA48F3" w:rsidRPr="00FA48F3" w:rsidRDefault="00FA48F3" w:rsidP="00FA48F3">
      <w:pPr>
        <w:pStyle w:val="ListParagraph"/>
        <w:numPr>
          <w:ilvl w:val="0"/>
          <w:numId w:val="6"/>
        </w:numPr>
        <w:spacing w:line="360" w:lineRule="auto"/>
        <w:jc w:val="both"/>
        <w:rPr>
          <w:rFonts w:ascii="Trebuchet MS" w:hAnsi="Trebuchet MS"/>
          <w:sz w:val="20"/>
          <w:szCs w:val="20"/>
        </w:rPr>
      </w:pPr>
      <w:r w:rsidRPr="00FA48F3">
        <w:rPr>
          <w:rFonts w:ascii="Trebuchet MS" w:hAnsi="Trebuchet MS"/>
          <w:color w:val="000000" w:themeColor="text1"/>
          <w:sz w:val="20"/>
          <w:szCs w:val="20"/>
        </w:rPr>
        <w:t xml:space="preserve">The first floor </w:t>
      </w:r>
      <w:proofErr w:type="spellStart"/>
      <w:r>
        <w:rPr>
          <w:rFonts w:ascii="Trebuchet MS" w:hAnsi="Trebuchet MS"/>
          <w:color w:val="000000" w:themeColor="text1"/>
          <w:sz w:val="20"/>
          <w:szCs w:val="20"/>
        </w:rPr>
        <w:t>en</w:t>
      </w:r>
      <w:proofErr w:type="spellEnd"/>
      <w:r>
        <w:rPr>
          <w:rFonts w:ascii="Trebuchet MS" w:hAnsi="Trebuchet MS"/>
          <w:color w:val="000000" w:themeColor="text1"/>
          <w:sz w:val="20"/>
          <w:szCs w:val="20"/>
        </w:rPr>
        <w:t xml:space="preserve">-suite </w:t>
      </w:r>
      <w:r w:rsidRPr="00FA48F3">
        <w:rPr>
          <w:rFonts w:ascii="Trebuchet MS" w:hAnsi="Trebuchet MS"/>
          <w:color w:val="000000" w:themeColor="text1"/>
          <w:sz w:val="20"/>
          <w:szCs w:val="20"/>
        </w:rPr>
        <w:t>bathroom window on the south east facing flank elevation shall be obscurely glazed and non-opening, unless that part of the window which can be opened is a minimum of 1.7m above the internal floor level.  This window shall be permanently retained and maintained thereafter as obscure glazed.</w:t>
      </w:r>
      <w:r>
        <w:rPr>
          <w:rFonts w:ascii="Trebuchet MS" w:hAnsi="Trebuchet MS"/>
          <w:color w:val="000000" w:themeColor="text1"/>
          <w:sz w:val="20"/>
          <w:szCs w:val="20"/>
        </w:rPr>
        <w:t xml:space="preserve"> </w:t>
      </w:r>
      <w:r w:rsidRPr="00FA48F3">
        <w:rPr>
          <w:rFonts w:ascii="Trebuchet MS" w:hAnsi="Trebuchet MS"/>
          <w:color w:val="000000" w:themeColor="text1"/>
          <w:sz w:val="20"/>
        </w:rPr>
        <w:t xml:space="preserve">No </w:t>
      </w:r>
      <w:r>
        <w:rPr>
          <w:rFonts w:ascii="Trebuchet MS" w:hAnsi="Trebuchet MS"/>
          <w:color w:val="000000" w:themeColor="text1"/>
          <w:sz w:val="20"/>
        </w:rPr>
        <w:t>additional windows or openings</w:t>
      </w:r>
      <w:r w:rsidRPr="00FA48F3">
        <w:rPr>
          <w:rFonts w:ascii="Trebuchet MS" w:hAnsi="Trebuchet MS"/>
          <w:color w:val="000000" w:themeColor="text1"/>
          <w:sz w:val="20"/>
        </w:rPr>
        <w:t xml:space="preserve"> shall be inserted into the </w:t>
      </w:r>
      <w:proofErr w:type="gramStart"/>
      <w:r w:rsidRPr="00FA48F3">
        <w:rPr>
          <w:rFonts w:ascii="Trebuchet MS" w:hAnsi="Trebuchet MS"/>
          <w:color w:val="000000" w:themeColor="text1"/>
          <w:sz w:val="20"/>
        </w:rPr>
        <w:t>north west</w:t>
      </w:r>
      <w:proofErr w:type="gramEnd"/>
      <w:r w:rsidRPr="00FA48F3">
        <w:rPr>
          <w:rFonts w:ascii="Trebuchet MS" w:hAnsi="Trebuchet MS"/>
          <w:color w:val="000000" w:themeColor="text1"/>
          <w:sz w:val="20"/>
        </w:rPr>
        <w:t xml:space="preserve"> or south east facing first floor flank elevations without securing the necessary permission from the local planning authority.</w:t>
      </w:r>
    </w:p>
    <w:p w:rsidR="00FA48F3" w:rsidRPr="00FA48F3" w:rsidRDefault="00FA48F3" w:rsidP="00FA48F3">
      <w:pPr>
        <w:pStyle w:val="ListParagraph"/>
        <w:spacing w:line="360" w:lineRule="auto"/>
        <w:rPr>
          <w:rFonts w:ascii="Trebuchet MS" w:hAnsi="Trebuchet MS"/>
          <w:color w:val="000000" w:themeColor="text1"/>
          <w:sz w:val="20"/>
          <w:szCs w:val="20"/>
        </w:rPr>
      </w:pPr>
    </w:p>
    <w:p w:rsidR="00FA48F3" w:rsidRPr="00FA48F3" w:rsidRDefault="00FA48F3" w:rsidP="00FA48F3">
      <w:pPr>
        <w:spacing w:line="360" w:lineRule="auto"/>
        <w:ind w:left="720"/>
        <w:rPr>
          <w:rFonts w:ascii="Trebuchet MS" w:hAnsi="Trebuchet MS"/>
          <w:color w:val="000000" w:themeColor="text1"/>
          <w:sz w:val="20"/>
          <w:szCs w:val="20"/>
        </w:rPr>
      </w:pPr>
      <w:r w:rsidRPr="00FA48F3">
        <w:rPr>
          <w:rFonts w:ascii="Trebuchet MS" w:hAnsi="Trebuchet MS"/>
          <w:color w:val="000000" w:themeColor="text1"/>
          <w:sz w:val="20"/>
          <w:szCs w:val="20"/>
        </w:rPr>
        <w:t xml:space="preserve">Reason: In order to prevent overlooking of the neighbouring property, </w:t>
      </w:r>
      <w:r w:rsidRPr="00FA48F3">
        <w:rPr>
          <w:rFonts w:ascii="Trebuchet MS" w:hAnsi="Trebuchet MS" w:cs="Arial"/>
          <w:sz w:val="20"/>
          <w:szCs w:val="20"/>
        </w:rPr>
        <w:t>in accordance with Policy DM4 of the Sites and Detailed Polices Document 2012 (Altered 2015).</w:t>
      </w:r>
    </w:p>
    <w:p w:rsidR="00203700" w:rsidRPr="009F0480" w:rsidRDefault="00203700" w:rsidP="009F0480">
      <w:pPr>
        <w:spacing w:line="360" w:lineRule="auto"/>
        <w:jc w:val="both"/>
        <w:rPr>
          <w:rFonts w:ascii="Trebuchet MS" w:hAnsi="Trebuchet MS" w:cs="Trebuchet MS"/>
          <w:sz w:val="22"/>
          <w:szCs w:val="22"/>
          <w:u w:val="single"/>
        </w:rPr>
      </w:pPr>
    </w:p>
    <w:p w:rsidR="00203700" w:rsidRPr="009F0480" w:rsidRDefault="00203700" w:rsidP="009F0480">
      <w:pPr>
        <w:spacing w:line="360" w:lineRule="auto"/>
        <w:ind w:hanging="11"/>
        <w:jc w:val="both"/>
        <w:rPr>
          <w:rFonts w:ascii="Trebuchet MS" w:hAnsi="Trebuchet MS" w:cs="Trebuchet MS"/>
          <w:sz w:val="22"/>
          <w:szCs w:val="22"/>
        </w:rPr>
      </w:pPr>
      <w:proofErr w:type="spellStart"/>
      <w:r w:rsidRPr="009F0480">
        <w:rPr>
          <w:rFonts w:ascii="Trebuchet MS" w:hAnsi="Trebuchet MS" w:cs="Trebuchet MS"/>
          <w:sz w:val="22"/>
          <w:szCs w:val="22"/>
          <w:u w:val="single"/>
        </w:rPr>
        <w:lastRenderedPageBreak/>
        <w:t>Informatives</w:t>
      </w:r>
      <w:proofErr w:type="spellEnd"/>
      <w:r w:rsidRPr="009F0480">
        <w:rPr>
          <w:rFonts w:ascii="Trebuchet MS" w:hAnsi="Trebuchet MS" w:cs="Trebuchet MS"/>
          <w:sz w:val="22"/>
          <w:szCs w:val="22"/>
          <w:u w:val="single"/>
        </w:rPr>
        <w:t xml:space="preserve"> relating to:</w:t>
      </w:r>
    </w:p>
    <w:p w:rsidR="00203700" w:rsidRPr="009F0480" w:rsidRDefault="00203700" w:rsidP="009F0480">
      <w:pPr>
        <w:spacing w:line="360" w:lineRule="auto"/>
        <w:ind w:hanging="11"/>
        <w:jc w:val="both"/>
        <w:rPr>
          <w:rFonts w:ascii="Trebuchet MS" w:hAnsi="Trebuchet MS" w:cs="Trebuchet MS"/>
          <w:sz w:val="22"/>
          <w:szCs w:val="22"/>
        </w:rPr>
      </w:pPr>
    </w:p>
    <w:p w:rsidR="00203700" w:rsidRPr="009F0480" w:rsidRDefault="00203700" w:rsidP="009F0480">
      <w:pPr>
        <w:pStyle w:val="ListParagraph"/>
        <w:numPr>
          <w:ilvl w:val="1"/>
          <w:numId w:val="1"/>
        </w:numPr>
        <w:spacing w:after="200" w:line="360" w:lineRule="auto"/>
        <w:ind w:left="709" w:firstLine="0"/>
        <w:rPr>
          <w:rFonts w:ascii="Trebuchet MS" w:hAnsi="Trebuchet MS"/>
          <w:sz w:val="22"/>
          <w:szCs w:val="22"/>
        </w:rPr>
      </w:pPr>
      <w:r w:rsidRPr="009F0480">
        <w:rPr>
          <w:rFonts w:ascii="Trebuchet MS" w:hAnsi="Trebuchet MS"/>
          <w:sz w:val="22"/>
          <w:szCs w:val="22"/>
        </w:rPr>
        <w:t>Your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203700" w:rsidRPr="009F0480" w:rsidRDefault="00203700" w:rsidP="009F0480">
      <w:pPr>
        <w:pStyle w:val="ListParagraph"/>
        <w:spacing w:line="360" w:lineRule="auto"/>
        <w:ind w:left="709"/>
        <w:rPr>
          <w:rFonts w:ascii="Trebuchet MS" w:hAnsi="Trebuchet MS"/>
          <w:sz w:val="22"/>
          <w:szCs w:val="22"/>
        </w:rPr>
      </w:pPr>
    </w:p>
    <w:p w:rsidR="00203700" w:rsidRPr="009F0480" w:rsidRDefault="00203700" w:rsidP="009F0480">
      <w:pPr>
        <w:pStyle w:val="ListParagraph"/>
        <w:numPr>
          <w:ilvl w:val="1"/>
          <w:numId w:val="1"/>
        </w:numPr>
        <w:spacing w:after="200" w:line="360" w:lineRule="auto"/>
        <w:ind w:left="709" w:firstLine="0"/>
        <w:rPr>
          <w:rFonts w:ascii="Trebuchet MS" w:hAnsi="Trebuchet MS"/>
          <w:sz w:val="22"/>
          <w:szCs w:val="22"/>
        </w:rPr>
      </w:pPr>
      <w:r w:rsidRPr="009F0480">
        <w:rPr>
          <w:rFonts w:ascii="Trebuchet MS" w:hAnsi="Trebuchet MS"/>
          <w:sz w:val="22"/>
          <w:szCs w:val="22"/>
        </w:rPr>
        <w:t>The applicant’s attention is drawn to the requirement for submission of a Building Regulations application for the proposed development.  Please contact Building Control on 0118 937 2449 for advice.</w:t>
      </w:r>
    </w:p>
    <w:p w:rsidR="00203700" w:rsidRPr="009F0480" w:rsidRDefault="00203700" w:rsidP="009F0480">
      <w:pPr>
        <w:spacing w:line="360" w:lineRule="auto"/>
        <w:ind w:left="709"/>
        <w:rPr>
          <w:rFonts w:ascii="Trebuchet MS" w:hAnsi="Trebuchet MS"/>
          <w:sz w:val="22"/>
          <w:szCs w:val="22"/>
        </w:rPr>
      </w:pPr>
    </w:p>
    <w:p w:rsidR="00203700" w:rsidRPr="009F0480" w:rsidRDefault="00203700" w:rsidP="009F0480">
      <w:pPr>
        <w:pStyle w:val="ListParagraph"/>
        <w:numPr>
          <w:ilvl w:val="1"/>
          <w:numId w:val="1"/>
        </w:numPr>
        <w:spacing w:line="360" w:lineRule="auto"/>
        <w:rPr>
          <w:rFonts w:ascii="Trebuchet MS" w:hAnsi="Trebuchet MS"/>
          <w:color w:val="000000"/>
          <w:sz w:val="22"/>
          <w:szCs w:val="22"/>
        </w:rPr>
      </w:pPr>
      <w:r w:rsidRPr="009F0480">
        <w:rPr>
          <w:rFonts w:ascii="Trebuchet MS" w:hAnsi="Trebuchet MS"/>
          <w:sz w:val="22"/>
          <w:szCs w:val="22"/>
        </w:rPr>
        <w:t>The construction (and demolition) of the development will be subject to environmental health law and the applicant is referred to:</w:t>
      </w:r>
      <w:r w:rsidR="00A47C5B" w:rsidRPr="009F0480">
        <w:rPr>
          <w:rFonts w:ascii="Trebuchet MS" w:hAnsi="Trebuchet MS"/>
          <w:sz w:val="22"/>
          <w:szCs w:val="22"/>
        </w:rPr>
        <w:t xml:space="preserve"> </w:t>
      </w:r>
      <w:hyperlink r:id="rId8" w:history="1">
        <w:r w:rsidR="00A47C5B" w:rsidRPr="009F0480">
          <w:rPr>
            <w:rStyle w:val="Hyperlink"/>
            <w:rFonts w:ascii="Trebuchet MS" w:hAnsi="Trebuchet MS"/>
            <w:sz w:val="22"/>
            <w:szCs w:val="22"/>
          </w:rPr>
          <w:t>http://www.reading.gov.uk/environmentalprotection</w:t>
        </w:r>
      </w:hyperlink>
      <w:r w:rsidR="00A47C5B" w:rsidRPr="009F0480">
        <w:rPr>
          <w:rFonts w:ascii="Trebuchet MS" w:hAnsi="Trebuchet MS"/>
          <w:sz w:val="22"/>
          <w:szCs w:val="22"/>
        </w:rPr>
        <w:t xml:space="preserve"> </w:t>
      </w:r>
    </w:p>
    <w:p w:rsidR="00A47C5B" w:rsidRPr="009F0480" w:rsidRDefault="00A47C5B" w:rsidP="009F0480">
      <w:pPr>
        <w:pStyle w:val="ListParagraph"/>
        <w:spacing w:line="360" w:lineRule="auto"/>
        <w:rPr>
          <w:rFonts w:ascii="Trebuchet MS" w:hAnsi="Trebuchet MS"/>
          <w:color w:val="000000"/>
          <w:sz w:val="22"/>
          <w:szCs w:val="22"/>
        </w:rPr>
      </w:pPr>
    </w:p>
    <w:p w:rsidR="00A776F3" w:rsidRPr="009023CE" w:rsidRDefault="00203700" w:rsidP="009F0480">
      <w:pPr>
        <w:pStyle w:val="ListParagraph"/>
        <w:numPr>
          <w:ilvl w:val="1"/>
          <w:numId w:val="1"/>
        </w:numPr>
        <w:spacing w:line="360" w:lineRule="auto"/>
        <w:ind w:left="709" w:firstLine="0"/>
        <w:rPr>
          <w:rStyle w:val="Hyperlink"/>
          <w:rFonts w:ascii="Trebuchet MS" w:hAnsi="Trebuchet MS"/>
          <w:color w:val="000000"/>
          <w:sz w:val="22"/>
          <w:szCs w:val="22"/>
          <w:u w:val="none"/>
        </w:rPr>
      </w:pPr>
      <w:r w:rsidRPr="009F0480">
        <w:rPr>
          <w:rFonts w:ascii="Trebuchet MS" w:hAnsi="Trebuchet MS"/>
          <w:sz w:val="22"/>
          <w:szCs w:val="22"/>
        </w:rPr>
        <w:t xml:space="preserve">During the course of construction, the developer should take care to ensure that no part of this development (foundations, eaves, guttering, etc.) would encroach on, under or across the boundary line with the adjoining property, as the requisite Notice has not been served on the owner of that property.  This permission does not confer any right of access onto land that is not under the developer's control. The developer should also be mindful of the obligations and requirements of the Party Wall Act (1996) details of which can be found at: </w:t>
      </w:r>
      <w:hyperlink r:id="rId9" w:history="1">
        <w:r w:rsidRPr="009F0480">
          <w:rPr>
            <w:rStyle w:val="Hyperlink"/>
            <w:rFonts w:ascii="Trebuchet MS" w:hAnsi="Trebuchet MS"/>
            <w:sz w:val="22"/>
            <w:szCs w:val="22"/>
          </w:rPr>
          <w:t>http://www.communities.gov.uk/publications/planningandbuilding/partywall</w:t>
        </w:r>
      </w:hyperlink>
    </w:p>
    <w:p w:rsidR="009023CE" w:rsidRPr="009023CE" w:rsidRDefault="009023CE" w:rsidP="009023CE">
      <w:pPr>
        <w:spacing w:line="360" w:lineRule="auto"/>
        <w:rPr>
          <w:rStyle w:val="Hyperlink"/>
          <w:rFonts w:ascii="Trebuchet MS" w:hAnsi="Trebuchet MS"/>
          <w:color w:val="000000"/>
          <w:sz w:val="22"/>
          <w:szCs w:val="22"/>
          <w:u w:val="none"/>
        </w:rPr>
      </w:pPr>
    </w:p>
    <w:p w:rsidR="00A776F3" w:rsidRPr="009F0480" w:rsidRDefault="00A776F3" w:rsidP="009F0480">
      <w:pPr>
        <w:pStyle w:val="ListParagraph"/>
        <w:numPr>
          <w:ilvl w:val="1"/>
          <w:numId w:val="1"/>
        </w:numPr>
        <w:spacing w:after="200" w:line="360" w:lineRule="auto"/>
        <w:ind w:left="709" w:firstLine="0"/>
        <w:rPr>
          <w:rFonts w:ascii="Trebuchet MS" w:hAnsi="Trebuchet MS"/>
          <w:sz w:val="22"/>
          <w:szCs w:val="22"/>
        </w:rPr>
      </w:pPr>
      <w:r w:rsidRPr="009F0480">
        <w:rPr>
          <w:rFonts w:ascii="Trebuchet MS" w:hAnsi="Trebuchet MS" w:cs="Trebuchet MS"/>
          <w:sz w:val="22"/>
          <w:szCs w:val="22"/>
        </w:rPr>
        <w:t>Damage to the highway</w:t>
      </w:r>
    </w:p>
    <w:p w:rsidR="00A776F3" w:rsidRPr="009F0480" w:rsidRDefault="00A776F3" w:rsidP="009F0480">
      <w:pPr>
        <w:spacing w:line="360" w:lineRule="auto"/>
        <w:jc w:val="both"/>
        <w:rPr>
          <w:rFonts w:ascii="Trebuchet MS" w:hAnsi="Trebuchet MS" w:cs="Trebuchet MS"/>
          <w:sz w:val="22"/>
          <w:szCs w:val="22"/>
        </w:rPr>
      </w:pPr>
      <w:r w:rsidRPr="009F0480">
        <w:rPr>
          <w:rFonts w:ascii="Trebuchet MS" w:hAnsi="Trebuchet MS" w:cs="Trebuchet MS"/>
          <w:sz w:val="22"/>
          <w:szCs w:val="22"/>
        </w:rPr>
        <w:t>The attention of the applicant is drawn to Section 59 of the Highways Act 1980, which enables the Highway Authority to recover expenses due to damage caused by extraordinary traffic.</w:t>
      </w:r>
    </w:p>
    <w:p w:rsidR="00203700" w:rsidRPr="009F0480" w:rsidRDefault="00203700" w:rsidP="009F0480">
      <w:pPr>
        <w:pStyle w:val="ListParagraph"/>
        <w:spacing w:line="360" w:lineRule="auto"/>
        <w:ind w:left="709"/>
        <w:rPr>
          <w:rFonts w:ascii="Trebuchet MS" w:hAnsi="Trebuchet MS"/>
          <w:sz w:val="22"/>
          <w:szCs w:val="22"/>
        </w:rPr>
      </w:pPr>
    </w:p>
    <w:p w:rsidR="00203700" w:rsidRPr="009F0480" w:rsidRDefault="00203700" w:rsidP="009F0480">
      <w:pPr>
        <w:pStyle w:val="ListParagraph"/>
        <w:numPr>
          <w:ilvl w:val="1"/>
          <w:numId w:val="1"/>
        </w:numPr>
        <w:spacing w:after="200" w:line="360" w:lineRule="auto"/>
        <w:ind w:left="709" w:firstLine="0"/>
        <w:rPr>
          <w:rFonts w:ascii="Trebuchet MS" w:hAnsi="Trebuchet MS"/>
          <w:color w:val="000000"/>
          <w:sz w:val="22"/>
          <w:szCs w:val="22"/>
        </w:rPr>
      </w:pPr>
      <w:r w:rsidRPr="009F0480">
        <w:rPr>
          <w:rFonts w:ascii="Trebuchet MS" w:hAnsi="Trebuchet MS"/>
          <w:color w:val="000000"/>
          <w:sz w:val="22"/>
          <w:szCs w:val="22"/>
        </w:rPr>
        <w:t xml:space="preserve">The decision to grant planning permission follows the positive and proactive consideration of the issues raised by this planning application and issuing the decision within the </w:t>
      </w:r>
      <w:r w:rsidR="009023CE">
        <w:rPr>
          <w:rFonts w:ascii="Trebuchet MS" w:hAnsi="Trebuchet MS"/>
          <w:color w:val="000000"/>
          <w:sz w:val="22"/>
          <w:szCs w:val="22"/>
        </w:rPr>
        <w:t>agreed</w:t>
      </w:r>
      <w:r w:rsidRPr="009F0480">
        <w:rPr>
          <w:rFonts w:ascii="Trebuchet MS" w:hAnsi="Trebuchet MS"/>
          <w:color w:val="000000"/>
          <w:sz w:val="22"/>
          <w:szCs w:val="22"/>
        </w:rPr>
        <w:t xml:space="preserve"> time period.   </w:t>
      </w:r>
    </w:p>
    <w:p w:rsidR="00203700" w:rsidRPr="009F0480" w:rsidRDefault="00203700" w:rsidP="009F0480">
      <w:pPr>
        <w:spacing w:line="360" w:lineRule="auto"/>
        <w:rPr>
          <w:rFonts w:ascii="Trebuchet MS" w:hAnsi="Trebuchet MS"/>
          <w:sz w:val="22"/>
          <w:szCs w:val="22"/>
        </w:rPr>
      </w:pPr>
    </w:p>
    <w:p w:rsidR="004443B7" w:rsidRPr="009F0480" w:rsidRDefault="004443B7" w:rsidP="009F0480">
      <w:pPr>
        <w:spacing w:line="360" w:lineRule="auto"/>
        <w:rPr>
          <w:rFonts w:ascii="Trebuchet MS" w:hAnsi="Trebuchet MS"/>
          <w:sz w:val="22"/>
          <w:szCs w:val="22"/>
        </w:rPr>
      </w:pPr>
    </w:p>
    <w:sectPr w:rsidR="004443B7" w:rsidRPr="009F0480" w:rsidSect="00203700">
      <w:headerReference w:type="even" r:id="rId10"/>
      <w:headerReference w:type="default" r:id="rId11"/>
      <w:footerReference w:type="even" r:id="rId12"/>
      <w:footerReference w:type="default" r:id="rId13"/>
      <w:headerReference w:type="first" r:id="rId14"/>
      <w:footerReference w:type="first" r:id="rId15"/>
      <w:type w:val="continuous"/>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29B3" w:rsidRDefault="004529B3" w:rsidP="004529B3">
      <w:r>
        <w:separator/>
      </w:r>
    </w:p>
  </w:endnote>
  <w:endnote w:type="continuationSeparator" w:id="0">
    <w:p w:rsidR="004529B3" w:rsidRDefault="004529B3" w:rsidP="00452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OpenSymbol">
    <w:altName w:val="Arial Unicode MS"/>
    <w:charset w:val="80"/>
    <w:family w:val="auto"/>
    <w:pitch w:val="default"/>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Arial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9B3" w:rsidRDefault="004529B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9B3" w:rsidRDefault="004529B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9B3" w:rsidRDefault="004529B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29B3" w:rsidRDefault="004529B3" w:rsidP="004529B3">
      <w:r>
        <w:separator/>
      </w:r>
    </w:p>
  </w:footnote>
  <w:footnote w:type="continuationSeparator" w:id="0">
    <w:p w:rsidR="004529B3" w:rsidRDefault="004529B3" w:rsidP="004529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9B3" w:rsidRDefault="004529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9B3" w:rsidRDefault="004529B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9B3" w:rsidRDefault="004529B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Num1"/>
    <w:lvl w:ilvl="0">
      <w:start w:val="1"/>
      <w:numFmt w:val="upperLetter"/>
      <w:lvlText w:val="%1."/>
      <w:lvlJc w:val="left"/>
      <w:pPr>
        <w:tabs>
          <w:tab w:val="num" w:pos="0"/>
        </w:tabs>
        <w:ind w:left="1080" w:hanging="720"/>
      </w:pPr>
    </w:lvl>
    <w:lvl w:ilvl="1">
      <w:start w:val="1"/>
      <w:numFmt w:val="lowerLetter"/>
      <w:lvlText w:val="%2."/>
      <w:lvlJc w:val="left"/>
      <w:pPr>
        <w:tabs>
          <w:tab w:val="num" w:pos="0"/>
        </w:tabs>
        <w:ind w:left="1440" w:hanging="360"/>
      </w:pPr>
      <w:rPr>
        <w:color w:val="000000"/>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nsid w:val="00000002"/>
    <w:multiLevelType w:val="multilevel"/>
    <w:tmpl w:val="00000002"/>
    <w:name w:val="WWNum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nsid w:val="00000003"/>
    <w:multiLevelType w:val="multilevel"/>
    <w:tmpl w:val="00000003"/>
    <w:name w:val="WWNum4"/>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
    <w:nsid w:val="00000004"/>
    <w:multiLevelType w:val="multilevel"/>
    <w:tmpl w:val="00000004"/>
    <w:name w:val="WWNum6"/>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nsid w:val="00000005"/>
    <w:multiLevelType w:val="multilevel"/>
    <w:tmpl w:val="00000005"/>
    <w:name w:val="WWNum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5">
    <w:nsid w:val="00000006"/>
    <w:multiLevelType w:val="multilevel"/>
    <w:tmpl w:val="8200B596"/>
    <w:name w:val="WWNum3"/>
    <w:lvl w:ilvl="0">
      <w:start w:val="3"/>
      <w:numFmt w:val="decimal"/>
      <w:lvlText w:val="%1."/>
      <w:lvlJc w:val="left"/>
      <w:pPr>
        <w:tabs>
          <w:tab w:val="num" w:pos="0"/>
        </w:tabs>
        <w:ind w:left="720" w:hanging="360"/>
      </w:pPr>
      <w:rPr>
        <w:rFonts w:ascii="Trebuchet MS" w:hAnsi="Trebuchet MS" w:cs="Trebuchet MS" w:hint="default"/>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6">
    <w:nsid w:val="00000007"/>
    <w:multiLevelType w:val="multilevel"/>
    <w:tmpl w:val="0000000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nsid w:val="76A323A9"/>
    <w:multiLevelType w:val="hybridMultilevel"/>
    <w:tmpl w:val="E410B7D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03700"/>
    <w:rsid w:val="00003C86"/>
    <w:rsid w:val="000121C8"/>
    <w:rsid w:val="000200B0"/>
    <w:rsid w:val="00033072"/>
    <w:rsid w:val="00037CA6"/>
    <w:rsid w:val="000510E2"/>
    <w:rsid w:val="000535AD"/>
    <w:rsid w:val="00055210"/>
    <w:rsid w:val="00066A32"/>
    <w:rsid w:val="00086765"/>
    <w:rsid w:val="000917B5"/>
    <w:rsid w:val="000A506E"/>
    <w:rsid w:val="000A5297"/>
    <w:rsid w:val="000C51B5"/>
    <w:rsid w:val="000C75E1"/>
    <w:rsid w:val="000D706C"/>
    <w:rsid w:val="000E0A40"/>
    <w:rsid w:val="000F1AD2"/>
    <w:rsid w:val="000F36B0"/>
    <w:rsid w:val="001115A8"/>
    <w:rsid w:val="00123B5F"/>
    <w:rsid w:val="0014432F"/>
    <w:rsid w:val="001677DF"/>
    <w:rsid w:val="00186AE1"/>
    <w:rsid w:val="00187737"/>
    <w:rsid w:val="001A3182"/>
    <w:rsid w:val="001A3621"/>
    <w:rsid w:val="001B206D"/>
    <w:rsid w:val="001B2C3C"/>
    <w:rsid w:val="001B64E6"/>
    <w:rsid w:val="001D058E"/>
    <w:rsid w:val="001D3B3E"/>
    <w:rsid w:val="001D668E"/>
    <w:rsid w:val="001E03B1"/>
    <w:rsid w:val="001E5862"/>
    <w:rsid w:val="001F4F82"/>
    <w:rsid w:val="001F594D"/>
    <w:rsid w:val="00203700"/>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3F11"/>
    <w:rsid w:val="00387A93"/>
    <w:rsid w:val="00387F67"/>
    <w:rsid w:val="003927AD"/>
    <w:rsid w:val="00395B0C"/>
    <w:rsid w:val="00395BA3"/>
    <w:rsid w:val="0039743E"/>
    <w:rsid w:val="003A0D33"/>
    <w:rsid w:val="003A1A00"/>
    <w:rsid w:val="003B255D"/>
    <w:rsid w:val="003B2A00"/>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29B3"/>
    <w:rsid w:val="00454CC0"/>
    <w:rsid w:val="0045793E"/>
    <w:rsid w:val="00471F79"/>
    <w:rsid w:val="004741D3"/>
    <w:rsid w:val="00487B13"/>
    <w:rsid w:val="004A19F9"/>
    <w:rsid w:val="004A1B7E"/>
    <w:rsid w:val="004A6B7D"/>
    <w:rsid w:val="004B29B1"/>
    <w:rsid w:val="004D6927"/>
    <w:rsid w:val="004D7E14"/>
    <w:rsid w:val="004E7D94"/>
    <w:rsid w:val="004F3631"/>
    <w:rsid w:val="005062B7"/>
    <w:rsid w:val="005070A5"/>
    <w:rsid w:val="005130F7"/>
    <w:rsid w:val="005456BA"/>
    <w:rsid w:val="00563012"/>
    <w:rsid w:val="00566087"/>
    <w:rsid w:val="00567D5A"/>
    <w:rsid w:val="00574BFD"/>
    <w:rsid w:val="00584242"/>
    <w:rsid w:val="00596D06"/>
    <w:rsid w:val="005A08BD"/>
    <w:rsid w:val="005A3777"/>
    <w:rsid w:val="005B0C4E"/>
    <w:rsid w:val="005B5DD8"/>
    <w:rsid w:val="005B6B13"/>
    <w:rsid w:val="005C06C8"/>
    <w:rsid w:val="005C176B"/>
    <w:rsid w:val="005C1AFA"/>
    <w:rsid w:val="005C23AC"/>
    <w:rsid w:val="005D038C"/>
    <w:rsid w:val="005E431E"/>
    <w:rsid w:val="005E5804"/>
    <w:rsid w:val="005F1AB3"/>
    <w:rsid w:val="005F45D4"/>
    <w:rsid w:val="00603B89"/>
    <w:rsid w:val="00632A0D"/>
    <w:rsid w:val="00647314"/>
    <w:rsid w:val="006475AE"/>
    <w:rsid w:val="00650603"/>
    <w:rsid w:val="006561F4"/>
    <w:rsid w:val="00657BAD"/>
    <w:rsid w:val="0066041B"/>
    <w:rsid w:val="00676ACC"/>
    <w:rsid w:val="00677BBD"/>
    <w:rsid w:val="006834E0"/>
    <w:rsid w:val="00683E1D"/>
    <w:rsid w:val="006842ED"/>
    <w:rsid w:val="0069246F"/>
    <w:rsid w:val="00695721"/>
    <w:rsid w:val="00695D49"/>
    <w:rsid w:val="006A0806"/>
    <w:rsid w:val="006A5B75"/>
    <w:rsid w:val="006C3B84"/>
    <w:rsid w:val="006C4BFF"/>
    <w:rsid w:val="006C4E1F"/>
    <w:rsid w:val="006D6D99"/>
    <w:rsid w:val="006E5526"/>
    <w:rsid w:val="006E73BA"/>
    <w:rsid w:val="006F3BC7"/>
    <w:rsid w:val="00700AA8"/>
    <w:rsid w:val="00722C39"/>
    <w:rsid w:val="00723339"/>
    <w:rsid w:val="00723B6E"/>
    <w:rsid w:val="007311BD"/>
    <w:rsid w:val="0073233C"/>
    <w:rsid w:val="007326D9"/>
    <w:rsid w:val="00733681"/>
    <w:rsid w:val="00741958"/>
    <w:rsid w:val="00746DD4"/>
    <w:rsid w:val="0075377F"/>
    <w:rsid w:val="007568B9"/>
    <w:rsid w:val="00757B2D"/>
    <w:rsid w:val="00765928"/>
    <w:rsid w:val="00767697"/>
    <w:rsid w:val="00767766"/>
    <w:rsid w:val="00770EFA"/>
    <w:rsid w:val="00773E52"/>
    <w:rsid w:val="00775580"/>
    <w:rsid w:val="00775EE2"/>
    <w:rsid w:val="007767EF"/>
    <w:rsid w:val="0078737B"/>
    <w:rsid w:val="0079025B"/>
    <w:rsid w:val="0079481F"/>
    <w:rsid w:val="0079526C"/>
    <w:rsid w:val="00796532"/>
    <w:rsid w:val="007A6E0D"/>
    <w:rsid w:val="007B2248"/>
    <w:rsid w:val="007B4A66"/>
    <w:rsid w:val="007C196B"/>
    <w:rsid w:val="007C3A01"/>
    <w:rsid w:val="007D2234"/>
    <w:rsid w:val="007D7EF4"/>
    <w:rsid w:val="007E2AF3"/>
    <w:rsid w:val="007E78A8"/>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71A32"/>
    <w:rsid w:val="008728D9"/>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F0DC1"/>
    <w:rsid w:val="008F1AD2"/>
    <w:rsid w:val="009000CF"/>
    <w:rsid w:val="009023CE"/>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5895"/>
    <w:rsid w:val="009A1E3C"/>
    <w:rsid w:val="009A230D"/>
    <w:rsid w:val="009A23BA"/>
    <w:rsid w:val="009A7628"/>
    <w:rsid w:val="009B65D3"/>
    <w:rsid w:val="009B6E33"/>
    <w:rsid w:val="009C418F"/>
    <w:rsid w:val="009C4574"/>
    <w:rsid w:val="009C60F3"/>
    <w:rsid w:val="009C7542"/>
    <w:rsid w:val="009D3F87"/>
    <w:rsid w:val="009D5E54"/>
    <w:rsid w:val="009E5EFD"/>
    <w:rsid w:val="009F0480"/>
    <w:rsid w:val="009F4AFF"/>
    <w:rsid w:val="00A0502A"/>
    <w:rsid w:val="00A050C6"/>
    <w:rsid w:val="00A1514E"/>
    <w:rsid w:val="00A2438A"/>
    <w:rsid w:val="00A26094"/>
    <w:rsid w:val="00A30872"/>
    <w:rsid w:val="00A3179E"/>
    <w:rsid w:val="00A4051C"/>
    <w:rsid w:val="00A43053"/>
    <w:rsid w:val="00A4547F"/>
    <w:rsid w:val="00A46964"/>
    <w:rsid w:val="00A47C5B"/>
    <w:rsid w:val="00A502FF"/>
    <w:rsid w:val="00A54106"/>
    <w:rsid w:val="00A57E7B"/>
    <w:rsid w:val="00A6151D"/>
    <w:rsid w:val="00A70EF6"/>
    <w:rsid w:val="00A7131B"/>
    <w:rsid w:val="00A7443D"/>
    <w:rsid w:val="00A776F3"/>
    <w:rsid w:val="00AB379A"/>
    <w:rsid w:val="00AB45E1"/>
    <w:rsid w:val="00AB5D5F"/>
    <w:rsid w:val="00AC306E"/>
    <w:rsid w:val="00AC642A"/>
    <w:rsid w:val="00AE3EA3"/>
    <w:rsid w:val="00AF2225"/>
    <w:rsid w:val="00AF5594"/>
    <w:rsid w:val="00AF644C"/>
    <w:rsid w:val="00B066A7"/>
    <w:rsid w:val="00B07F0A"/>
    <w:rsid w:val="00B171F1"/>
    <w:rsid w:val="00B313D8"/>
    <w:rsid w:val="00B32BE9"/>
    <w:rsid w:val="00B33778"/>
    <w:rsid w:val="00B35FCA"/>
    <w:rsid w:val="00B4590B"/>
    <w:rsid w:val="00B5156D"/>
    <w:rsid w:val="00B650D8"/>
    <w:rsid w:val="00B6660E"/>
    <w:rsid w:val="00B67D25"/>
    <w:rsid w:val="00B70C74"/>
    <w:rsid w:val="00B7143D"/>
    <w:rsid w:val="00B7313E"/>
    <w:rsid w:val="00B7653B"/>
    <w:rsid w:val="00B7794A"/>
    <w:rsid w:val="00B859D1"/>
    <w:rsid w:val="00B870C8"/>
    <w:rsid w:val="00B93041"/>
    <w:rsid w:val="00BA78C9"/>
    <w:rsid w:val="00BC481D"/>
    <w:rsid w:val="00BD68B2"/>
    <w:rsid w:val="00BD6BF8"/>
    <w:rsid w:val="00BE418A"/>
    <w:rsid w:val="00BF3697"/>
    <w:rsid w:val="00C01A12"/>
    <w:rsid w:val="00C03083"/>
    <w:rsid w:val="00C0339A"/>
    <w:rsid w:val="00C1754A"/>
    <w:rsid w:val="00C25206"/>
    <w:rsid w:val="00C2652A"/>
    <w:rsid w:val="00C30F0F"/>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4B18"/>
    <w:rsid w:val="00CE5E5A"/>
    <w:rsid w:val="00CF56D1"/>
    <w:rsid w:val="00CF5C08"/>
    <w:rsid w:val="00D03C30"/>
    <w:rsid w:val="00D04D2F"/>
    <w:rsid w:val="00D06EA4"/>
    <w:rsid w:val="00D11C4D"/>
    <w:rsid w:val="00D14C19"/>
    <w:rsid w:val="00D20193"/>
    <w:rsid w:val="00D22231"/>
    <w:rsid w:val="00D32ACC"/>
    <w:rsid w:val="00D35BD0"/>
    <w:rsid w:val="00D3750F"/>
    <w:rsid w:val="00D40DE0"/>
    <w:rsid w:val="00D43A87"/>
    <w:rsid w:val="00D46DDB"/>
    <w:rsid w:val="00D5084D"/>
    <w:rsid w:val="00D508AA"/>
    <w:rsid w:val="00D51DA7"/>
    <w:rsid w:val="00D52FC5"/>
    <w:rsid w:val="00D535F6"/>
    <w:rsid w:val="00D57AE8"/>
    <w:rsid w:val="00D71922"/>
    <w:rsid w:val="00D77139"/>
    <w:rsid w:val="00D83A48"/>
    <w:rsid w:val="00D8531C"/>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7F55"/>
    <w:rsid w:val="00EA51CC"/>
    <w:rsid w:val="00EC2C77"/>
    <w:rsid w:val="00EC3E31"/>
    <w:rsid w:val="00EC4B99"/>
    <w:rsid w:val="00EC5BCA"/>
    <w:rsid w:val="00ED4078"/>
    <w:rsid w:val="00ED7586"/>
    <w:rsid w:val="00EE19DA"/>
    <w:rsid w:val="00EE1DD0"/>
    <w:rsid w:val="00EE4F57"/>
    <w:rsid w:val="00EF514F"/>
    <w:rsid w:val="00EF6BFE"/>
    <w:rsid w:val="00F00F40"/>
    <w:rsid w:val="00F06FF5"/>
    <w:rsid w:val="00F0778B"/>
    <w:rsid w:val="00F162D6"/>
    <w:rsid w:val="00F26BD0"/>
    <w:rsid w:val="00F318E3"/>
    <w:rsid w:val="00F56D81"/>
    <w:rsid w:val="00F604AF"/>
    <w:rsid w:val="00F66F08"/>
    <w:rsid w:val="00F715D1"/>
    <w:rsid w:val="00F77844"/>
    <w:rsid w:val="00F81C93"/>
    <w:rsid w:val="00F87814"/>
    <w:rsid w:val="00FA0B72"/>
    <w:rsid w:val="00FA3277"/>
    <w:rsid w:val="00FA48F3"/>
    <w:rsid w:val="00FA4BAB"/>
    <w:rsid w:val="00FA7BE2"/>
    <w:rsid w:val="00FB29A8"/>
    <w:rsid w:val="00FC66BD"/>
    <w:rsid w:val="00FC763D"/>
    <w:rsid w:val="00FC7A72"/>
    <w:rsid w:val="00FD4C8C"/>
    <w:rsid w:val="00FD5C7D"/>
    <w:rsid w:val="00FE0E0E"/>
    <w:rsid w:val="00FE1436"/>
    <w:rsid w:val="00FE6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700"/>
    <w:pPr>
      <w:widowControl w:val="0"/>
      <w:suppressAutoHyphens/>
      <w:spacing w:after="0" w:line="240" w:lineRule="auto"/>
    </w:pPr>
    <w:rPr>
      <w:rFonts w:ascii="Times New Roman" w:eastAsia="SimSun" w:hAnsi="Times New Roman" w:cs="Mangal"/>
      <w:kern w:val="1"/>
      <w:sz w:val="24"/>
      <w:szCs w:val="24"/>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03700"/>
    <w:rPr>
      <w:color w:val="000080"/>
      <w:u w:val="single"/>
    </w:rPr>
  </w:style>
  <w:style w:type="paragraph" w:styleId="PlainText">
    <w:name w:val="Plain Text"/>
    <w:basedOn w:val="Normal"/>
    <w:link w:val="PlainTextChar"/>
    <w:rsid w:val="00203700"/>
    <w:rPr>
      <w:rFonts w:ascii="Courier New" w:eastAsia="Times New Roman" w:hAnsi="Courier New" w:cs="Courier New"/>
    </w:rPr>
  </w:style>
  <w:style w:type="character" w:customStyle="1" w:styleId="PlainTextChar">
    <w:name w:val="Plain Text Char"/>
    <w:basedOn w:val="DefaultParagraphFont"/>
    <w:link w:val="PlainText"/>
    <w:rsid w:val="00203700"/>
    <w:rPr>
      <w:rFonts w:ascii="Courier New" w:eastAsia="Times New Roman" w:hAnsi="Courier New" w:cs="Courier New"/>
      <w:kern w:val="1"/>
      <w:sz w:val="24"/>
      <w:szCs w:val="24"/>
      <w:lang w:eastAsia="hi-IN" w:bidi="hi-IN"/>
    </w:rPr>
  </w:style>
  <w:style w:type="paragraph" w:styleId="ListParagraph">
    <w:name w:val="List Paragraph"/>
    <w:basedOn w:val="Normal"/>
    <w:uiPriority w:val="34"/>
    <w:qFormat/>
    <w:rsid w:val="00203700"/>
    <w:pPr>
      <w:ind w:left="720"/>
    </w:pPr>
  </w:style>
  <w:style w:type="paragraph" w:styleId="BodyText2">
    <w:name w:val="Body Text 2"/>
    <w:basedOn w:val="Normal"/>
    <w:link w:val="BodyText2Char"/>
    <w:rsid w:val="00203700"/>
    <w:pPr>
      <w:spacing w:after="120" w:line="480" w:lineRule="auto"/>
    </w:pPr>
  </w:style>
  <w:style w:type="character" w:customStyle="1" w:styleId="BodyText2Char">
    <w:name w:val="Body Text 2 Char"/>
    <w:basedOn w:val="DefaultParagraphFont"/>
    <w:link w:val="BodyText2"/>
    <w:rsid w:val="00203700"/>
    <w:rPr>
      <w:rFonts w:ascii="Times New Roman" w:eastAsia="SimSun" w:hAnsi="Times New Roman" w:cs="Mangal"/>
      <w:kern w:val="1"/>
      <w:sz w:val="24"/>
      <w:szCs w:val="24"/>
      <w:lang w:eastAsia="hi-IN" w:bidi="hi-IN"/>
    </w:rPr>
  </w:style>
  <w:style w:type="paragraph" w:styleId="Header">
    <w:name w:val="header"/>
    <w:basedOn w:val="Normal"/>
    <w:link w:val="HeaderChar"/>
    <w:uiPriority w:val="99"/>
    <w:unhideWhenUsed/>
    <w:rsid w:val="004529B3"/>
    <w:pPr>
      <w:tabs>
        <w:tab w:val="center" w:pos="4513"/>
        <w:tab w:val="right" w:pos="9026"/>
      </w:tabs>
    </w:pPr>
    <w:rPr>
      <w:szCs w:val="21"/>
    </w:rPr>
  </w:style>
  <w:style w:type="character" w:customStyle="1" w:styleId="HeaderChar">
    <w:name w:val="Header Char"/>
    <w:basedOn w:val="DefaultParagraphFont"/>
    <w:link w:val="Header"/>
    <w:uiPriority w:val="99"/>
    <w:rsid w:val="004529B3"/>
    <w:rPr>
      <w:rFonts w:ascii="Times New Roman" w:eastAsia="SimSun" w:hAnsi="Times New Roman" w:cs="Mangal"/>
      <w:kern w:val="1"/>
      <w:sz w:val="24"/>
      <w:szCs w:val="21"/>
      <w:lang w:eastAsia="hi-IN" w:bidi="hi-IN"/>
    </w:rPr>
  </w:style>
  <w:style w:type="paragraph" w:styleId="Footer">
    <w:name w:val="footer"/>
    <w:basedOn w:val="Normal"/>
    <w:link w:val="FooterChar"/>
    <w:uiPriority w:val="99"/>
    <w:unhideWhenUsed/>
    <w:rsid w:val="004529B3"/>
    <w:pPr>
      <w:tabs>
        <w:tab w:val="center" w:pos="4513"/>
        <w:tab w:val="right" w:pos="9026"/>
      </w:tabs>
    </w:pPr>
    <w:rPr>
      <w:szCs w:val="21"/>
    </w:rPr>
  </w:style>
  <w:style w:type="character" w:customStyle="1" w:styleId="FooterChar">
    <w:name w:val="Footer Char"/>
    <w:basedOn w:val="DefaultParagraphFont"/>
    <w:link w:val="Footer"/>
    <w:uiPriority w:val="99"/>
    <w:rsid w:val="004529B3"/>
    <w:rPr>
      <w:rFonts w:ascii="Times New Roman" w:eastAsia="SimSun" w:hAnsi="Times New Roman" w:cs="Mangal"/>
      <w:kern w:val="1"/>
      <w:sz w:val="24"/>
      <w:szCs w:val="21"/>
      <w:lang w:eastAsia="hi-IN" w:bidi="hi-IN"/>
    </w:rPr>
  </w:style>
  <w:style w:type="paragraph" w:styleId="NoSpacing">
    <w:name w:val="No Spacing"/>
    <w:uiPriority w:val="1"/>
    <w:qFormat/>
    <w:rsid w:val="00A776F3"/>
    <w:pPr>
      <w:spacing w:after="0" w:line="240" w:lineRule="auto"/>
    </w:pPr>
    <w:rPr>
      <w:rFonts w:ascii="Calibri" w:eastAsia="Calibri" w:hAnsi="Calibri" w:cs="Times New Roman"/>
    </w:rPr>
  </w:style>
  <w:style w:type="character" w:styleId="FollowedHyperlink">
    <w:name w:val="FollowedHyperlink"/>
    <w:basedOn w:val="DefaultParagraphFont"/>
    <w:uiPriority w:val="99"/>
    <w:semiHidden/>
    <w:unhideWhenUsed/>
    <w:rsid w:val="00A47C5B"/>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ading.gov.uk/environmentalprotection"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ommunities.gov.uk/publications/planningandbuilding/partywall"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301A316A</Template>
  <TotalTime>89</TotalTime>
  <Pages>5</Pages>
  <Words>1470</Words>
  <Characters>8379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Eatough, Richard</cp:lastModifiedBy>
  <cp:revision>6</cp:revision>
  <dcterms:created xsi:type="dcterms:W3CDTF">2017-05-08T10:17:00Z</dcterms:created>
  <dcterms:modified xsi:type="dcterms:W3CDTF">2017-05-11T13:06:00Z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RBC\humpeth</vt:lpwstr>
  </property>
  <property fmtid="{D5CDD505-2E9C-101B-9397-08002B2CF9AE}" pid="5" name="ClassificationMadeExternally">
    <vt:lpwstr>No</vt:lpwstr>
  </property>
  <property fmtid="{D5CDD505-2E9C-101B-9397-08002B2CF9AE}" pid="6" name="ClassificationMadeOn">
    <vt:filetime>2017-04-12T15:03:43Z</vt:filetime>
  </property>
</Properties>
</file>