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B58" w:rsidRPr="00826F31" w:rsidRDefault="006D3B58" w:rsidP="006D3B58">
      <w:pPr>
        <w:rPr>
          <w:rFonts w:cs="Courier New"/>
          <w:color w:val="000000"/>
          <w:szCs w:val="24"/>
          <w:lang w:eastAsia="en-GB"/>
        </w:rPr>
      </w:pPr>
      <w:r w:rsidRPr="004900B0">
        <w:rPr>
          <w:rFonts w:cs="Courier New"/>
          <w:b/>
          <w:color w:val="000000"/>
          <w:szCs w:val="24"/>
          <w:lang w:eastAsia="en-GB"/>
        </w:rPr>
        <w:t>DELEGATED APP</w:t>
      </w:r>
      <w:r w:rsidR="00826F31">
        <w:rPr>
          <w:rFonts w:cs="Courier New"/>
          <w:b/>
          <w:color w:val="000000"/>
          <w:szCs w:val="24"/>
          <w:lang w:eastAsia="en-GB"/>
        </w:rPr>
        <w:t xml:space="preserve">LICATION REPORT </w:t>
      </w:r>
      <w:r w:rsidR="00826F31">
        <w:rPr>
          <w:rFonts w:cs="Courier New"/>
          <w:b/>
          <w:color w:val="000000"/>
          <w:szCs w:val="24"/>
          <w:lang w:eastAsia="en-GB"/>
        </w:rPr>
        <w:tab/>
      </w:r>
      <w:r w:rsidR="00826F31">
        <w:rPr>
          <w:rFonts w:cs="Courier New"/>
          <w:b/>
          <w:color w:val="000000"/>
          <w:szCs w:val="24"/>
          <w:lang w:eastAsia="en-GB"/>
        </w:rPr>
        <w:tab/>
      </w:r>
      <w:r w:rsidR="00826F31">
        <w:rPr>
          <w:rFonts w:cs="Courier New"/>
          <w:b/>
          <w:color w:val="000000"/>
          <w:szCs w:val="24"/>
          <w:lang w:eastAsia="en-GB"/>
        </w:rPr>
        <w:tab/>
        <w:t xml:space="preserve">          </w:t>
      </w:r>
      <w:r>
        <w:rPr>
          <w:rFonts w:cs="Courier New"/>
          <w:b/>
          <w:color w:val="000000"/>
          <w:szCs w:val="24"/>
          <w:lang w:eastAsia="en-GB"/>
        </w:rPr>
        <w:t>Target Date:</w:t>
      </w:r>
      <w:r w:rsidR="00826F31">
        <w:rPr>
          <w:rFonts w:cs="Courier New"/>
          <w:b/>
          <w:color w:val="000000"/>
          <w:szCs w:val="24"/>
          <w:lang w:eastAsia="en-GB"/>
        </w:rPr>
        <w:t xml:space="preserve"> </w:t>
      </w:r>
      <w:r w:rsidR="00826F31">
        <w:rPr>
          <w:rFonts w:cs="Courier New"/>
          <w:color w:val="000000"/>
          <w:szCs w:val="24"/>
          <w:lang w:eastAsia="en-GB"/>
        </w:rPr>
        <w:t>27/09/17</w:t>
      </w:r>
    </w:p>
    <w:p w:rsidR="006D3B58" w:rsidRPr="004900B0" w:rsidRDefault="006D3B58" w:rsidP="006D3B58">
      <w:pPr>
        <w:rPr>
          <w:rFonts w:cs="Courier New"/>
          <w:color w:val="000000"/>
          <w:szCs w:val="24"/>
          <w:lang w:eastAsia="en-GB"/>
        </w:rPr>
      </w:pPr>
      <w:r w:rsidRPr="004900B0">
        <w:rPr>
          <w:rFonts w:cs="Courier New"/>
          <w:b/>
          <w:color w:val="000000"/>
          <w:szCs w:val="24"/>
          <w:lang w:eastAsia="en-GB"/>
        </w:rPr>
        <w:t>Application No:</w:t>
      </w:r>
      <w:r w:rsidR="00826F31">
        <w:rPr>
          <w:rFonts w:cs="Courier New"/>
          <w:b/>
          <w:color w:val="000000"/>
          <w:szCs w:val="24"/>
          <w:lang w:eastAsia="en-GB"/>
        </w:rPr>
        <w:t xml:space="preserve"> </w:t>
      </w:r>
      <w:r w:rsidR="00826F31">
        <w:rPr>
          <w:rFonts w:cs="Courier New"/>
          <w:color w:val="000000"/>
          <w:szCs w:val="24"/>
          <w:lang w:eastAsia="en-GB"/>
        </w:rPr>
        <w:t>171435/HPA</w:t>
      </w:r>
      <w:r w:rsidRPr="004900B0">
        <w:rPr>
          <w:rFonts w:cs="Courier New"/>
          <w:color w:val="000000"/>
          <w:szCs w:val="24"/>
          <w:lang w:eastAsia="en-GB"/>
        </w:rPr>
        <w:tab/>
      </w:r>
    </w:p>
    <w:p w:rsidR="006D3B58" w:rsidRPr="00826F31" w:rsidRDefault="006D3B58" w:rsidP="006D3B58">
      <w:pPr>
        <w:rPr>
          <w:rFonts w:cs="Courier New"/>
          <w:color w:val="000000"/>
          <w:szCs w:val="24"/>
          <w:lang w:eastAsia="en-GB"/>
        </w:rPr>
      </w:pPr>
      <w:r>
        <w:rPr>
          <w:rFonts w:cs="Courier New"/>
          <w:b/>
          <w:color w:val="000000"/>
          <w:szCs w:val="24"/>
          <w:lang w:eastAsia="en-GB"/>
        </w:rPr>
        <w:t>Address:</w:t>
      </w:r>
      <w:r w:rsidR="00826F31">
        <w:rPr>
          <w:rFonts w:cs="Courier New"/>
          <w:b/>
          <w:color w:val="000000"/>
          <w:szCs w:val="24"/>
          <w:lang w:eastAsia="en-GB"/>
        </w:rPr>
        <w:t xml:space="preserve"> </w:t>
      </w:r>
      <w:r w:rsidR="00826F31">
        <w:rPr>
          <w:rFonts w:cs="Courier New"/>
          <w:color w:val="000000"/>
          <w:szCs w:val="24"/>
          <w:lang w:eastAsia="en-GB"/>
        </w:rPr>
        <w:t>240 Wokingham Road</w:t>
      </w:r>
    </w:p>
    <w:p w:rsidR="006D3B58" w:rsidRPr="00D90AF0" w:rsidRDefault="006D3B58" w:rsidP="006D3B58">
      <w:pPr>
        <w:rPr>
          <w:rFonts w:cs="Courier New"/>
          <w:color w:val="000000"/>
          <w:szCs w:val="24"/>
          <w:lang w:eastAsia="en-GB"/>
        </w:rPr>
      </w:pPr>
      <w:r w:rsidRPr="004900B0">
        <w:rPr>
          <w:rFonts w:cs="Courier New"/>
          <w:b/>
          <w:color w:val="000000"/>
          <w:szCs w:val="24"/>
          <w:lang w:eastAsia="en-GB"/>
        </w:rPr>
        <w:t xml:space="preserve">Proposal: </w:t>
      </w:r>
      <w:r>
        <w:rPr>
          <w:rFonts w:cs="Courier New"/>
          <w:color w:val="000000"/>
          <w:szCs w:val="24"/>
          <w:lang w:eastAsia="en-GB"/>
        </w:rPr>
        <w:t>Single storey rear extension</w:t>
      </w:r>
    </w:p>
    <w:p w:rsidR="006D3B58" w:rsidRPr="004900B0" w:rsidRDefault="006D3B58" w:rsidP="006D3B58">
      <w:pPr>
        <w:rPr>
          <w:rFonts w:cs="Courier New"/>
          <w:color w:val="000000"/>
          <w:szCs w:val="24"/>
          <w:lang w:eastAsia="en-GB"/>
        </w:rPr>
      </w:pPr>
      <w:r w:rsidRPr="004900B0">
        <w:rPr>
          <w:rFonts w:cs="Courier New"/>
          <w:b/>
          <w:color w:val="000000"/>
          <w:szCs w:val="24"/>
          <w:lang w:eastAsia="en-GB"/>
        </w:rPr>
        <w:t xml:space="preserve">Case officer: </w:t>
      </w:r>
      <w:r>
        <w:rPr>
          <w:rFonts w:cs="Courier New"/>
          <w:color w:val="000000"/>
          <w:szCs w:val="24"/>
          <w:lang w:eastAsia="en-GB"/>
        </w:rPr>
        <w:t>Tom Hughes</w:t>
      </w:r>
    </w:p>
    <w:p w:rsidR="006D3B58" w:rsidRPr="004900B0" w:rsidRDefault="006D3B58" w:rsidP="006D3B58">
      <w:pPr>
        <w:rPr>
          <w:color w:val="000000"/>
          <w:szCs w:val="24"/>
        </w:rPr>
      </w:pPr>
    </w:p>
    <w:p w:rsidR="006D3B58" w:rsidRPr="0094414F" w:rsidRDefault="006D3B58" w:rsidP="006D3B58">
      <w:pPr>
        <w:pStyle w:val="Heading3"/>
        <w:rPr>
          <w:color w:val="000000"/>
          <w:sz w:val="24"/>
          <w:szCs w:val="24"/>
        </w:rPr>
      </w:pPr>
      <w:r>
        <w:rPr>
          <w:color w:val="000000"/>
          <w:sz w:val="24"/>
          <w:szCs w:val="24"/>
        </w:rPr>
        <w:t>Introduction</w:t>
      </w:r>
    </w:p>
    <w:p w:rsidR="006D3B58" w:rsidRPr="004900B0" w:rsidRDefault="006D3B58" w:rsidP="006D3B58">
      <w:pPr>
        <w:jc w:val="both"/>
        <w:rPr>
          <w:color w:val="000000"/>
          <w:szCs w:val="24"/>
        </w:rPr>
      </w:pPr>
      <w:r w:rsidRPr="004900B0">
        <w:rPr>
          <w:color w:val="000000"/>
          <w:szCs w:val="24"/>
        </w:rPr>
        <w:t>Under Class A, Part 1, of Schedule 2 to the Town and Country Planning (General Permitted Development) (England) Order 2015 (“the 2015 Order”) the following is allowed:</w:t>
      </w:r>
    </w:p>
    <w:p w:rsidR="006D3B58" w:rsidRPr="004900B0" w:rsidRDefault="006D3B58" w:rsidP="006D3B58">
      <w:pPr>
        <w:ind w:left="720"/>
        <w:jc w:val="both"/>
        <w:rPr>
          <w:i/>
          <w:color w:val="000000"/>
          <w:szCs w:val="24"/>
        </w:rPr>
      </w:pPr>
      <w:r w:rsidRPr="004900B0">
        <w:rPr>
          <w:i/>
          <w:color w:val="000000"/>
          <w:szCs w:val="24"/>
        </w:rPr>
        <w:t>A single storey extension, b</w:t>
      </w:r>
      <w:r>
        <w:rPr>
          <w:i/>
          <w:color w:val="000000"/>
          <w:szCs w:val="24"/>
        </w:rPr>
        <w:t xml:space="preserve">eyond the rear wall of a </w:t>
      </w:r>
      <w:r w:rsidR="00826F31">
        <w:rPr>
          <w:i/>
          <w:color w:val="000000"/>
          <w:szCs w:val="24"/>
        </w:rPr>
        <w:t>house, between 3m and 8</w:t>
      </w:r>
      <w:r w:rsidRPr="004900B0">
        <w:rPr>
          <w:i/>
          <w:color w:val="000000"/>
          <w:szCs w:val="24"/>
        </w:rPr>
        <w:t>m in depth, and up to 4m in height</w:t>
      </w:r>
    </w:p>
    <w:p w:rsidR="006D3B58" w:rsidRPr="004900B0" w:rsidRDefault="006D3B58" w:rsidP="006D3B58">
      <w:pPr>
        <w:jc w:val="both"/>
        <w:rPr>
          <w:color w:val="000000"/>
          <w:szCs w:val="24"/>
        </w:rPr>
      </w:pPr>
      <w:proofErr w:type="gramStart"/>
      <w:r w:rsidRPr="004900B0">
        <w:rPr>
          <w:color w:val="000000"/>
          <w:szCs w:val="24"/>
        </w:rPr>
        <w:t>provided</w:t>
      </w:r>
      <w:proofErr w:type="gramEnd"/>
      <w:r w:rsidRPr="004900B0">
        <w:rPr>
          <w:color w:val="000000"/>
          <w:szCs w:val="24"/>
        </w:rPr>
        <w:t xml:space="preserve"> the development is not excluded by virtue of the criteria in Paragraph A.1 of the 2015 Order. </w:t>
      </w:r>
    </w:p>
    <w:p w:rsidR="006D3B58" w:rsidRPr="004900B0" w:rsidRDefault="006D3B58" w:rsidP="006D3B58">
      <w:pPr>
        <w:jc w:val="both"/>
        <w:rPr>
          <w:color w:val="000000"/>
          <w:szCs w:val="24"/>
        </w:rPr>
      </w:pPr>
    </w:p>
    <w:p w:rsidR="006D3B58" w:rsidRPr="004900B0" w:rsidRDefault="006D3B58" w:rsidP="006D3B58">
      <w:pPr>
        <w:jc w:val="both"/>
        <w:rPr>
          <w:color w:val="000000"/>
          <w:szCs w:val="24"/>
        </w:rPr>
      </w:pPr>
      <w:r w:rsidRPr="004900B0">
        <w:rPr>
          <w:color w:val="000000"/>
          <w:szCs w:val="24"/>
        </w:rPr>
        <w:t xml:space="preserve">The application site is not within a Conservation Area nor have PD rights been withdrawn or restricted by way of a direction made under Article 4 or condition attached to an express planning permission.  </w:t>
      </w:r>
    </w:p>
    <w:p w:rsidR="006D3B58" w:rsidRPr="004900B0" w:rsidRDefault="006D3B58" w:rsidP="006D3B58">
      <w:pPr>
        <w:jc w:val="both"/>
        <w:rPr>
          <w:color w:val="000000"/>
          <w:szCs w:val="24"/>
        </w:rPr>
      </w:pPr>
    </w:p>
    <w:p w:rsidR="00826F31" w:rsidRDefault="00826F31" w:rsidP="006D3B58">
      <w:pPr>
        <w:pStyle w:val="Heading3"/>
        <w:rPr>
          <w:color w:val="000000"/>
          <w:sz w:val="24"/>
          <w:szCs w:val="24"/>
        </w:rPr>
      </w:pPr>
      <w:r>
        <w:rPr>
          <w:color w:val="000000"/>
          <w:sz w:val="24"/>
          <w:szCs w:val="24"/>
        </w:rPr>
        <w:t>Site Description and Surrounding Area</w:t>
      </w:r>
    </w:p>
    <w:p w:rsidR="00826F31" w:rsidRPr="00826F31" w:rsidRDefault="00826F31" w:rsidP="006D3B58">
      <w:pPr>
        <w:pStyle w:val="Heading3"/>
        <w:rPr>
          <w:b w:val="0"/>
          <w:color w:val="000000"/>
          <w:sz w:val="24"/>
          <w:szCs w:val="24"/>
        </w:rPr>
      </w:pPr>
      <w:r>
        <w:rPr>
          <w:b w:val="0"/>
          <w:color w:val="000000"/>
          <w:sz w:val="24"/>
          <w:szCs w:val="24"/>
        </w:rPr>
        <w:t xml:space="preserve">The application site is a three storey detached property with a pitched roof. A two storey gable projects to the rear, beyond which extends a short single storey projection. </w:t>
      </w:r>
      <w:r w:rsidR="00382A59">
        <w:rPr>
          <w:b w:val="0"/>
          <w:color w:val="000000"/>
          <w:sz w:val="24"/>
          <w:szCs w:val="24"/>
        </w:rPr>
        <w:t xml:space="preserve">The property is set within a large plot, at the junction of Wokingham Road and Talfourd Avenue. The surrounding area is predominantly residential. The adjacent property at 242 Wokingham Road is of the same style and design. </w:t>
      </w:r>
    </w:p>
    <w:p w:rsidR="00826F31" w:rsidRDefault="00826F31" w:rsidP="006D3B58">
      <w:pPr>
        <w:pStyle w:val="Heading3"/>
        <w:rPr>
          <w:color w:val="000000"/>
          <w:sz w:val="24"/>
          <w:szCs w:val="24"/>
        </w:rPr>
      </w:pPr>
    </w:p>
    <w:p w:rsidR="006D3B58" w:rsidRDefault="006D3B58" w:rsidP="006D3B58">
      <w:pPr>
        <w:pStyle w:val="Heading3"/>
        <w:rPr>
          <w:color w:val="000000"/>
          <w:sz w:val="24"/>
          <w:szCs w:val="24"/>
        </w:rPr>
      </w:pPr>
      <w:r>
        <w:rPr>
          <w:color w:val="000000"/>
          <w:sz w:val="24"/>
          <w:szCs w:val="24"/>
        </w:rPr>
        <w:t>Proposal</w:t>
      </w:r>
    </w:p>
    <w:p w:rsidR="006D3B58" w:rsidRPr="004900B0" w:rsidRDefault="006D3B58" w:rsidP="006D3B58">
      <w:pPr>
        <w:rPr>
          <w:color w:val="000000"/>
        </w:rPr>
      </w:pPr>
      <w:r w:rsidRPr="004900B0">
        <w:rPr>
          <w:color w:val="000000"/>
        </w:rPr>
        <w:t>The proposal falls to be considered under Paragraph A.1 (g) and accordingly Condition A4 applies.</w:t>
      </w:r>
    </w:p>
    <w:p w:rsidR="006D3B58" w:rsidRPr="004900B0" w:rsidRDefault="006D3B58" w:rsidP="006D3B58">
      <w:pPr>
        <w:rPr>
          <w:color w:val="000000"/>
        </w:rPr>
      </w:pPr>
    </w:p>
    <w:p w:rsidR="006D3B58" w:rsidRDefault="006D3B58" w:rsidP="006D3B58">
      <w:pPr>
        <w:jc w:val="both"/>
        <w:rPr>
          <w:color w:val="000000"/>
          <w:szCs w:val="24"/>
        </w:rPr>
      </w:pPr>
      <w:r w:rsidRPr="004900B0">
        <w:rPr>
          <w:color w:val="000000"/>
          <w:szCs w:val="24"/>
        </w:rPr>
        <w:t>The agent has provided informatio</w:t>
      </w:r>
      <w:r>
        <w:rPr>
          <w:color w:val="000000"/>
          <w:szCs w:val="24"/>
        </w:rPr>
        <w:t>n on the proposed single storey rear extension. The extension would:</w:t>
      </w:r>
    </w:p>
    <w:p w:rsidR="006D3B58" w:rsidRDefault="006D3B58" w:rsidP="006D3B58">
      <w:pPr>
        <w:pStyle w:val="ListParagraph"/>
        <w:numPr>
          <w:ilvl w:val="0"/>
          <w:numId w:val="1"/>
        </w:numPr>
        <w:jc w:val="both"/>
        <w:rPr>
          <w:color w:val="000000"/>
          <w:szCs w:val="24"/>
        </w:rPr>
      </w:pPr>
      <w:r>
        <w:rPr>
          <w:color w:val="000000"/>
          <w:szCs w:val="24"/>
        </w:rPr>
        <w:t xml:space="preserve">Extend beyond the rear wall of the original dwelling by </w:t>
      </w:r>
      <w:r w:rsidR="00826F31">
        <w:rPr>
          <w:color w:val="000000"/>
          <w:szCs w:val="24"/>
        </w:rPr>
        <w:t>8</w:t>
      </w:r>
      <w:r>
        <w:rPr>
          <w:color w:val="000000"/>
          <w:szCs w:val="24"/>
        </w:rPr>
        <w:t>m</w:t>
      </w:r>
    </w:p>
    <w:p w:rsidR="006D3B58" w:rsidRDefault="006D3B58" w:rsidP="006D3B58">
      <w:pPr>
        <w:pStyle w:val="ListParagraph"/>
        <w:numPr>
          <w:ilvl w:val="0"/>
          <w:numId w:val="1"/>
        </w:numPr>
        <w:jc w:val="both"/>
        <w:rPr>
          <w:color w:val="000000"/>
          <w:szCs w:val="24"/>
        </w:rPr>
      </w:pPr>
      <w:r>
        <w:rPr>
          <w:color w:val="000000"/>
          <w:szCs w:val="24"/>
        </w:rPr>
        <w:t xml:space="preserve">Have a maximum height of </w:t>
      </w:r>
      <w:r w:rsidR="00826F31">
        <w:rPr>
          <w:color w:val="000000"/>
          <w:szCs w:val="24"/>
        </w:rPr>
        <w:t>2.8</w:t>
      </w:r>
      <w:r>
        <w:rPr>
          <w:color w:val="000000"/>
          <w:szCs w:val="24"/>
        </w:rPr>
        <w:t>m</w:t>
      </w:r>
    </w:p>
    <w:p w:rsidR="006D3B58" w:rsidRPr="005C2E0A" w:rsidRDefault="006D3B58" w:rsidP="006D3B58">
      <w:pPr>
        <w:pStyle w:val="ListParagraph"/>
        <w:numPr>
          <w:ilvl w:val="0"/>
          <w:numId w:val="1"/>
        </w:numPr>
        <w:jc w:val="both"/>
      </w:pPr>
      <w:r w:rsidRPr="004931E8">
        <w:rPr>
          <w:color w:val="000000"/>
          <w:szCs w:val="24"/>
        </w:rPr>
        <w:t xml:space="preserve">Have an eaves height of </w:t>
      </w:r>
      <w:r w:rsidR="00826F31">
        <w:rPr>
          <w:color w:val="000000"/>
          <w:szCs w:val="24"/>
        </w:rPr>
        <w:t>2.6</w:t>
      </w:r>
      <w:r>
        <w:rPr>
          <w:color w:val="000000"/>
          <w:szCs w:val="24"/>
        </w:rPr>
        <w:t>m</w:t>
      </w:r>
    </w:p>
    <w:p w:rsidR="006D3B58" w:rsidRDefault="006D3B58" w:rsidP="006D3B58">
      <w:pPr>
        <w:jc w:val="both"/>
      </w:pPr>
    </w:p>
    <w:p w:rsidR="006D3B58" w:rsidRDefault="00382A59" w:rsidP="006D3B58">
      <w:r>
        <w:t xml:space="preserve">The proposal would extend from the south-eastward side elevation of the original rear projection at a width of 5.7m. This would equate to half the width of the original dwellinghouse. </w:t>
      </w:r>
      <w:r w:rsidR="00C6791D">
        <w:t xml:space="preserve">The proposal would project to a depth of 8m. The proposal would have a minimal mono-pitch roof with a maximum height of 2.8m and a height to eaves of 2.6m. Three roof lights would be located within the roof slope. Two windows would be located to the rear elevation. </w:t>
      </w:r>
    </w:p>
    <w:p w:rsidR="00382A59" w:rsidRDefault="00382A59" w:rsidP="006D3B58"/>
    <w:p w:rsidR="006D3B58" w:rsidRPr="00FA3D5D" w:rsidRDefault="006D3B58" w:rsidP="006D3B58">
      <w:r>
        <w:rPr>
          <w:b/>
          <w:color w:val="000000"/>
          <w:szCs w:val="24"/>
        </w:rPr>
        <w:t>Plans Submitted</w:t>
      </w:r>
    </w:p>
    <w:p w:rsidR="006D3B58" w:rsidRDefault="006D3B58" w:rsidP="006D3B58">
      <w:pPr>
        <w:jc w:val="both"/>
        <w:rPr>
          <w:color w:val="000000"/>
          <w:szCs w:val="24"/>
        </w:rPr>
      </w:pPr>
      <w:r w:rsidRPr="004900B0">
        <w:rPr>
          <w:color w:val="000000"/>
          <w:szCs w:val="24"/>
        </w:rPr>
        <w:t>The agent submitted the f</w:t>
      </w:r>
      <w:r>
        <w:rPr>
          <w:color w:val="000000"/>
          <w:szCs w:val="24"/>
        </w:rPr>
        <w:t xml:space="preserve">ollowing, received on </w:t>
      </w:r>
      <w:r w:rsidR="00C6791D">
        <w:rPr>
          <w:color w:val="000000"/>
          <w:szCs w:val="24"/>
        </w:rPr>
        <w:t>17</w:t>
      </w:r>
      <w:r w:rsidR="00C6791D" w:rsidRPr="00C6791D">
        <w:rPr>
          <w:color w:val="000000"/>
          <w:szCs w:val="24"/>
          <w:vertAlign w:val="superscript"/>
        </w:rPr>
        <w:t>th</w:t>
      </w:r>
      <w:r w:rsidR="00C6791D">
        <w:rPr>
          <w:color w:val="000000"/>
          <w:szCs w:val="24"/>
        </w:rPr>
        <w:t xml:space="preserve"> August 2017:</w:t>
      </w:r>
    </w:p>
    <w:p w:rsidR="00C6791D" w:rsidRDefault="00C6791D" w:rsidP="006D3B58">
      <w:pPr>
        <w:jc w:val="both"/>
        <w:rPr>
          <w:color w:val="000000"/>
          <w:szCs w:val="24"/>
        </w:rPr>
      </w:pPr>
      <w:r>
        <w:rPr>
          <w:color w:val="000000"/>
          <w:szCs w:val="24"/>
        </w:rPr>
        <w:t>Drawing No: Deb</w:t>
      </w:r>
      <w:proofErr w:type="gramStart"/>
      <w:r>
        <w:rPr>
          <w:color w:val="000000"/>
          <w:szCs w:val="24"/>
        </w:rPr>
        <w:t>:102</w:t>
      </w:r>
      <w:proofErr w:type="gramEnd"/>
      <w:r>
        <w:rPr>
          <w:color w:val="000000"/>
          <w:szCs w:val="24"/>
        </w:rPr>
        <w:t xml:space="preserve"> – Site Location</w:t>
      </w:r>
    </w:p>
    <w:p w:rsidR="00C6791D" w:rsidRDefault="00C6791D" w:rsidP="006D3B58">
      <w:pPr>
        <w:jc w:val="both"/>
        <w:rPr>
          <w:color w:val="000000"/>
          <w:szCs w:val="24"/>
        </w:rPr>
      </w:pPr>
      <w:r>
        <w:rPr>
          <w:color w:val="000000"/>
          <w:szCs w:val="24"/>
        </w:rPr>
        <w:t>Drawing No: Deb</w:t>
      </w:r>
      <w:proofErr w:type="gramStart"/>
      <w:r>
        <w:rPr>
          <w:color w:val="000000"/>
          <w:szCs w:val="24"/>
        </w:rPr>
        <w:t>:101</w:t>
      </w:r>
      <w:proofErr w:type="gramEnd"/>
      <w:r>
        <w:rPr>
          <w:color w:val="000000"/>
          <w:szCs w:val="24"/>
        </w:rPr>
        <w:t xml:space="preserve"> – Block Plan</w:t>
      </w:r>
    </w:p>
    <w:p w:rsidR="00C6791D" w:rsidRDefault="00C6791D" w:rsidP="006D3B58">
      <w:pPr>
        <w:jc w:val="both"/>
        <w:rPr>
          <w:color w:val="000000"/>
          <w:szCs w:val="24"/>
        </w:rPr>
      </w:pPr>
      <w:r>
        <w:rPr>
          <w:color w:val="000000"/>
          <w:szCs w:val="24"/>
        </w:rPr>
        <w:t>Drawing No: WDR</w:t>
      </w:r>
      <w:proofErr w:type="gramStart"/>
      <w:r>
        <w:rPr>
          <w:color w:val="000000"/>
          <w:szCs w:val="24"/>
        </w:rPr>
        <w:t>:103</w:t>
      </w:r>
      <w:proofErr w:type="gramEnd"/>
      <w:r>
        <w:rPr>
          <w:color w:val="000000"/>
          <w:szCs w:val="24"/>
        </w:rPr>
        <w:t xml:space="preserve"> – Existing and Proposed Ground Floor Plans</w:t>
      </w:r>
    </w:p>
    <w:p w:rsidR="00C6791D" w:rsidRDefault="00C6791D" w:rsidP="006D3B58">
      <w:pPr>
        <w:jc w:val="both"/>
        <w:rPr>
          <w:color w:val="000000"/>
          <w:szCs w:val="24"/>
        </w:rPr>
      </w:pPr>
      <w:r>
        <w:rPr>
          <w:color w:val="000000"/>
          <w:szCs w:val="24"/>
        </w:rPr>
        <w:t>Drawing No: WDR</w:t>
      </w:r>
      <w:proofErr w:type="gramStart"/>
      <w:r>
        <w:rPr>
          <w:color w:val="000000"/>
          <w:szCs w:val="24"/>
        </w:rPr>
        <w:t>:106</w:t>
      </w:r>
      <w:proofErr w:type="gramEnd"/>
      <w:r>
        <w:rPr>
          <w:color w:val="000000"/>
          <w:szCs w:val="24"/>
        </w:rPr>
        <w:t xml:space="preserve"> – Existing and Proposed Elevations</w:t>
      </w:r>
    </w:p>
    <w:p w:rsidR="00C6791D" w:rsidRDefault="00C6791D" w:rsidP="006D3B58">
      <w:pPr>
        <w:jc w:val="both"/>
        <w:rPr>
          <w:color w:val="000000"/>
          <w:szCs w:val="24"/>
        </w:rPr>
      </w:pPr>
    </w:p>
    <w:p w:rsidR="00C6791D" w:rsidRDefault="00C6791D" w:rsidP="006D3B58">
      <w:pPr>
        <w:jc w:val="both"/>
        <w:rPr>
          <w:color w:val="000000"/>
          <w:szCs w:val="24"/>
        </w:rPr>
      </w:pPr>
      <w:r>
        <w:rPr>
          <w:color w:val="000000"/>
          <w:szCs w:val="24"/>
        </w:rPr>
        <w:lastRenderedPageBreak/>
        <w:t>The agent was advised on 23</w:t>
      </w:r>
      <w:r w:rsidRPr="00C6791D">
        <w:rPr>
          <w:color w:val="000000"/>
          <w:szCs w:val="24"/>
          <w:vertAlign w:val="superscript"/>
        </w:rPr>
        <w:t>rd</w:t>
      </w:r>
      <w:r>
        <w:rPr>
          <w:color w:val="000000"/>
          <w:szCs w:val="24"/>
        </w:rPr>
        <w:t xml:space="preserve"> August 2017 that the proposal would not constitute permitted development. The proposal would extend beyond an original side elevation and its width would exceed half the width of the original dwellinghouse. </w:t>
      </w:r>
    </w:p>
    <w:p w:rsidR="00C6791D" w:rsidRDefault="00C6791D" w:rsidP="006D3B58">
      <w:pPr>
        <w:jc w:val="both"/>
        <w:rPr>
          <w:color w:val="000000"/>
          <w:szCs w:val="24"/>
        </w:rPr>
      </w:pPr>
    </w:p>
    <w:p w:rsidR="00C6791D" w:rsidRDefault="00C6791D" w:rsidP="006D3B58">
      <w:pPr>
        <w:jc w:val="both"/>
        <w:rPr>
          <w:color w:val="000000"/>
          <w:szCs w:val="24"/>
        </w:rPr>
      </w:pPr>
      <w:r>
        <w:rPr>
          <w:color w:val="000000"/>
          <w:szCs w:val="24"/>
        </w:rPr>
        <w:t>Subsequently, the agent supplied the following, received on 23</w:t>
      </w:r>
      <w:r w:rsidRPr="00C6791D">
        <w:rPr>
          <w:color w:val="000000"/>
          <w:szCs w:val="24"/>
          <w:vertAlign w:val="superscript"/>
        </w:rPr>
        <w:t>rd</w:t>
      </w:r>
      <w:r>
        <w:rPr>
          <w:color w:val="000000"/>
          <w:szCs w:val="24"/>
        </w:rPr>
        <w:t xml:space="preserve"> August 2017:</w:t>
      </w:r>
    </w:p>
    <w:p w:rsidR="00C6791D" w:rsidRDefault="00C6791D" w:rsidP="006D3B58">
      <w:pPr>
        <w:jc w:val="both"/>
        <w:rPr>
          <w:color w:val="000000"/>
          <w:szCs w:val="24"/>
        </w:rPr>
      </w:pPr>
      <w:r>
        <w:rPr>
          <w:color w:val="000000"/>
          <w:szCs w:val="24"/>
        </w:rPr>
        <w:t>Drawing No: Deb</w:t>
      </w:r>
      <w:proofErr w:type="gramStart"/>
      <w:r>
        <w:rPr>
          <w:color w:val="000000"/>
          <w:szCs w:val="24"/>
        </w:rPr>
        <w:t>:101</w:t>
      </w:r>
      <w:proofErr w:type="gramEnd"/>
      <w:r>
        <w:rPr>
          <w:color w:val="000000"/>
          <w:szCs w:val="24"/>
        </w:rPr>
        <w:t xml:space="preserve"> Rev. A – Block Plan</w:t>
      </w:r>
    </w:p>
    <w:p w:rsidR="00C6791D" w:rsidRDefault="00C6791D" w:rsidP="006D3B58">
      <w:pPr>
        <w:jc w:val="both"/>
        <w:rPr>
          <w:color w:val="000000"/>
          <w:szCs w:val="24"/>
        </w:rPr>
      </w:pPr>
      <w:r>
        <w:rPr>
          <w:color w:val="000000"/>
          <w:szCs w:val="24"/>
        </w:rPr>
        <w:t>Drawing No: WDR</w:t>
      </w:r>
      <w:proofErr w:type="gramStart"/>
      <w:r>
        <w:rPr>
          <w:color w:val="000000"/>
          <w:szCs w:val="24"/>
        </w:rPr>
        <w:t>:103</w:t>
      </w:r>
      <w:proofErr w:type="gramEnd"/>
      <w:r>
        <w:rPr>
          <w:color w:val="000000"/>
          <w:szCs w:val="24"/>
        </w:rPr>
        <w:t xml:space="preserve"> Rev. A – Existing and Proposed Ground Floor Plans</w:t>
      </w:r>
    </w:p>
    <w:p w:rsidR="00C6791D" w:rsidRPr="004900B0" w:rsidRDefault="00C6791D" w:rsidP="006D3B58">
      <w:pPr>
        <w:jc w:val="both"/>
        <w:rPr>
          <w:color w:val="000000"/>
          <w:szCs w:val="24"/>
        </w:rPr>
      </w:pPr>
      <w:r>
        <w:rPr>
          <w:color w:val="000000"/>
          <w:szCs w:val="24"/>
        </w:rPr>
        <w:t>Drawing No: WDR</w:t>
      </w:r>
      <w:proofErr w:type="gramStart"/>
      <w:r>
        <w:rPr>
          <w:color w:val="000000"/>
          <w:szCs w:val="24"/>
        </w:rPr>
        <w:t>:106</w:t>
      </w:r>
      <w:proofErr w:type="gramEnd"/>
      <w:r>
        <w:rPr>
          <w:color w:val="000000"/>
          <w:szCs w:val="24"/>
        </w:rPr>
        <w:t xml:space="preserve"> Rev. A – Existing and Proposed Elevations</w:t>
      </w:r>
    </w:p>
    <w:p w:rsidR="006D3B58" w:rsidRDefault="006D3B58" w:rsidP="006D3B58">
      <w:pPr>
        <w:jc w:val="both"/>
        <w:rPr>
          <w:b/>
          <w:bCs/>
          <w:color w:val="000000"/>
          <w:szCs w:val="24"/>
        </w:rPr>
      </w:pPr>
    </w:p>
    <w:p w:rsidR="006D3B58" w:rsidRDefault="006D3B58" w:rsidP="006D3B58">
      <w:pPr>
        <w:jc w:val="both"/>
        <w:rPr>
          <w:b/>
          <w:bCs/>
          <w:color w:val="000000"/>
          <w:szCs w:val="24"/>
        </w:rPr>
      </w:pPr>
      <w:r>
        <w:rPr>
          <w:b/>
          <w:bCs/>
          <w:color w:val="000000"/>
          <w:szCs w:val="24"/>
        </w:rPr>
        <w:t>Planning History</w:t>
      </w:r>
    </w:p>
    <w:p w:rsidR="00C6791D" w:rsidRDefault="00C6791D" w:rsidP="006D3B58">
      <w:pPr>
        <w:rPr>
          <w:rFonts w:cs="Courier New"/>
          <w:color w:val="000000"/>
          <w:szCs w:val="24"/>
          <w:lang w:eastAsia="en-GB"/>
        </w:rPr>
      </w:pPr>
      <w:r>
        <w:rPr>
          <w:rFonts w:cs="Courier New"/>
          <w:color w:val="000000"/>
          <w:szCs w:val="24"/>
          <w:lang w:eastAsia="en-GB"/>
        </w:rPr>
        <w:t>171432/CLP – Rear box dormer and roof light – Permitted 08/09/17</w:t>
      </w:r>
    </w:p>
    <w:p w:rsidR="00C6791D" w:rsidRPr="00A33224" w:rsidRDefault="00C6791D" w:rsidP="006D3B58">
      <w:pPr>
        <w:rPr>
          <w:rFonts w:cs="Courier New"/>
          <w:color w:val="000000"/>
          <w:szCs w:val="24"/>
          <w:lang w:eastAsia="en-GB"/>
        </w:rPr>
      </w:pPr>
    </w:p>
    <w:p w:rsidR="006D3B58" w:rsidRPr="0094414F" w:rsidRDefault="006D3B58" w:rsidP="006D3B58">
      <w:pPr>
        <w:jc w:val="both"/>
        <w:rPr>
          <w:b/>
          <w:color w:val="000000"/>
          <w:szCs w:val="24"/>
        </w:rPr>
      </w:pPr>
      <w:r>
        <w:rPr>
          <w:b/>
          <w:color w:val="000000"/>
          <w:szCs w:val="24"/>
        </w:rPr>
        <w:t>Notification</w:t>
      </w:r>
    </w:p>
    <w:p w:rsidR="006D3B58" w:rsidRDefault="00075237" w:rsidP="006D3B58">
      <w:pPr>
        <w:jc w:val="both"/>
        <w:rPr>
          <w:color w:val="000000"/>
          <w:szCs w:val="24"/>
        </w:rPr>
      </w:pPr>
      <w:r w:rsidRPr="004900B0">
        <w:rPr>
          <w:color w:val="000000"/>
          <w:szCs w:val="24"/>
        </w:rPr>
        <w:t>In accordance with the relevant provision of the GPDO 20</w:t>
      </w:r>
      <w:r>
        <w:rPr>
          <w:color w:val="000000"/>
          <w:szCs w:val="24"/>
        </w:rPr>
        <w:t>15 Order, the LPA notified on 21</w:t>
      </w:r>
      <w:r w:rsidRPr="00075237">
        <w:rPr>
          <w:color w:val="000000"/>
          <w:szCs w:val="24"/>
          <w:vertAlign w:val="superscript"/>
        </w:rPr>
        <w:t>st</w:t>
      </w:r>
      <w:r>
        <w:rPr>
          <w:color w:val="000000"/>
          <w:szCs w:val="24"/>
          <w:vertAlign w:val="superscript"/>
        </w:rPr>
        <w:t xml:space="preserve"> </w:t>
      </w:r>
      <w:r>
        <w:rPr>
          <w:color w:val="000000"/>
          <w:szCs w:val="24"/>
        </w:rPr>
        <w:t xml:space="preserve">August 2017 </w:t>
      </w:r>
      <w:r w:rsidRPr="004900B0">
        <w:rPr>
          <w:color w:val="000000"/>
          <w:szCs w:val="24"/>
        </w:rPr>
        <w:t>the adjoining owners and occupiers at</w:t>
      </w:r>
      <w:r>
        <w:rPr>
          <w:color w:val="000000"/>
          <w:szCs w:val="24"/>
        </w:rPr>
        <w:t xml:space="preserve"> 242 Wokingham Road and 1 Talfourd Avenue </w:t>
      </w:r>
      <w:r w:rsidRPr="004900B0">
        <w:rPr>
          <w:color w:val="000000"/>
          <w:szCs w:val="24"/>
        </w:rPr>
        <w:t>of the proposed extension</w:t>
      </w:r>
      <w:r>
        <w:rPr>
          <w:color w:val="000000"/>
          <w:szCs w:val="24"/>
        </w:rPr>
        <w:t>s</w:t>
      </w:r>
      <w:r w:rsidRPr="004900B0">
        <w:rPr>
          <w:color w:val="000000"/>
          <w:szCs w:val="24"/>
        </w:rPr>
        <w:t xml:space="preserve"> providing a period of 21-days for representations to be made.</w:t>
      </w:r>
      <w:r>
        <w:rPr>
          <w:color w:val="000000"/>
          <w:szCs w:val="24"/>
        </w:rPr>
        <w:t xml:space="preserve"> Subsequently, the agent supplied amended plans in order to comply with the relevant permitted development criteria. In accordance with the relevant provision of the GPDO 2015 Order, the LPA notified on 29</w:t>
      </w:r>
      <w:r w:rsidRPr="00075237">
        <w:rPr>
          <w:color w:val="000000"/>
          <w:szCs w:val="24"/>
          <w:vertAlign w:val="superscript"/>
        </w:rPr>
        <w:t>th</w:t>
      </w:r>
      <w:r>
        <w:rPr>
          <w:color w:val="000000"/>
          <w:szCs w:val="24"/>
        </w:rPr>
        <w:t xml:space="preserve"> August 2017 the adjoining owners and occupiers at 242 Wokingham Road and 1 Talfourd Avenue of the proposed extensions providing a period of 21 days for representations to be made. </w:t>
      </w:r>
      <w:r w:rsidRPr="004900B0">
        <w:rPr>
          <w:color w:val="000000"/>
          <w:szCs w:val="24"/>
        </w:rPr>
        <w:t>The 21 day c</w:t>
      </w:r>
      <w:r>
        <w:rPr>
          <w:color w:val="000000"/>
          <w:szCs w:val="24"/>
        </w:rPr>
        <w:t>onsultation period expired on 19</w:t>
      </w:r>
      <w:r w:rsidRPr="00326827">
        <w:rPr>
          <w:color w:val="000000"/>
          <w:szCs w:val="24"/>
          <w:vertAlign w:val="superscript"/>
        </w:rPr>
        <w:t>th</w:t>
      </w:r>
      <w:r>
        <w:rPr>
          <w:color w:val="000000"/>
          <w:szCs w:val="24"/>
        </w:rPr>
        <w:t xml:space="preserve"> September 2017. One letter of representation has been received with regard to the following: </w:t>
      </w:r>
    </w:p>
    <w:p w:rsidR="00075237" w:rsidRDefault="00075237" w:rsidP="00075237">
      <w:pPr>
        <w:pStyle w:val="ListParagraph"/>
        <w:numPr>
          <w:ilvl w:val="0"/>
          <w:numId w:val="2"/>
        </w:numPr>
        <w:jc w:val="both"/>
        <w:rPr>
          <w:color w:val="000000"/>
          <w:szCs w:val="24"/>
        </w:rPr>
      </w:pPr>
      <w:r>
        <w:rPr>
          <w:color w:val="000000"/>
          <w:szCs w:val="24"/>
        </w:rPr>
        <w:t>The building works will impose on and overlook the property/patio of 242 Wokingham Road</w:t>
      </w:r>
    </w:p>
    <w:p w:rsidR="00075237" w:rsidRPr="00075237" w:rsidRDefault="00075237" w:rsidP="00075237">
      <w:pPr>
        <w:pStyle w:val="ListParagraph"/>
        <w:numPr>
          <w:ilvl w:val="0"/>
          <w:numId w:val="2"/>
        </w:numPr>
        <w:jc w:val="both"/>
        <w:rPr>
          <w:color w:val="000000"/>
          <w:szCs w:val="24"/>
        </w:rPr>
      </w:pPr>
      <w:r>
        <w:rPr>
          <w:color w:val="000000"/>
          <w:szCs w:val="24"/>
        </w:rPr>
        <w:t>Overlooking will occur to the patio of 242 Wokingham</w:t>
      </w:r>
      <w:r w:rsidR="00DE713A">
        <w:rPr>
          <w:color w:val="000000"/>
          <w:szCs w:val="24"/>
        </w:rPr>
        <w:t xml:space="preserve"> Road from the proposed first floor window</w:t>
      </w:r>
      <w:r>
        <w:rPr>
          <w:color w:val="000000"/>
          <w:szCs w:val="24"/>
        </w:rPr>
        <w:t xml:space="preserve"> </w:t>
      </w:r>
      <w:r>
        <w:rPr>
          <w:i/>
          <w:color w:val="000000"/>
          <w:szCs w:val="24"/>
        </w:rPr>
        <w:t>Officer note: for the avoidance of doubt, this application only assesses the proposed single storey rear extension. Though the agent has detailed other alterations to the property on the submitted drawings, only the single storey rear element can be considered under this application</w:t>
      </w:r>
    </w:p>
    <w:p w:rsidR="00075237" w:rsidRPr="00075237" w:rsidRDefault="00075237" w:rsidP="006D3B58">
      <w:pPr>
        <w:pStyle w:val="ListParagraph"/>
        <w:numPr>
          <w:ilvl w:val="0"/>
          <w:numId w:val="2"/>
        </w:numPr>
        <w:jc w:val="both"/>
        <w:rPr>
          <w:color w:val="000000"/>
          <w:szCs w:val="24"/>
        </w:rPr>
      </w:pPr>
      <w:r w:rsidRPr="00075237">
        <w:rPr>
          <w:color w:val="000000"/>
          <w:szCs w:val="24"/>
        </w:rPr>
        <w:t xml:space="preserve">Fencing and trees should be planted to provide some privacy and reduce the  imposing nature of the building </w:t>
      </w:r>
    </w:p>
    <w:p w:rsidR="00075237" w:rsidRDefault="00075237" w:rsidP="006D3B58">
      <w:pPr>
        <w:jc w:val="both"/>
        <w:rPr>
          <w:color w:val="000000"/>
          <w:szCs w:val="24"/>
        </w:rPr>
      </w:pPr>
    </w:p>
    <w:p w:rsidR="006D3B58" w:rsidRDefault="006D3B58" w:rsidP="006D3B58">
      <w:pPr>
        <w:jc w:val="both"/>
        <w:rPr>
          <w:b/>
          <w:color w:val="000000"/>
          <w:szCs w:val="24"/>
        </w:rPr>
      </w:pPr>
      <w:r>
        <w:rPr>
          <w:b/>
          <w:color w:val="000000"/>
          <w:szCs w:val="24"/>
        </w:rPr>
        <w:t>Policies</w:t>
      </w:r>
    </w:p>
    <w:p w:rsidR="006D3B58" w:rsidRDefault="006D3B58" w:rsidP="006D3B58">
      <w:pPr>
        <w:jc w:val="both"/>
        <w:rPr>
          <w:color w:val="000000"/>
          <w:szCs w:val="24"/>
          <w:u w:val="single"/>
        </w:rPr>
      </w:pPr>
      <w:r>
        <w:rPr>
          <w:color w:val="000000"/>
          <w:szCs w:val="24"/>
          <w:u w:val="single"/>
        </w:rPr>
        <w:t>Legal and Planning Policy Context</w:t>
      </w:r>
    </w:p>
    <w:p w:rsidR="006D3B58" w:rsidRDefault="006D3B58" w:rsidP="006D3B58">
      <w:pPr>
        <w:jc w:val="both"/>
        <w:rPr>
          <w:color w:val="000000"/>
          <w:szCs w:val="24"/>
        </w:rPr>
      </w:pPr>
      <w:r>
        <w:rPr>
          <w:color w:val="000000"/>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6D3B58" w:rsidRDefault="006D3B58" w:rsidP="006D3B58">
      <w:pPr>
        <w:jc w:val="both"/>
        <w:rPr>
          <w:color w:val="000000"/>
          <w:szCs w:val="24"/>
        </w:rPr>
      </w:pPr>
    </w:p>
    <w:p w:rsidR="006D3B58" w:rsidRDefault="006D3B58" w:rsidP="006D3B58">
      <w:pPr>
        <w:jc w:val="both"/>
        <w:rPr>
          <w:color w:val="000000"/>
          <w:szCs w:val="24"/>
        </w:rPr>
      </w:pPr>
      <w:r>
        <w:rPr>
          <w:color w:val="000000"/>
          <w:szCs w:val="24"/>
        </w:rPr>
        <w:t>The following local and national planning policy and guidance is relevant to this application:</w:t>
      </w:r>
    </w:p>
    <w:p w:rsidR="006D3B58" w:rsidRDefault="006D3B58" w:rsidP="006D3B58">
      <w:pPr>
        <w:jc w:val="both"/>
        <w:rPr>
          <w:color w:val="000000"/>
          <w:szCs w:val="24"/>
          <w:u w:val="single"/>
        </w:rPr>
      </w:pPr>
      <w:r>
        <w:rPr>
          <w:color w:val="000000"/>
          <w:szCs w:val="24"/>
          <w:u w:val="single"/>
        </w:rPr>
        <w:t>Sites and Detailed Policies Document (2012)</w:t>
      </w:r>
    </w:p>
    <w:p w:rsidR="006D3B58" w:rsidRDefault="006D3B58" w:rsidP="006D3B58">
      <w:pPr>
        <w:jc w:val="both"/>
        <w:rPr>
          <w:color w:val="000000"/>
          <w:szCs w:val="24"/>
        </w:rPr>
      </w:pPr>
      <w:r>
        <w:rPr>
          <w:color w:val="000000"/>
          <w:szCs w:val="24"/>
        </w:rPr>
        <w:t>SD1: Presumption in Favour of Sustainable Development</w:t>
      </w:r>
    </w:p>
    <w:p w:rsidR="006D3B58" w:rsidRDefault="006D3B58" w:rsidP="006D3B58">
      <w:pPr>
        <w:jc w:val="both"/>
        <w:rPr>
          <w:color w:val="000000"/>
          <w:szCs w:val="24"/>
        </w:rPr>
      </w:pPr>
      <w:r>
        <w:rPr>
          <w:color w:val="000000"/>
          <w:szCs w:val="24"/>
        </w:rPr>
        <w:t>DM4: Safeguarding Amenity</w:t>
      </w:r>
    </w:p>
    <w:p w:rsidR="006D3B58" w:rsidRDefault="006D3B58" w:rsidP="006D3B58">
      <w:pPr>
        <w:jc w:val="both"/>
        <w:rPr>
          <w:color w:val="000000"/>
          <w:szCs w:val="24"/>
        </w:rPr>
      </w:pPr>
      <w:r>
        <w:rPr>
          <w:color w:val="000000"/>
          <w:szCs w:val="24"/>
        </w:rPr>
        <w:t>DM9: House Extensions and Ancillary Accommodation</w:t>
      </w:r>
    </w:p>
    <w:p w:rsidR="006D3B58" w:rsidRDefault="006D3B58" w:rsidP="006D3B58">
      <w:pPr>
        <w:jc w:val="both"/>
        <w:rPr>
          <w:b/>
          <w:color w:val="000000"/>
          <w:szCs w:val="24"/>
        </w:rPr>
      </w:pPr>
      <w:r>
        <w:rPr>
          <w:b/>
          <w:color w:val="000000"/>
          <w:szCs w:val="24"/>
        </w:rPr>
        <w:lastRenderedPageBreak/>
        <w:t>Appraisal</w:t>
      </w:r>
    </w:p>
    <w:p w:rsidR="00075237" w:rsidRDefault="00075237" w:rsidP="00075237">
      <w:pPr>
        <w:jc w:val="both"/>
        <w:rPr>
          <w:iCs/>
          <w:szCs w:val="24"/>
        </w:rPr>
      </w:pPr>
      <w:r>
        <w:rPr>
          <w:iCs/>
          <w:szCs w:val="24"/>
        </w:rPr>
        <w:t xml:space="preserve">The proposed development has been assessed under Class A, Part 1, of Schedule 2 to the Town and Country Planning (General Permitted Development) Order 2015, as amended. In accordance with this legislation, adjoining owners and occupiers have been consulted on the proposal and objections have been received. The prior approval of the Local Planning Authority is therefore required as to the impact of the proposed development on the amenity of the adjoining premises. </w:t>
      </w:r>
    </w:p>
    <w:p w:rsidR="00075237" w:rsidRDefault="00075237" w:rsidP="00075237">
      <w:pPr>
        <w:jc w:val="both"/>
        <w:rPr>
          <w:iCs/>
          <w:szCs w:val="24"/>
        </w:rPr>
      </w:pPr>
    </w:p>
    <w:p w:rsidR="00075237" w:rsidRDefault="00075237" w:rsidP="00075237">
      <w:pPr>
        <w:jc w:val="both"/>
        <w:rPr>
          <w:iCs/>
          <w:szCs w:val="24"/>
          <w:u w:val="single"/>
        </w:rPr>
      </w:pPr>
      <w:r>
        <w:rPr>
          <w:iCs/>
          <w:szCs w:val="24"/>
          <w:u w:val="single"/>
        </w:rPr>
        <w:t>Impact on amenity of neighbours</w:t>
      </w:r>
    </w:p>
    <w:p w:rsidR="006D3B58" w:rsidRDefault="00922621" w:rsidP="006D3B58">
      <w:pPr>
        <w:jc w:val="both"/>
        <w:rPr>
          <w:iCs/>
          <w:szCs w:val="24"/>
        </w:rPr>
      </w:pPr>
      <w:r>
        <w:rPr>
          <w:iCs/>
          <w:szCs w:val="24"/>
        </w:rPr>
        <w:t xml:space="preserve">The application site and the adjacent neighbour at 242 Wokingham Road both comprise large, detached properties. </w:t>
      </w:r>
      <w:proofErr w:type="gramStart"/>
      <w:r>
        <w:rPr>
          <w:iCs/>
          <w:szCs w:val="24"/>
        </w:rPr>
        <w:t>Each benefit from rear gables of a depth in excess of 8m.</w:t>
      </w:r>
      <w:proofErr w:type="gramEnd"/>
      <w:r>
        <w:rPr>
          <w:iCs/>
          <w:szCs w:val="24"/>
        </w:rPr>
        <w:t xml:space="preserve"> The width of the proposed extension has been reduced in order to comply with the relevant permitted development criteria, though the depth remains at 8m. The reduction in width has pulled the proposal away from the boundary by approximately 1.3m. </w:t>
      </w:r>
    </w:p>
    <w:p w:rsidR="00922621" w:rsidRDefault="00922621" w:rsidP="006D3B58">
      <w:pPr>
        <w:jc w:val="both"/>
        <w:rPr>
          <w:iCs/>
          <w:szCs w:val="24"/>
        </w:rPr>
      </w:pPr>
    </w:p>
    <w:p w:rsidR="00922621" w:rsidRPr="00075237" w:rsidRDefault="00922621" w:rsidP="006D3B58">
      <w:pPr>
        <w:jc w:val="both"/>
        <w:rPr>
          <w:iCs/>
          <w:szCs w:val="24"/>
        </w:rPr>
      </w:pPr>
      <w:r>
        <w:rPr>
          <w:iCs/>
          <w:szCs w:val="24"/>
        </w:rPr>
        <w:t>Despite the proposal being set away from the boundary with the 242 Wokingham Ro</w:t>
      </w:r>
      <w:r w:rsidR="00DE713A">
        <w:rPr>
          <w:iCs/>
          <w:szCs w:val="24"/>
        </w:rPr>
        <w:t>ad, the 8m depth is considered excessive and</w:t>
      </w:r>
      <w:bookmarkStart w:id="0" w:name="_GoBack"/>
      <w:bookmarkEnd w:id="0"/>
      <w:r>
        <w:rPr>
          <w:iCs/>
          <w:szCs w:val="24"/>
        </w:rPr>
        <w:t xml:space="preserve"> it would have a visually dominant and overbearing effect on this neighbour. The 8m depth would be</w:t>
      </w:r>
      <w:r w:rsidR="007F39B2">
        <w:rPr>
          <w:iCs/>
          <w:szCs w:val="24"/>
        </w:rPr>
        <w:t xml:space="preserve"> unneighbourly and would be</w:t>
      </w:r>
      <w:r>
        <w:rPr>
          <w:iCs/>
          <w:szCs w:val="24"/>
        </w:rPr>
        <w:t xml:space="preserve"> detrimental to the living environment of the residents of 242 Wokingham Road. </w:t>
      </w:r>
      <w:r w:rsidR="007F39B2">
        <w:rPr>
          <w:iCs/>
          <w:szCs w:val="24"/>
        </w:rPr>
        <w:t xml:space="preserve">This would be contrary to Policy DM4: Safeguarding Amenity of the Sites and Detailed Policies Document (2012). The proposal is therefore considered to cause significant harm to the residential amenity of the occupants of 242 Wokingham Road. For this reason it is recommended that prior approval is refused.   </w:t>
      </w:r>
    </w:p>
    <w:p w:rsidR="00075237" w:rsidRDefault="00075237" w:rsidP="006D3B58">
      <w:pPr>
        <w:jc w:val="both"/>
        <w:rPr>
          <w:i/>
          <w:iCs/>
          <w:szCs w:val="24"/>
        </w:rPr>
      </w:pPr>
    </w:p>
    <w:p w:rsidR="006D3B58" w:rsidRDefault="006D3B58" w:rsidP="006D3B58">
      <w:pPr>
        <w:jc w:val="both"/>
        <w:rPr>
          <w:b/>
          <w:iCs/>
          <w:szCs w:val="24"/>
        </w:rPr>
      </w:pPr>
      <w:r>
        <w:rPr>
          <w:b/>
          <w:iCs/>
          <w:szCs w:val="24"/>
        </w:rPr>
        <w:t>Recommendation</w:t>
      </w:r>
    </w:p>
    <w:p w:rsidR="006D3B58" w:rsidRDefault="006D3B58" w:rsidP="006D3B58">
      <w:pPr>
        <w:jc w:val="both"/>
        <w:rPr>
          <w:iCs/>
          <w:szCs w:val="24"/>
        </w:rPr>
      </w:pPr>
      <w:r>
        <w:rPr>
          <w:iCs/>
          <w:szCs w:val="24"/>
        </w:rPr>
        <w:t>Refuse prior approval</w:t>
      </w:r>
    </w:p>
    <w:p w:rsidR="006D3B58" w:rsidRDefault="006D3B58" w:rsidP="006D3B58">
      <w:pPr>
        <w:jc w:val="both"/>
        <w:rPr>
          <w:i/>
          <w:iCs/>
          <w:szCs w:val="24"/>
        </w:rPr>
      </w:pPr>
    </w:p>
    <w:p w:rsidR="007F39B2" w:rsidRDefault="006D3B58" w:rsidP="007F39B2">
      <w:pPr>
        <w:jc w:val="both"/>
        <w:rPr>
          <w:color w:val="000000"/>
          <w:szCs w:val="24"/>
        </w:rPr>
      </w:pPr>
      <w:r>
        <w:rPr>
          <w:iCs/>
          <w:szCs w:val="24"/>
        </w:rPr>
        <w:t xml:space="preserve">Consideration was given to the following information received by the Local Planning Authority on </w:t>
      </w:r>
      <w:r w:rsidR="007F39B2">
        <w:rPr>
          <w:color w:val="000000"/>
          <w:szCs w:val="24"/>
        </w:rPr>
        <w:t>23</w:t>
      </w:r>
      <w:r w:rsidR="007F39B2" w:rsidRPr="00C6791D">
        <w:rPr>
          <w:color w:val="000000"/>
          <w:szCs w:val="24"/>
          <w:vertAlign w:val="superscript"/>
        </w:rPr>
        <w:t>rd</w:t>
      </w:r>
      <w:r w:rsidR="007F39B2">
        <w:rPr>
          <w:color w:val="000000"/>
          <w:szCs w:val="24"/>
        </w:rPr>
        <w:t xml:space="preserve"> August 2017:</w:t>
      </w:r>
    </w:p>
    <w:p w:rsidR="007F39B2" w:rsidRDefault="007F39B2" w:rsidP="007F39B2">
      <w:pPr>
        <w:jc w:val="both"/>
        <w:rPr>
          <w:color w:val="000000"/>
          <w:szCs w:val="24"/>
        </w:rPr>
      </w:pPr>
      <w:r>
        <w:rPr>
          <w:color w:val="000000"/>
          <w:szCs w:val="24"/>
        </w:rPr>
        <w:t>Drawing No: Deb</w:t>
      </w:r>
      <w:proofErr w:type="gramStart"/>
      <w:r>
        <w:rPr>
          <w:color w:val="000000"/>
          <w:szCs w:val="24"/>
        </w:rPr>
        <w:t>:101</w:t>
      </w:r>
      <w:proofErr w:type="gramEnd"/>
      <w:r>
        <w:rPr>
          <w:color w:val="000000"/>
          <w:szCs w:val="24"/>
        </w:rPr>
        <w:t xml:space="preserve"> Rev. A – Block Plan</w:t>
      </w:r>
    </w:p>
    <w:p w:rsidR="007F39B2" w:rsidRDefault="007F39B2" w:rsidP="007F39B2">
      <w:pPr>
        <w:jc w:val="both"/>
        <w:rPr>
          <w:color w:val="000000"/>
          <w:szCs w:val="24"/>
        </w:rPr>
      </w:pPr>
      <w:r>
        <w:rPr>
          <w:color w:val="000000"/>
          <w:szCs w:val="24"/>
        </w:rPr>
        <w:t>Drawing No: WDR</w:t>
      </w:r>
      <w:proofErr w:type="gramStart"/>
      <w:r>
        <w:rPr>
          <w:color w:val="000000"/>
          <w:szCs w:val="24"/>
        </w:rPr>
        <w:t>:103</w:t>
      </w:r>
      <w:proofErr w:type="gramEnd"/>
      <w:r>
        <w:rPr>
          <w:color w:val="000000"/>
          <w:szCs w:val="24"/>
        </w:rPr>
        <w:t xml:space="preserve"> Rev. A – Existing and Proposed Ground Floor Plans</w:t>
      </w:r>
    </w:p>
    <w:p w:rsidR="007F39B2" w:rsidRPr="004900B0" w:rsidRDefault="007F39B2" w:rsidP="007F39B2">
      <w:pPr>
        <w:jc w:val="both"/>
        <w:rPr>
          <w:color w:val="000000"/>
          <w:szCs w:val="24"/>
        </w:rPr>
      </w:pPr>
      <w:r>
        <w:rPr>
          <w:color w:val="000000"/>
          <w:szCs w:val="24"/>
        </w:rPr>
        <w:t>Drawing No: WDR</w:t>
      </w:r>
      <w:proofErr w:type="gramStart"/>
      <w:r>
        <w:rPr>
          <w:color w:val="000000"/>
          <w:szCs w:val="24"/>
        </w:rPr>
        <w:t>:106</w:t>
      </w:r>
      <w:proofErr w:type="gramEnd"/>
      <w:r>
        <w:rPr>
          <w:color w:val="000000"/>
          <w:szCs w:val="24"/>
        </w:rPr>
        <w:t xml:space="preserve"> Rev. A – Existing and Proposed Elevations</w:t>
      </w:r>
    </w:p>
    <w:p w:rsidR="006D3B58" w:rsidRPr="001F7FD3" w:rsidRDefault="006D3B58" w:rsidP="006D3B58">
      <w:pPr>
        <w:jc w:val="both"/>
        <w:rPr>
          <w:iCs/>
          <w:szCs w:val="24"/>
        </w:rPr>
      </w:pPr>
    </w:p>
    <w:p w:rsidR="00B529AC" w:rsidRDefault="00B529AC"/>
    <w:sectPr w:rsidR="00B529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3B375D"/>
    <w:multiLevelType w:val="hybridMultilevel"/>
    <w:tmpl w:val="6D5E2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8925839"/>
    <w:multiLevelType w:val="hybridMultilevel"/>
    <w:tmpl w:val="C896D88E"/>
    <w:lvl w:ilvl="0" w:tplc="7A2A0D7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6D3B58"/>
    <w:rsid w:val="00075237"/>
    <w:rsid w:val="00382A59"/>
    <w:rsid w:val="006D3B58"/>
    <w:rsid w:val="007F39B2"/>
    <w:rsid w:val="00826F31"/>
    <w:rsid w:val="00922621"/>
    <w:rsid w:val="00B529AC"/>
    <w:rsid w:val="00C6791D"/>
    <w:rsid w:val="00DE71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B58"/>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6D3B58"/>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D3B58"/>
    <w:rPr>
      <w:rFonts w:ascii="Trebuchet MS" w:eastAsia="Times New Roman" w:hAnsi="Trebuchet MS" w:cs="Times New Roman"/>
      <w:b/>
      <w:bCs/>
      <w:szCs w:val="20"/>
    </w:rPr>
  </w:style>
  <w:style w:type="paragraph" w:styleId="ListParagraph">
    <w:name w:val="List Paragraph"/>
    <w:basedOn w:val="Normal"/>
    <w:uiPriority w:val="34"/>
    <w:qFormat/>
    <w:rsid w:val="006D3B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1015</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2017-09-27T13:25:00Z</dcterms:created>
  <dcterms:modified xsi:type="dcterms:W3CDTF">2017-09-27T13:40:00Z</dcterms:modified>
</cp:coreProperties>
</file>