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1486" w:rsidRPr="00862D44" w:rsidRDefault="0059452E"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DELEGATED APPLICATION REPORT</w:t>
      </w:r>
      <w:r w:rsidR="00790E47" w:rsidRPr="00862D44">
        <w:rPr>
          <w:rFonts w:ascii="Trebuchet MS" w:hAnsi="Trebuchet MS"/>
          <w:b/>
          <w:color w:val="000000" w:themeColor="text1"/>
          <w:sz w:val="24"/>
          <w:szCs w:val="24"/>
        </w:rPr>
        <w:t xml:space="preserve"> </w:t>
      </w:r>
      <w:r w:rsidR="004C6DB6" w:rsidRPr="00862D44">
        <w:rPr>
          <w:rFonts w:ascii="Trebuchet MS" w:hAnsi="Trebuchet MS"/>
          <w:b/>
          <w:color w:val="000000" w:themeColor="text1"/>
          <w:sz w:val="24"/>
          <w:szCs w:val="24"/>
        </w:rPr>
        <w:tab/>
      </w:r>
      <w:r w:rsidR="004C6DB6" w:rsidRPr="00862D44">
        <w:rPr>
          <w:rFonts w:ascii="Trebuchet MS" w:hAnsi="Trebuchet MS"/>
          <w:b/>
          <w:color w:val="000000" w:themeColor="text1"/>
          <w:sz w:val="24"/>
          <w:szCs w:val="24"/>
        </w:rPr>
        <w:tab/>
      </w:r>
      <w:r w:rsidR="004C6DB6" w:rsidRPr="00862D44">
        <w:rPr>
          <w:rFonts w:ascii="Trebuchet MS" w:hAnsi="Trebuchet MS"/>
          <w:b/>
          <w:color w:val="000000" w:themeColor="text1"/>
          <w:sz w:val="24"/>
          <w:szCs w:val="24"/>
        </w:rPr>
        <w:tab/>
      </w:r>
      <w:r w:rsidR="004C6DB6" w:rsidRPr="00862D44">
        <w:rPr>
          <w:rFonts w:ascii="Trebuchet MS" w:hAnsi="Trebuchet MS"/>
          <w:b/>
          <w:color w:val="000000" w:themeColor="text1"/>
          <w:sz w:val="24"/>
          <w:szCs w:val="24"/>
        </w:rPr>
        <w:tab/>
      </w:r>
      <w:r w:rsidR="008E1486" w:rsidRPr="00862D44">
        <w:rPr>
          <w:rFonts w:ascii="Trebuchet MS" w:hAnsi="Trebuchet MS"/>
          <w:b/>
          <w:color w:val="000000" w:themeColor="text1"/>
          <w:sz w:val="24"/>
          <w:szCs w:val="24"/>
        </w:rPr>
        <w:t>Target Date:</w:t>
      </w:r>
      <w:r w:rsidR="008E1486" w:rsidRPr="00862D44">
        <w:rPr>
          <w:rFonts w:ascii="Trebuchet MS" w:hAnsi="Trebuchet MS"/>
          <w:b/>
          <w:color w:val="000000" w:themeColor="text1"/>
          <w:sz w:val="24"/>
          <w:szCs w:val="24"/>
        </w:rPr>
        <w:tab/>
      </w:r>
      <w:r w:rsidR="006E4B7D" w:rsidRPr="00862D44">
        <w:rPr>
          <w:rFonts w:ascii="Trebuchet MS" w:hAnsi="Trebuchet MS"/>
          <w:color w:val="000000" w:themeColor="text1"/>
          <w:sz w:val="24"/>
          <w:szCs w:val="24"/>
        </w:rPr>
        <w:t>05</w:t>
      </w:r>
      <w:r w:rsidR="00C12380" w:rsidRPr="00862D44">
        <w:rPr>
          <w:rFonts w:ascii="Trebuchet MS" w:hAnsi="Trebuchet MS"/>
          <w:color w:val="000000" w:themeColor="text1"/>
          <w:sz w:val="24"/>
          <w:szCs w:val="24"/>
        </w:rPr>
        <w:t>/</w:t>
      </w:r>
      <w:r w:rsidR="006E4B7D" w:rsidRPr="00862D44">
        <w:rPr>
          <w:rFonts w:ascii="Trebuchet MS" w:hAnsi="Trebuchet MS"/>
          <w:color w:val="000000" w:themeColor="text1"/>
          <w:sz w:val="24"/>
          <w:szCs w:val="24"/>
        </w:rPr>
        <w:t>01</w:t>
      </w:r>
      <w:r w:rsidR="00C12380" w:rsidRPr="00862D44">
        <w:rPr>
          <w:rFonts w:ascii="Trebuchet MS" w:hAnsi="Trebuchet MS"/>
          <w:color w:val="000000" w:themeColor="text1"/>
          <w:sz w:val="24"/>
          <w:szCs w:val="24"/>
        </w:rPr>
        <w:t>/201</w:t>
      </w:r>
      <w:r w:rsidR="006E4B7D" w:rsidRPr="00862D44">
        <w:rPr>
          <w:rFonts w:ascii="Trebuchet MS" w:hAnsi="Trebuchet MS"/>
          <w:color w:val="000000" w:themeColor="text1"/>
          <w:sz w:val="24"/>
          <w:szCs w:val="24"/>
        </w:rPr>
        <w:t>8</w:t>
      </w:r>
      <w:r w:rsidR="008E1486" w:rsidRPr="00862D44">
        <w:rPr>
          <w:rFonts w:ascii="Trebuchet MS" w:hAnsi="Trebuchet MS"/>
          <w:b/>
          <w:color w:val="000000" w:themeColor="text1"/>
          <w:sz w:val="24"/>
          <w:szCs w:val="24"/>
        </w:rPr>
        <w:tab/>
      </w:r>
      <w:r w:rsidR="008E1486" w:rsidRPr="00862D44">
        <w:rPr>
          <w:rFonts w:ascii="Trebuchet MS" w:hAnsi="Trebuchet MS"/>
          <w:b/>
          <w:color w:val="000000" w:themeColor="text1"/>
          <w:sz w:val="24"/>
          <w:szCs w:val="24"/>
        </w:rPr>
        <w:tab/>
      </w:r>
      <w:r w:rsidR="008E1486" w:rsidRPr="00862D44">
        <w:rPr>
          <w:rFonts w:ascii="Trebuchet MS" w:hAnsi="Trebuchet MS"/>
          <w:b/>
          <w:color w:val="000000" w:themeColor="text1"/>
          <w:sz w:val="24"/>
          <w:szCs w:val="24"/>
        </w:rPr>
        <w:tab/>
      </w:r>
    </w:p>
    <w:p w:rsidR="00025CC2" w:rsidRPr="00862D44" w:rsidRDefault="00790E47" w:rsidP="006F2FAE">
      <w:pPr>
        <w:pStyle w:val="PlainText"/>
        <w:jc w:val="both"/>
        <w:rPr>
          <w:rFonts w:ascii="Trebuchet MS" w:hAnsi="Trebuchet MS"/>
          <w:color w:val="000000" w:themeColor="text1"/>
          <w:sz w:val="24"/>
          <w:szCs w:val="24"/>
        </w:rPr>
      </w:pPr>
      <w:r w:rsidRPr="00862D44">
        <w:rPr>
          <w:rFonts w:ascii="Trebuchet MS" w:hAnsi="Trebuchet MS"/>
          <w:b/>
          <w:color w:val="000000" w:themeColor="text1"/>
          <w:sz w:val="24"/>
          <w:szCs w:val="24"/>
        </w:rPr>
        <w:t>Application No:</w:t>
      </w:r>
      <w:r w:rsidR="00FB1E6D" w:rsidRPr="00862D44">
        <w:rPr>
          <w:rFonts w:ascii="Trebuchet MS" w:hAnsi="Trebuchet MS"/>
          <w:b/>
          <w:color w:val="000000" w:themeColor="text1"/>
          <w:sz w:val="24"/>
          <w:szCs w:val="24"/>
        </w:rPr>
        <w:t xml:space="preserve"> </w:t>
      </w:r>
      <w:r w:rsidR="00C12380" w:rsidRPr="00862D44">
        <w:rPr>
          <w:rFonts w:ascii="Trebuchet MS" w:hAnsi="Trebuchet MS"/>
          <w:color w:val="000000" w:themeColor="text1"/>
          <w:sz w:val="24"/>
          <w:szCs w:val="24"/>
        </w:rPr>
        <w:t>1</w:t>
      </w:r>
      <w:r w:rsidR="001653A6" w:rsidRPr="00862D44">
        <w:rPr>
          <w:rFonts w:ascii="Trebuchet MS" w:hAnsi="Trebuchet MS"/>
          <w:color w:val="000000" w:themeColor="text1"/>
          <w:sz w:val="24"/>
          <w:szCs w:val="24"/>
        </w:rPr>
        <w:t>7</w:t>
      </w:r>
      <w:r w:rsidR="00207F5F" w:rsidRPr="00862D44">
        <w:rPr>
          <w:rFonts w:ascii="Trebuchet MS" w:hAnsi="Trebuchet MS"/>
          <w:color w:val="000000" w:themeColor="text1"/>
          <w:sz w:val="24"/>
          <w:szCs w:val="24"/>
        </w:rPr>
        <w:t>1</w:t>
      </w:r>
      <w:r w:rsidR="006E4B7D" w:rsidRPr="00862D44">
        <w:rPr>
          <w:rFonts w:ascii="Trebuchet MS" w:hAnsi="Trebuchet MS"/>
          <w:color w:val="000000" w:themeColor="text1"/>
          <w:sz w:val="24"/>
          <w:szCs w:val="24"/>
        </w:rPr>
        <w:t>941</w:t>
      </w:r>
      <w:r w:rsidR="00C12380" w:rsidRPr="00862D44">
        <w:rPr>
          <w:rFonts w:ascii="Trebuchet MS" w:hAnsi="Trebuchet MS"/>
          <w:color w:val="000000" w:themeColor="text1"/>
          <w:sz w:val="24"/>
          <w:szCs w:val="24"/>
        </w:rPr>
        <w:t>/HOU</w:t>
      </w:r>
      <w:r w:rsidR="001F4B07" w:rsidRPr="00862D44">
        <w:rPr>
          <w:rFonts w:ascii="Trebuchet MS" w:hAnsi="Trebuchet MS"/>
          <w:color w:val="000000" w:themeColor="text1"/>
          <w:sz w:val="24"/>
          <w:szCs w:val="24"/>
        </w:rPr>
        <w:tab/>
      </w:r>
      <w:r w:rsidR="001F4B07" w:rsidRPr="00862D44">
        <w:rPr>
          <w:rFonts w:ascii="Trebuchet MS" w:hAnsi="Trebuchet MS"/>
          <w:color w:val="000000" w:themeColor="text1"/>
          <w:sz w:val="24"/>
          <w:szCs w:val="24"/>
        </w:rPr>
        <w:tab/>
      </w:r>
      <w:r w:rsidR="001F4B07" w:rsidRPr="00862D44">
        <w:rPr>
          <w:rFonts w:ascii="Trebuchet MS" w:hAnsi="Trebuchet MS"/>
          <w:color w:val="000000" w:themeColor="text1"/>
          <w:sz w:val="24"/>
          <w:szCs w:val="24"/>
        </w:rPr>
        <w:tab/>
      </w:r>
      <w:r w:rsidR="001F4B07" w:rsidRPr="00862D44">
        <w:rPr>
          <w:rFonts w:ascii="Trebuchet MS" w:hAnsi="Trebuchet MS"/>
          <w:color w:val="000000" w:themeColor="text1"/>
          <w:sz w:val="24"/>
          <w:szCs w:val="24"/>
        </w:rPr>
        <w:tab/>
      </w:r>
      <w:r w:rsidR="001F4B07" w:rsidRPr="00862D44">
        <w:rPr>
          <w:rFonts w:ascii="Trebuchet MS" w:hAnsi="Trebuchet MS"/>
          <w:color w:val="000000" w:themeColor="text1"/>
          <w:sz w:val="24"/>
          <w:szCs w:val="24"/>
        </w:rPr>
        <w:tab/>
      </w:r>
    </w:p>
    <w:p w:rsidR="00E64B9F" w:rsidRPr="00862D44" w:rsidRDefault="0059452E" w:rsidP="006F2FAE">
      <w:pPr>
        <w:pStyle w:val="PlainText"/>
        <w:jc w:val="both"/>
        <w:rPr>
          <w:rFonts w:ascii="Trebuchet MS" w:hAnsi="Trebuchet MS"/>
          <w:color w:val="000000" w:themeColor="text1"/>
          <w:sz w:val="24"/>
          <w:szCs w:val="24"/>
        </w:rPr>
      </w:pPr>
      <w:r w:rsidRPr="00862D44">
        <w:rPr>
          <w:rFonts w:ascii="Trebuchet MS" w:hAnsi="Trebuchet MS"/>
          <w:b/>
          <w:color w:val="000000" w:themeColor="text1"/>
          <w:sz w:val="24"/>
          <w:szCs w:val="24"/>
        </w:rPr>
        <w:t>Address:</w:t>
      </w:r>
      <w:r w:rsidR="00A3419E" w:rsidRPr="00862D44">
        <w:rPr>
          <w:rFonts w:ascii="Trebuchet MS" w:hAnsi="Trebuchet MS"/>
          <w:color w:val="000000" w:themeColor="text1"/>
          <w:sz w:val="24"/>
          <w:szCs w:val="24"/>
        </w:rPr>
        <w:t xml:space="preserve"> </w:t>
      </w:r>
      <w:r w:rsidR="006E4B7D" w:rsidRPr="00862D44">
        <w:rPr>
          <w:rFonts w:ascii="Trebuchet MS" w:hAnsi="Trebuchet MS"/>
          <w:color w:val="000000" w:themeColor="text1"/>
          <w:sz w:val="24"/>
          <w:szCs w:val="24"/>
        </w:rPr>
        <w:t>100 Ambrook Road, Reading</w:t>
      </w:r>
    </w:p>
    <w:p w:rsidR="00B02776" w:rsidRPr="00862D44" w:rsidRDefault="0059452E" w:rsidP="006F2FAE">
      <w:pPr>
        <w:pStyle w:val="PlainText"/>
        <w:jc w:val="both"/>
        <w:rPr>
          <w:rFonts w:ascii="Trebuchet MS" w:hAnsi="Trebuchet MS"/>
          <w:color w:val="000000" w:themeColor="text1"/>
          <w:sz w:val="24"/>
          <w:szCs w:val="24"/>
        </w:rPr>
      </w:pPr>
      <w:r w:rsidRPr="00862D44">
        <w:rPr>
          <w:rFonts w:ascii="Trebuchet MS" w:hAnsi="Trebuchet MS"/>
          <w:b/>
          <w:color w:val="000000" w:themeColor="text1"/>
          <w:sz w:val="24"/>
          <w:szCs w:val="24"/>
        </w:rPr>
        <w:t>Proposal:</w:t>
      </w:r>
      <w:r w:rsidR="00537DFF" w:rsidRPr="00862D44">
        <w:rPr>
          <w:rFonts w:ascii="Trebuchet MS" w:hAnsi="Trebuchet MS"/>
          <w:color w:val="000000" w:themeColor="text1"/>
          <w:sz w:val="24"/>
          <w:szCs w:val="24"/>
        </w:rPr>
        <w:t xml:space="preserve"> </w:t>
      </w:r>
      <w:r w:rsidR="006E4B7D" w:rsidRPr="00862D44">
        <w:rPr>
          <w:rFonts w:ascii="Trebuchet MS" w:hAnsi="Trebuchet MS"/>
          <w:color w:val="000000" w:themeColor="text1"/>
          <w:sz w:val="24"/>
          <w:szCs w:val="24"/>
        </w:rPr>
        <w:t>Single storey rear and side extension</w:t>
      </w:r>
    </w:p>
    <w:p w:rsidR="0059452E" w:rsidRPr="00862D44" w:rsidRDefault="0059452E" w:rsidP="006F2FAE">
      <w:pPr>
        <w:pStyle w:val="PlainText"/>
        <w:jc w:val="both"/>
        <w:rPr>
          <w:rFonts w:ascii="Trebuchet MS" w:hAnsi="Trebuchet MS"/>
          <w:color w:val="000000" w:themeColor="text1"/>
          <w:sz w:val="24"/>
          <w:szCs w:val="24"/>
        </w:rPr>
      </w:pPr>
      <w:r w:rsidRPr="00862D44">
        <w:rPr>
          <w:rFonts w:ascii="Trebuchet MS" w:hAnsi="Trebuchet MS"/>
          <w:b/>
          <w:color w:val="000000" w:themeColor="text1"/>
          <w:sz w:val="24"/>
          <w:szCs w:val="24"/>
        </w:rPr>
        <w:t xml:space="preserve">Case officer: </w:t>
      </w:r>
      <w:r w:rsidR="00C12380" w:rsidRPr="00862D44">
        <w:rPr>
          <w:rFonts w:ascii="Trebuchet MS" w:hAnsi="Trebuchet MS"/>
          <w:color w:val="000000" w:themeColor="text1"/>
          <w:sz w:val="24"/>
          <w:szCs w:val="24"/>
        </w:rPr>
        <w:t>Claire Ringwood</w:t>
      </w:r>
    </w:p>
    <w:p w:rsidR="0059452E" w:rsidRPr="00862D44" w:rsidRDefault="0059452E" w:rsidP="006F2FAE">
      <w:pPr>
        <w:pStyle w:val="PlainText"/>
        <w:jc w:val="both"/>
        <w:rPr>
          <w:rFonts w:ascii="Trebuchet MS" w:hAnsi="Trebuchet MS"/>
          <w:color w:val="000000" w:themeColor="text1"/>
          <w:sz w:val="24"/>
          <w:szCs w:val="24"/>
        </w:rPr>
      </w:pPr>
    </w:p>
    <w:p w:rsidR="0059452E" w:rsidRPr="00862D44" w:rsidRDefault="0059452E"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Site Description and Surrounding Area</w:t>
      </w:r>
      <w:r w:rsidR="00790E47" w:rsidRPr="00862D44">
        <w:rPr>
          <w:rFonts w:ascii="Trebuchet MS" w:hAnsi="Trebuchet MS"/>
          <w:b/>
          <w:color w:val="000000" w:themeColor="text1"/>
          <w:sz w:val="24"/>
          <w:szCs w:val="24"/>
        </w:rPr>
        <w:t>:</w:t>
      </w:r>
      <w:r w:rsidR="000676FE" w:rsidRPr="00862D44">
        <w:rPr>
          <w:rFonts w:ascii="Trebuchet MS" w:hAnsi="Trebuchet MS"/>
          <w:b/>
          <w:color w:val="000000" w:themeColor="text1"/>
          <w:sz w:val="24"/>
          <w:szCs w:val="24"/>
        </w:rPr>
        <w:t xml:space="preserve"> </w:t>
      </w:r>
      <w:r w:rsidR="002A1C04" w:rsidRPr="00862D44">
        <w:rPr>
          <w:rFonts w:ascii="Trebuchet MS" w:hAnsi="Trebuchet MS"/>
          <w:b/>
          <w:color w:val="000000" w:themeColor="text1"/>
          <w:sz w:val="24"/>
          <w:szCs w:val="24"/>
        </w:rPr>
        <w:t xml:space="preserve">    </w:t>
      </w:r>
    </w:p>
    <w:p w:rsidR="00713473" w:rsidRPr="00862D44" w:rsidRDefault="002F6F2F" w:rsidP="006F2FAE">
      <w:pPr>
        <w:autoSpaceDE/>
        <w:autoSpaceDN/>
        <w:jc w:val="both"/>
        <w:rPr>
          <w:rFonts w:ascii="Trebuchet MS" w:hAnsi="Trebuchet MS"/>
          <w:color w:val="000000" w:themeColor="text1"/>
          <w:sz w:val="24"/>
          <w:szCs w:val="24"/>
        </w:rPr>
      </w:pPr>
      <w:r w:rsidRPr="00862D44">
        <w:rPr>
          <w:rFonts w:ascii="Trebuchet MS" w:eastAsia="Times New Roman" w:hAnsi="Trebuchet MS"/>
          <w:color w:val="000000" w:themeColor="text1"/>
          <w:sz w:val="24"/>
          <w:szCs w:val="24"/>
          <w:lang w:val="en-US" w:eastAsia="en-US"/>
        </w:rPr>
        <w:t>The application site is a two storey</w:t>
      </w:r>
      <w:r w:rsidR="00966A2E" w:rsidRPr="00862D44">
        <w:rPr>
          <w:rFonts w:ascii="Trebuchet MS" w:eastAsia="Times New Roman" w:hAnsi="Trebuchet MS"/>
          <w:color w:val="000000" w:themeColor="text1"/>
          <w:sz w:val="24"/>
          <w:szCs w:val="24"/>
          <w:lang w:val="en-US" w:eastAsia="en-US"/>
        </w:rPr>
        <w:t xml:space="preserve"> </w:t>
      </w:r>
      <w:r w:rsidR="006E4B7D" w:rsidRPr="00862D44">
        <w:rPr>
          <w:rFonts w:ascii="Trebuchet MS" w:eastAsia="Times New Roman" w:hAnsi="Trebuchet MS"/>
          <w:color w:val="000000" w:themeColor="text1"/>
          <w:sz w:val="24"/>
          <w:szCs w:val="24"/>
          <w:lang w:val="en-US" w:eastAsia="en-US"/>
        </w:rPr>
        <w:t xml:space="preserve">semi-detached property.  The neighbouring property at 102 Ambrook Road is at a higher level than the application property. The properties within the row are wider than they are deep and are the same in design and appearance.  </w:t>
      </w:r>
      <w:r w:rsidR="00E07EE9" w:rsidRPr="00862D44">
        <w:rPr>
          <w:rFonts w:ascii="Trebuchet MS" w:eastAsia="Times New Roman" w:hAnsi="Trebuchet MS"/>
          <w:color w:val="000000" w:themeColor="text1"/>
          <w:sz w:val="24"/>
          <w:szCs w:val="24"/>
          <w:lang w:val="en-US" w:eastAsia="en-US"/>
        </w:rPr>
        <w:t>T</w:t>
      </w:r>
      <w:r w:rsidR="002D6C4A" w:rsidRPr="00862D44">
        <w:rPr>
          <w:rFonts w:ascii="Trebuchet MS" w:eastAsia="Times New Roman" w:hAnsi="Trebuchet MS"/>
          <w:color w:val="000000" w:themeColor="text1"/>
          <w:sz w:val="24"/>
          <w:szCs w:val="24"/>
          <w:lang w:val="en-US" w:eastAsia="en-US"/>
        </w:rPr>
        <w:t xml:space="preserve">he </w:t>
      </w:r>
      <w:r w:rsidR="00713473" w:rsidRPr="00862D44">
        <w:rPr>
          <w:rFonts w:ascii="Trebuchet MS" w:hAnsi="Trebuchet MS"/>
          <w:color w:val="000000" w:themeColor="text1"/>
          <w:sz w:val="24"/>
          <w:szCs w:val="24"/>
        </w:rPr>
        <w:t xml:space="preserve">surrounding area is predominantly residential.   </w:t>
      </w:r>
    </w:p>
    <w:p w:rsidR="002F6F2F" w:rsidRPr="00862D44" w:rsidRDefault="002F6F2F" w:rsidP="006F2FAE">
      <w:pPr>
        <w:jc w:val="both"/>
        <w:rPr>
          <w:rFonts w:ascii="Trebuchet MS" w:eastAsia="Times New Roman" w:hAnsi="Trebuchet MS"/>
          <w:color w:val="000000" w:themeColor="text1"/>
          <w:sz w:val="24"/>
          <w:szCs w:val="24"/>
          <w:lang w:val="en-US" w:eastAsia="en-US"/>
        </w:rPr>
      </w:pPr>
    </w:p>
    <w:p w:rsidR="0059452E" w:rsidRPr="00862D44" w:rsidRDefault="0059452E"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Proposal</w:t>
      </w:r>
      <w:r w:rsidR="00790E47" w:rsidRPr="00862D44">
        <w:rPr>
          <w:rFonts w:ascii="Trebuchet MS" w:hAnsi="Trebuchet MS"/>
          <w:b/>
          <w:color w:val="000000" w:themeColor="text1"/>
          <w:sz w:val="24"/>
          <w:szCs w:val="24"/>
        </w:rPr>
        <w:t>:</w:t>
      </w:r>
      <w:r w:rsidR="002A1C04" w:rsidRPr="00862D44">
        <w:rPr>
          <w:rFonts w:ascii="Trebuchet MS" w:hAnsi="Trebuchet MS"/>
          <w:b/>
          <w:color w:val="000000" w:themeColor="text1"/>
          <w:sz w:val="24"/>
          <w:szCs w:val="24"/>
        </w:rPr>
        <w:t xml:space="preserve">    </w:t>
      </w:r>
    </w:p>
    <w:p w:rsidR="006E4B7D" w:rsidRPr="00862D44" w:rsidRDefault="003E091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The proposed side extension extends </w:t>
      </w:r>
      <w:r w:rsidR="006E4B7D" w:rsidRPr="00862D44">
        <w:rPr>
          <w:rFonts w:ascii="Trebuchet MS" w:hAnsi="Trebuchet MS"/>
          <w:color w:val="000000" w:themeColor="text1"/>
          <w:sz w:val="24"/>
          <w:szCs w:val="24"/>
        </w:rPr>
        <w:t>up to the boundary with 102 Ambrook Road and extends 4m past the rear elevation of the property where i</w:t>
      </w:r>
      <w:r w:rsidR="007B38B7">
        <w:rPr>
          <w:rFonts w:ascii="Trebuchet MS" w:hAnsi="Trebuchet MS"/>
          <w:color w:val="000000" w:themeColor="text1"/>
          <w:sz w:val="24"/>
          <w:szCs w:val="24"/>
        </w:rPr>
        <w:t>t</w:t>
      </w:r>
      <w:r w:rsidR="006E4B7D" w:rsidRPr="00862D44">
        <w:rPr>
          <w:rFonts w:ascii="Trebuchet MS" w:hAnsi="Trebuchet MS"/>
          <w:color w:val="000000" w:themeColor="text1"/>
          <w:sz w:val="24"/>
          <w:szCs w:val="24"/>
        </w:rPr>
        <w:t xml:space="preserve"> wraps around to create a rear extension also measuring 4m in depth.  The proposal has a hipped roof and measures 2.5m in height to eaves level and 3.7m in height at its highest point.  7 roof lights are proposed.</w:t>
      </w:r>
    </w:p>
    <w:p w:rsidR="006E4B7D" w:rsidRPr="00862D44" w:rsidRDefault="006E4B7D" w:rsidP="006F2FAE">
      <w:pPr>
        <w:pStyle w:val="PlainText"/>
        <w:jc w:val="both"/>
        <w:rPr>
          <w:rFonts w:ascii="Trebuchet MS" w:hAnsi="Trebuchet MS"/>
          <w:color w:val="000000" w:themeColor="text1"/>
          <w:sz w:val="24"/>
          <w:szCs w:val="24"/>
        </w:rPr>
      </w:pPr>
    </w:p>
    <w:p w:rsidR="006E4B7D" w:rsidRPr="00862D44" w:rsidRDefault="006E4B7D"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The proposal also involves </w:t>
      </w:r>
      <w:r w:rsidR="00A207E7" w:rsidRPr="00862D44">
        <w:rPr>
          <w:rFonts w:ascii="Trebuchet MS" w:hAnsi="Trebuchet MS"/>
          <w:color w:val="000000" w:themeColor="text1"/>
          <w:sz w:val="24"/>
          <w:szCs w:val="24"/>
        </w:rPr>
        <w:t>an area of hardstanding to the front of the property to accommodate 2 cars.  The materials will consist of brick paviours and an area of garden adjacent to 98 Ambrook Road is to be retained.</w:t>
      </w:r>
    </w:p>
    <w:p w:rsidR="00A207E7" w:rsidRPr="00862D44" w:rsidRDefault="00A207E7" w:rsidP="006F2FAE">
      <w:pPr>
        <w:pStyle w:val="PlainText"/>
        <w:jc w:val="both"/>
        <w:rPr>
          <w:rFonts w:ascii="Trebuchet MS" w:hAnsi="Trebuchet MS"/>
          <w:color w:val="000000" w:themeColor="text1"/>
          <w:sz w:val="24"/>
          <w:szCs w:val="24"/>
        </w:rPr>
      </w:pPr>
    </w:p>
    <w:p w:rsidR="0007215D" w:rsidRPr="00862D44" w:rsidRDefault="007954D4"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The materials will consist of </w:t>
      </w:r>
      <w:r w:rsidR="00777B10" w:rsidRPr="00862D44">
        <w:rPr>
          <w:rFonts w:ascii="Trebuchet MS" w:hAnsi="Trebuchet MS"/>
          <w:color w:val="000000" w:themeColor="text1"/>
          <w:sz w:val="24"/>
          <w:szCs w:val="24"/>
        </w:rPr>
        <w:t xml:space="preserve">brick and </w:t>
      </w:r>
      <w:r w:rsidR="006E4B7D" w:rsidRPr="00862D44">
        <w:rPr>
          <w:rFonts w:ascii="Trebuchet MS" w:hAnsi="Trebuchet MS"/>
          <w:color w:val="000000" w:themeColor="text1"/>
          <w:sz w:val="24"/>
          <w:szCs w:val="24"/>
        </w:rPr>
        <w:t xml:space="preserve">tiles </w:t>
      </w:r>
      <w:r w:rsidRPr="00862D44">
        <w:rPr>
          <w:rFonts w:ascii="Trebuchet MS" w:hAnsi="Trebuchet MS"/>
          <w:color w:val="000000" w:themeColor="text1"/>
          <w:sz w:val="24"/>
          <w:szCs w:val="24"/>
        </w:rPr>
        <w:t>to match the existing property.</w:t>
      </w:r>
    </w:p>
    <w:p w:rsidR="007954D4" w:rsidRPr="00862D44" w:rsidRDefault="007954D4" w:rsidP="006F2FAE">
      <w:pPr>
        <w:pStyle w:val="PlainText"/>
        <w:jc w:val="both"/>
        <w:rPr>
          <w:rFonts w:ascii="Trebuchet MS" w:hAnsi="Trebuchet MS"/>
          <w:color w:val="000000" w:themeColor="text1"/>
          <w:sz w:val="24"/>
          <w:szCs w:val="24"/>
        </w:rPr>
      </w:pPr>
    </w:p>
    <w:p w:rsidR="002F6F2F" w:rsidRPr="00862D44" w:rsidRDefault="002F6F2F"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Plans Considered:</w:t>
      </w:r>
    </w:p>
    <w:p w:rsidR="001653A6" w:rsidRPr="00862D44" w:rsidRDefault="002F6F2F"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The agent submitted the f</w:t>
      </w:r>
      <w:r w:rsidR="0049766B" w:rsidRPr="00862D44">
        <w:rPr>
          <w:rFonts w:ascii="Trebuchet MS" w:hAnsi="Trebuchet MS"/>
          <w:color w:val="000000" w:themeColor="text1"/>
          <w:sz w:val="24"/>
          <w:szCs w:val="24"/>
        </w:rPr>
        <w:t xml:space="preserve">ollowing </w:t>
      </w:r>
      <w:r w:rsidR="002D6C4A" w:rsidRPr="00862D44">
        <w:rPr>
          <w:rFonts w:ascii="Trebuchet MS" w:hAnsi="Trebuchet MS"/>
          <w:color w:val="000000" w:themeColor="text1"/>
          <w:sz w:val="24"/>
          <w:szCs w:val="24"/>
        </w:rPr>
        <w:t>drawings</w:t>
      </w:r>
      <w:r w:rsidR="001653A6" w:rsidRPr="00862D44">
        <w:rPr>
          <w:rFonts w:ascii="Trebuchet MS" w:hAnsi="Trebuchet MS"/>
          <w:color w:val="000000" w:themeColor="text1"/>
          <w:sz w:val="24"/>
          <w:szCs w:val="24"/>
        </w:rPr>
        <w:t xml:space="preserve">, received on </w:t>
      </w:r>
      <w:r w:rsidR="00350957" w:rsidRPr="00862D44">
        <w:rPr>
          <w:rFonts w:ascii="Trebuchet MS" w:hAnsi="Trebuchet MS"/>
          <w:color w:val="000000" w:themeColor="text1"/>
          <w:sz w:val="24"/>
          <w:szCs w:val="24"/>
        </w:rPr>
        <w:t>1</w:t>
      </w:r>
      <w:r w:rsidR="00350957" w:rsidRPr="00862D44">
        <w:rPr>
          <w:rFonts w:ascii="Trebuchet MS" w:hAnsi="Trebuchet MS"/>
          <w:color w:val="000000" w:themeColor="text1"/>
          <w:sz w:val="24"/>
          <w:szCs w:val="24"/>
          <w:vertAlign w:val="superscript"/>
        </w:rPr>
        <w:t>st</w:t>
      </w:r>
      <w:r w:rsidR="00350957" w:rsidRPr="00862D44">
        <w:rPr>
          <w:rFonts w:ascii="Trebuchet MS" w:hAnsi="Trebuchet MS"/>
          <w:color w:val="000000" w:themeColor="text1"/>
          <w:sz w:val="24"/>
          <w:szCs w:val="24"/>
        </w:rPr>
        <w:t xml:space="preserve"> November </w:t>
      </w:r>
      <w:r w:rsidR="001653A6" w:rsidRPr="00862D44">
        <w:rPr>
          <w:rFonts w:ascii="Trebuchet MS" w:hAnsi="Trebuchet MS"/>
          <w:color w:val="000000" w:themeColor="text1"/>
          <w:sz w:val="24"/>
          <w:szCs w:val="24"/>
        </w:rPr>
        <w:t>2017:</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Location Plan </w:t>
      </w:r>
    </w:p>
    <w:p w:rsidR="001653A6" w:rsidRPr="00862D44" w:rsidRDefault="002D6C4A"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Drawing No:</w:t>
      </w:r>
      <w:r w:rsidR="00350957" w:rsidRPr="00862D44">
        <w:rPr>
          <w:rFonts w:ascii="Trebuchet MS" w:hAnsi="Trebuchet MS"/>
          <w:color w:val="000000" w:themeColor="text1"/>
          <w:sz w:val="24"/>
          <w:szCs w:val="24"/>
        </w:rPr>
        <w:t xml:space="preserve"> K/100-AM/01 – Existing Ground &amp; First Floor Plans</w:t>
      </w:r>
      <w:r w:rsidR="00643F32" w:rsidRPr="00862D44">
        <w:rPr>
          <w:rFonts w:ascii="Trebuchet MS" w:hAnsi="Trebuchet MS"/>
          <w:color w:val="000000" w:themeColor="text1"/>
          <w:sz w:val="24"/>
          <w:szCs w:val="24"/>
        </w:rPr>
        <w:t xml:space="preserve"> </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K/100-AM/02 – Existing Contextual </w:t>
      </w:r>
      <w:proofErr w:type="spellStart"/>
      <w:r w:rsidRPr="00862D44">
        <w:rPr>
          <w:rFonts w:ascii="Trebuchet MS" w:hAnsi="Trebuchet MS"/>
          <w:color w:val="000000" w:themeColor="text1"/>
          <w:sz w:val="24"/>
          <w:szCs w:val="24"/>
        </w:rPr>
        <w:t>Gnd</w:t>
      </w:r>
      <w:proofErr w:type="spellEnd"/>
      <w:r w:rsidRPr="00862D44">
        <w:rPr>
          <w:rFonts w:ascii="Trebuchet MS" w:hAnsi="Trebuchet MS"/>
          <w:color w:val="000000" w:themeColor="text1"/>
          <w:sz w:val="24"/>
          <w:szCs w:val="24"/>
        </w:rPr>
        <w:t xml:space="preserve"> Floor &amp; Block Plans</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K/100-AM/03 – Existing Elevations </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Drawing No: K/100-AM/04 – Existing Sections</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K/100-AM/05 – Proposed Ground, First Floor &amp; Part-Roof Plans </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K/100-AM/06 – Proposed Contextual </w:t>
      </w:r>
      <w:proofErr w:type="spellStart"/>
      <w:r w:rsidRPr="00862D44">
        <w:rPr>
          <w:rFonts w:ascii="Trebuchet MS" w:hAnsi="Trebuchet MS"/>
          <w:color w:val="000000" w:themeColor="text1"/>
          <w:sz w:val="24"/>
          <w:szCs w:val="24"/>
        </w:rPr>
        <w:t>Gnd</w:t>
      </w:r>
      <w:proofErr w:type="spellEnd"/>
      <w:r w:rsidRPr="00862D44">
        <w:rPr>
          <w:rFonts w:ascii="Trebuchet MS" w:hAnsi="Trebuchet MS"/>
          <w:color w:val="000000" w:themeColor="text1"/>
          <w:sz w:val="24"/>
          <w:szCs w:val="24"/>
        </w:rPr>
        <w:t xml:space="preserve"> Floor Plan</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Drawing No: K/100-AM/07 – Proposed Contextual Roof Plan</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Drawing No: K/100-AM/08 – Proposed Elevations</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Drawing No: K/100-AM/09 – Existing Sections</w:t>
      </w:r>
    </w:p>
    <w:p w:rsidR="00A83E69"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Design and Access Statement </w:t>
      </w:r>
    </w:p>
    <w:p w:rsidR="00350957" w:rsidRPr="00862D44" w:rsidRDefault="00350957" w:rsidP="006F2FAE">
      <w:pPr>
        <w:pStyle w:val="PlainText"/>
        <w:jc w:val="both"/>
        <w:rPr>
          <w:rFonts w:ascii="Trebuchet MS" w:hAnsi="Trebuchet MS"/>
          <w:color w:val="000000" w:themeColor="text1"/>
          <w:sz w:val="24"/>
          <w:szCs w:val="24"/>
        </w:rPr>
      </w:pP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The agent submitted the following plan, received on 10</w:t>
      </w:r>
      <w:r w:rsidRPr="00862D44">
        <w:rPr>
          <w:rFonts w:ascii="Trebuchet MS" w:hAnsi="Trebuchet MS"/>
          <w:color w:val="000000" w:themeColor="text1"/>
          <w:sz w:val="24"/>
          <w:szCs w:val="24"/>
          <w:vertAlign w:val="superscript"/>
        </w:rPr>
        <w:t>th</w:t>
      </w:r>
      <w:r w:rsidRPr="00862D44">
        <w:rPr>
          <w:rFonts w:ascii="Trebuchet MS" w:hAnsi="Trebuchet MS"/>
          <w:color w:val="000000" w:themeColor="text1"/>
          <w:sz w:val="24"/>
          <w:szCs w:val="24"/>
        </w:rPr>
        <w:t xml:space="preserve"> November 2017:</w:t>
      </w:r>
    </w:p>
    <w:p w:rsidR="00350957" w:rsidRPr="00862D44" w:rsidRDefault="00350957"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K/100-AM/08 </w:t>
      </w:r>
      <w:r w:rsidR="009519A5" w:rsidRPr="00862D44">
        <w:rPr>
          <w:rFonts w:ascii="Trebuchet MS" w:hAnsi="Trebuchet MS"/>
          <w:color w:val="000000" w:themeColor="text1"/>
          <w:sz w:val="24"/>
          <w:szCs w:val="24"/>
        </w:rPr>
        <w:t>–</w:t>
      </w:r>
      <w:r w:rsidRPr="00862D44">
        <w:rPr>
          <w:rFonts w:ascii="Trebuchet MS" w:hAnsi="Trebuchet MS"/>
          <w:color w:val="000000" w:themeColor="text1"/>
          <w:sz w:val="24"/>
          <w:szCs w:val="24"/>
        </w:rPr>
        <w:t xml:space="preserve"> </w:t>
      </w:r>
      <w:r w:rsidR="009519A5" w:rsidRPr="00862D44">
        <w:rPr>
          <w:rFonts w:ascii="Trebuchet MS" w:hAnsi="Trebuchet MS"/>
          <w:color w:val="000000" w:themeColor="text1"/>
          <w:sz w:val="24"/>
          <w:szCs w:val="24"/>
        </w:rPr>
        <w:t>Site Location and Proposed Block Plan</w:t>
      </w:r>
    </w:p>
    <w:p w:rsidR="009519A5" w:rsidRPr="00862D44" w:rsidRDefault="009519A5" w:rsidP="006F2FAE">
      <w:pPr>
        <w:pStyle w:val="PlainText"/>
        <w:jc w:val="both"/>
        <w:rPr>
          <w:rFonts w:ascii="Trebuchet MS" w:hAnsi="Trebuchet MS"/>
          <w:color w:val="000000" w:themeColor="text1"/>
          <w:sz w:val="24"/>
          <w:szCs w:val="24"/>
        </w:rPr>
      </w:pPr>
    </w:p>
    <w:p w:rsidR="00A83E69" w:rsidRPr="00862D44" w:rsidRDefault="00A83E69"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The agent submitted the following amended drawings, received on 18</w:t>
      </w:r>
      <w:r w:rsidRPr="00862D44">
        <w:rPr>
          <w:rFonts w:ascii="Trebuchet MS" w:hAnsi="Trebuchet MS"/>
          <w:color w:val="000000" w:themeColor="text1"/>
          <w:sz w:val="24"/>
          <w:szCs w:val="24"/>
          <w:vertAlign w:val="superscript"/>
        </w:rPr>
        <w:t>th</w:t>
      </w:r>
      <w:r w:rsidRPr="00862D44">
        <w:rPr>
          <w:rFonts w:ascii="Trebuchet MS" w:hAnsi="Trebuchet MS"/>
          <w:color w:val="000000" w:themeColor="text1"/>
          <w:sz w:val="24"/>
          <w:szCs w:val="24"/>
        </w:rPr>
        <w:t xml:space="preserve"> December 2017:</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K/100-AM/05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Proposed Ground, First Floor &amp; Part-Roof Plans </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K/100-AM/06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Proposed Contextual </w:t>
      </w:r>
      <w:proofErr w:type="spellStart"/>
      <w:r w:rsidRPr="00862D44">
        <w:rPr>
          <w:rFonts w:ascii="Trebuchet MS" w:hAnsi="Trebuchet MS"/>
          <w:color w:val="000000" w:themeColor="text1"/>
          <w:sz w:val="24"/>
          <w:szCs w:val="24"/>
        </w:rPr>
        <w:t>Gnd</w:t>
      </w:r>
      <w:proofErr w:type="spellEnd"/>
      <w:r w:rsidRPr="00862D44">
        <w:rPr>
          <w:rFonts w:ascii="Trebuchet MS" w:hAnsi="Trebuchet MS"/>
          <w:color w:val="000000" w:themeColor="text1"/>
          <w:sz w:val="24"/>
          <w:szCs w:val="24"/>
        </w:rPr>
        <w:t xml:space="preserve"> Floor Plan</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K/100-AM/07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Proposed Contextual Roof Plan</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K/100-AM/08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Proposed Elevations</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Drawing No: K/100-AM/08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Site Location and Proposed Block Plan</w:t>
      </w:r>
    </w:p>
    <w:p w:rsidR="009519A5" w:rsidRPr="00862D44" w:rsidRDefault="009519A5" w:rsidP="006F2FAE">
      <w:pPr>
        <w:pStyle w:val="PlainText"/>
        <w:jc w:val="both"/>
        <w:rPr>
          <w:rFonts w:ascii="Trebuchet MS" w:hAnsi="Trebuchet MS"/>
          <w:color w:val="000000" w:themeColor="text1"/>
          <w:sz w:val="24"/>
          <w:szCs w:val="24"/>
        </w:rPr>
      </w:pPr>
      <w:bookmarkStart w:id="0" w:name="_GoBack"/>
      <w:r w:rsidRPr="00862D44">
        <w:rPr>
          <w:rFonts w:ascii="Trebuchet MS" w:hAnsi="Trebuchet MS"/>
          <w:color w:val="000000" w:themeColor="text1"/>
          <w:sz w:val="24"/>
          <w:szCs w:val="24"/>
        </w:rPr>
        <w:lastRenderedPageBreak/>
        <w:t xml:space="preserve">Drawing No: K/100-AM/09 Rev </w:t>
      </w:r>
      <w:proofErr w:type="gramStart"/>
      <w:r w:rsidRPr="00862D44">
        <w:rPr>
          <w:rFonts w:ascii="Trebuchet MS" w:hAnsi="Trebuchet MS"/>
          <w:color w:val="000000" w:themeColor="text1"/>
          <w:sz w:val="24"/>
          <w:szCs w:val="24"/>
        </w:rPr>
        <w:t>A</w:t>
      </w:r>
      <w:proofErr w:type="gramEnd"/>
      <w:r w:rsidRPr="00862D44">
        <w:rPr>
          <w:rFonts w:ascii="Trebuchet MS" w:hAnsi="Trebuchet MS"/>
          <w:color w:val="000000" w:themeColor="text1"/>
          <w:sz w:val="24"/>
          <w:szCs w:val="24"/>
        </w:rPr>
        <w:t xml:space="preserve"> – Existing Sections</w:t>
      </w:r>
    </w:p>
    <w:bookmarkEnd w:id="0"/>
    <w:p w:rsidR="00C6785E" w:rsidRPr="00862D44" w:rsidRDefault="00A83E69"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 </w:t>
      </w:r>
      <w:r w:rsidR="00643F32" w:rsidRPr="00862D44">
        <w:rPr>
          <w:rFonts w:ascii="Trebuchet MS" w:hAnsi="Trebuchet MS"/>
          <w:color w:val="000000" w:themeColor="text1"/>
          <w:sz w:val="24"/>
          <w:szCs w:val="24"/>
        </w:rPr>
        <w:t xml:space="preserve"> </w:t>
      </w:r>
    </w:p>
    <w:p w:rsidR="002F6F2F" w:rsidRPr="00862D44" w:rsidRDefault="002F6F2F"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Relevant Planning History:</w:t>
      </w:r>
    </w:p>
    <w:p w:rsidR="001653A6" w:rsidRPr="00862D44" w:rsidRDefault="009519A5" w:rsidP="006F2FAE">
      <w:pPr>
        <w:pStyle w:val="PlainText"/>
        <w:jc w:val="both"/>
        <w:rPr>
          <w:rFonts w:ascii="Trebuchet MS" w:hAnsi="Trebuchet MS"/>
          <w:color w:val="000000" w:themeColor="text1"/>
          <w:sz w:val="24"/>
          <w:szCs w:val="24"/>
        </w:rPr>
      </w:pPr>
      <w:proofErr w:type="gramStart"/>
      <w:r w:rsidRPr="00862D44">
        <w:rPr>
          <w:rFonts w:ascii="Trebuchet MS" w:hAnsi="Trebuchet MS"/>
          <w:color w:val="000000" w:themeColor="text1"/>
          <w:sz w:val="24"/>
          <w:szCs w:val="24"/>
        </w:rPr>
        <w:t>None</w:t>
      </w:r>
      <w:r w:rsidR="00B31E8E" w:rsidRPr="00862D44">
        <w:rPr>
          <w:rFonts w:ascii="Trebuchet MS" w:hAnsi="Trebuchet MS"/>
          <w:color w:val="000000" w:themeColor="text1"/>
          <w:sz w:val="24"/>
          <w:szCs w:val="24"/>
        </w:rPr>
        <w:t>.</w:t>
      </w:r>
      <w:proofErr w:type="gramEnd"/>
    </w:p>
    <w:p w:rsidR="00036D04" w:rsidRPr="00862D44" w:rsidRDefault="00036D04" w:rsidP="006F2FAE">
      <w:pPr>
        <w:pStyle w:val="PlainText"/>
        <w:jc w:val="both"/>
        <w:rPr>
          <w:rFonts w:ascii="Trebuchet MS" w:hAnsi="Trebuchet MS"/>
          <w:color w:val="000000" w:themeColor="text1"/>
          <w:sz w:val="24"/>
          <w:szCs w:val="24"/>
        </w:rPr>
      </w:pPr>
    </w:p>
    <w:p w:rsidR="002F6F2F" w:rsidRPr="00862D44" w:rsidRDefault="002F6F2F" w:rsidP="006F2FAE">
      <w:pPr>
        <w:pStyle w:val="PlainText"/>
        <w:jc w:val="both"/>
        <w:rPr>
          <w:rFonts w:ascii="Trebuchet MS" w:hAnsi="Trebuchet MS"/>
          <w:color w:val="000000" w:themeColor="text1"/>
          <w:sz w:val="24"/>
          <w:szCs w:val="24"/>
        </w:rPr>
      </w:pPr>
      <w:r w:rsidRPr="00862D44">
        <w:rPr>
          <w:rFonts w:ascii="Trebuchet MS" w:hAnsi="Trebuchet MS"/>
          <w:b/>
          <w:color w:val="000000" w:themeColor="text1"/>
          <w:sz w:val="24"/>
          <w:szCs w:val="24"/>
        </w:rPr>
        <w:t>Consultation Responses:</w:t>
      </w:r>
    </w:p>
    <w:p w:rsidR="009519A5" w:rsidRPr="00862D44" w:rsidRDefault="009519A5"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Transport raised no objection subject to conditions and informatives.</w:t>
      </w:r>
    </w:p>
    <w:p w:rsidR="00A83E69" w:rsidRPr="00862D44" w:rsidRDefault="002F6F2F"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Properties at</w:t>
      </w:r>
      <w:r w:rsidR="00643F32" w:rsidRPr="00862D44">
        <w:rPr>
          <w:rFonts w:ascii="Trebuchet MS" w:hAnsi="Trebuchet MS"/>
          <w:color w:val="000000" w:themeColor="text1"/>
          <w:sz w:val="24"/>
          <w:szCs w:val="24"/>
        </w:rPr>
        <w:t xml:space="preserve"> </w:t>
      </w:r>
      <w:r w:rsidR="009519A5" w:rsidRPr="00862D44">
        <w:rPr>
          <w:rFonts w:ascii="Trebuchet MS" w:hAnsi="Trebuchet MS"/>
          <w:color w:val="000000" w:themeColor="text1"/>
          <w:sz w:val="24"/>
          <w:szCs w:val="24"/>
        </w:rPr>
        <w:t>8, 10, 12, 98, 102, 111 and 113 Ambrook Road were consulted and no comments have been received.</w:t>
      </w:r>
    </w:p>
    <w:p w:rsidR="009A164F" w:rsidRPr="00862D44" w:rsidRDefault="009A164F" w:rsidP="006F2FAE">
      <w:pPr>
        <w:pStyle w:val="PlainText"/>
        <w:jc w:val="both"/>
        <w:rPr>
          <w:rFonts w:ascii="Trebuchet MS" w:hAnsi="Trebuchet MS"/>
          <w:color w:val="000000" w:themeColor="text1"/>
          <w:sz w:val="24"/>
          <w:szCs w:val="24"/>
        </w:rPr>
      </w:pPr>
    </w:p>
    <w:p w:rsidR="002F6F2F" w:rsidRPr="00862D44" w:rsidRDefault="002F6F2F" w:rsidP="006F2FAE">
      <w:pPr>
        <w:jc w:val="both"/>
        <w:rPr>
          <w:rFonts w:ascii="Trebuchet MS" w:hAnsi="Trebuchet MS"/>
          <w:color w:val="000000" w:themeColor="text1"/>
          <w:sz w:val="24"/>
          <w:szCs w:val="24"/>
        </w:rPr>
      </w:pPr>
      <w:r w:rsidRPr="00862D44">
        <w:rPr>
          <w:rFonts w:ascii="Trebuchet MS" w:hAnsi="Trebuchet MS"/>
          <w:b/>
          <w:color w:val="000000" w:themeColor="text1"/>
          <w:sz w:val="24"/>
          <w:szCs w:val="24"/>
        </w:rPr>
        <w:t>Summary of discussions with applicant/agent:</w:t>
      </w:r>
    </w:p>
    <w:p w:rsidR="00D5754C" w:rsidRPr="00862D44" w:rsidRDefault="00E07EE9"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The agent was advised in a</w:t>
      </w:r>
      <w:r w:rsidR="00D5754C" w:rsidRPr="00862D44">
        <w:rPr>
          <w:rFonts w:ascii="Trebuchet MS" w:hAnsi="Trebuchet MS"/>
          <w:color w:val="000000" w:themeColor="text1"/>
          <w:sz w:val="24"/>
          <w:szCs w:val="24"/>
        </w:rPr>
        <w:t xml:space="preserve"> letter dated 15</w:t>
      </w:r>
      <w:r w:rsidR="00D5754C" w:rsidRPr="00862D44">
        <w:rPr>
          <w:rFonts w:ascii="Trebuchet MS" w:hAnsi="Trebuchet MS"/>
          <w:color w:val="000000" w:themeColor="text1"/>
          <w:sz w:val="24"/>
          <w:szCs w:val="24"/>
          <w:vertAlign w:val="superscript"/>
        </w:rPr>
        <w:t>th</w:t>
      </w:r>
      <w:r w:rsidR="00D5754C" w:rsidRPr="00862D44">
        <w:rPr>
          <w:rFonts w:ascii="Trebuchet MS" w:hAnsi="Trebuchet MS"/>
          <w:color w:val="000000" w:themeColor="text1"/>
          <w:sz w:val="24"/>
          <w:szCs w:val="24"/>
        </w:rPr>
        <w:t xml:space="preserve"> December 201</w:t>
      </w:r>
      <w:r w:rsidR="00862D44" w:rsidRPr="00862D44">
        <w:rPr>
          <w:rFonts w:ascii="Trebuchet MS" w:hAnsi="Trebuchet MS"/>
          <w:color w:val="000000" w:themeColor="text1"/>
          <w:sz w:val="24"/>
          <w:szCs w:val="24"/>
        </w:rPr>
        <w:t>7</w:t>
      </w:r>
      <w:r w:rsidR="00D5754C" w:rsidRPr="00862D44">
        <w:rPr>
          <w:rFonts w:ascii="Trebuchet MS" w:hAnsi="Trebuchet MS"/>
          <w:color w:val="000000" w:themeColor="text1"/>
          <w:sz w:val="24"/>
          <w:szCs w:val="24"/>
        </w:rPr>
        <w:t xml:space="preserve"> that there were a number of concerns with regards to the proposal, namely:</w:t>
      </w:r>
    </w:p>
    <w:p w:rsidR="00086A46" w:rsidRPr="00862D44" w:rsidRDefault="00086A46" w:rsidP="006F2FAE">
      <w:pPr>
        <w:jc w:val="both"/>
        <w:rPr>
          <w:rFonts w:ascii="Trebuchet MS" w:hAnsi="Trebuchet MS"/>
          <w:color w:val="000000" w:themeColor="text1"/>
          <w:sz w:val="24"/>
          <w:szCs w:val="24"/>
        </w:rPr>
      </w:pPr>
    </w:p>
    <w:p w:rsidR="00D5754C" w:rsidRPr="00D5754C" w:rsidRDefault="00D5754C" w:rsidP="006F2FAE">
      <w:pPr>
        <w:numPr>
          <w:ilvl w:val="0"/>
          <w:numId w:val="22"/>
        </w:numPr>
        <w:autoSpaceDE/>
        <w:autoSpaceDN/>
        <w:jc w:val="both"/>
        <w:rPr>
          <w:rFonts w:ascii="Trebuchet MS" w:eastAsia="Times New Roman" w:hAnsi="Trebuchet MS"/>
          <w:color w:val="000000" w:themeColor="text1"/>
          <w:sz w:val="24"/>
          <w:szCs w:val="24"/>
          <w:lang w:eastAsia="en-US"/>
        </w:rPr>
      </w:pPr>
      <w:r w:rsidRPr="00D5754C">
        <w:rPr>
          <w:rFonts w:ascii="Trebuchet MS" w:eastAsia="Times New Roman" w:hAnsi="Trebuchet MS"/>
          <w:color w:val="000000" w:themeColor="text1"/>
          <w:sz w:val="24"/>
          <w:szCs w:val="24"/>
          <w:lang w:eastAsia="en-US"/>
        </w:rPr>
        <w:t>The proposed porch unbalance</w:t>
      </w:r>
      <w:r w:rsidR="00086A46" w:rsidRPr="00862D44">
        <w:rPr>
          <w:rFonts w:ascii="Trebuchet MS" w:eastAsia="Times New Roman" w:hAnsi="Trebuchet MS"/>
          <w:color w:val="000000" w:themeColor="text1"/>
          <w:sz w:val="24"/>
          <w:szCs w:val="24"/>
          <w:lang w:eastAsia="en-US"/>
        </w:rPr>
        <w:t>d</w:t>
      </w:r>
      <w:r w:rsidRPr="00D5754C">
        <w:rPr>
          <w:rFonts w:ascii="Trebuchet MS" w:eastAsia="Times New Roman" w:hAnsi="Trebuchet MS"/>
          <w:color w:val="000000" w:themeColor="text1"/>
          <w:sz w:val="24"/>
          <w:szCs w:val="24"/>
          <w:lang w:eastAsia="en-US"/>
        </w:rPr>
        <w:t xml:space="preserve"> the property as it ex</w:t>
      </w:r>
      <w:r w:rsidR="00086A46" w:rsidRPr="00862D44">
        <w:rPr>
          <w:rFonts w:ascii="Trebuchet MS" w:eastAsia="Times New Roman" w:hAnsi="Trebuchet MS"/>
          <w:color w:val="000000" w:themeColor="text1"/>
          <w:sz w:val="24"/>
          <w:szCs w:val="24"/>
          <w:lang w:eastAsia="en-US"/>
        </w:rPr>
        <w:t>tended</w:t>
      </w:r>
      <w:r w:rsidRPr="00D5754C">
        <w:rPr>
          <w:rFonts w:ascii="Trebuchet MS" w:eastAsia="Times New Roman" w:hAnsi="Trebuchet MS"/>
          <w:color w:val="000000" w:themeColor="text1"/>
          <w:sz w:val="24"/>
          <w:szCs w:val="24"/>
          <w:lang w:eastAsia="en-US"/>
        </w:rPr>
        <w:t xml:space="preserve"> across both the original front elevation and the side extension.  </w:t>
      </w:r>
    </w:p>
    <w:p w:rsidR="00D5754C" w:rsidRPr="00D5754C" w:rsidRDefault="00D5754C" w:rsidP="006F2FAE">
      <w:pPr>
        <w:numPr>
          <w:ilvl w:val="0"/>
          <w:numId w:val="22"/>
        </w:numPr>
        <w:autoSpaceDE/>
        <w:autoSpaceDN/>
        <w:jc w:val="both"/>
        <w:rPr>
          <w:rFonts w:ascii="Trebuchet MS" w:eastAsia="Times New Roman" w:hAnsi="Trebuchet MS"/>
          <w:color w:val="000000" w:themeColor="text1"/>
          <w:sz w:val="24"/>
          <w:szCs w:val="24"/>
          <w:lang w:eastAsia="en-US"/>
        </w:rPr>
      </w:pPr>
      <w:r w:rsidRPr="00D5754C">
        <w:rPr>
          <w:rFonts w:ascii="Trebuchet MS" w:eastAsia="Times New Roman" w:hAnsi="Trebuchet MS"/>
          <w:color w:val="000000" w:themeColor="text1"/>
          <w:sz w:val="24"/>
          <w:szCs w:val="24"/>
          <w:lang w:eastAsia="en-US"/>
        </w:rPr>
        <w:t xml:space="preserve">The proposal </w:t>
      </w:r>
      <w:r w:rsidR="00086A46" w:rsidRPr="00862D44">
        <w:rPr>
          <w:rFonts w:ascii="Trebuchet MS" w:eastAsia="Times New Roman" w:hAnsi="Trebuchet MS"/>
          <w:color w:val="000000" w:themeColor="text1"/>
          <w:sz w:val="24"/>
          <w:szCs w:val="24"/>
          <w:lang w:eastAsia="en-US"/>
        </w:rPr>
        <w:t xml:space="preserve">had </w:t>
      </w:r>
      <w:r w:rsidRPr="00D5754C">
        <w:rPr>
          <w:rFonts w:ascii="Trebuchet MS" w:eastAsia="Times New Roman" w:hAnsi="Trebuchet MS"/>
          <w:color w:val="000000" w:themeColor="text1"/>
          <w:sz w:val="24"/>
          <w:szCs w:val="24"/>
          <w:lang w:eastAsia="en-US"/>
        </w:rPr>
        <w:t>the potential to be used as a separate dwelling as it ha</w:t>
      </w:r>
      <w:r w:rsidR="00165E86" w:rsidRPr="00862D44">
        <w:rPr>
          <w:rFonts w:ascii="Trebuchet MS" w:eastAsia="Times New Roman" w:hAnsi="Trebuchet MS"/>
          <w:color w:val="000000" w:themeColor="text1"/>
          <w:sz w:val="24"/>
          <w:szCs w:val="24"/>
          <w:lang w:eastAsia="en-US"/>
        </w:rPr>
        <w:t>d</w:t>
      </w:r>
      <w:r w:rsidRPr="00D5754C">
        <w:rPr>
          <w:rFonts w:ascii="Trebuchet MS" w:eastAsia="Times New Roman" w:hAnsi="Trebuchet MS"/>
          <w:color w:val="000000" w:themeColor="text1"/>
          <w:sz w:val="24"/>
          <w:szCs w:val="24"/>
          <w:lang w:eastAsia="en-US"/>
        </w:rPr>
        <w:t xml:space="preserve"> its own front door.  </w:t>
      </w:r>
    </w:p>
    <w:p w:rsidR="00D5754C" w:rsidRPr="00D5754C" w:rsidRDefault="00D5754C" w:rsidP="006F2FAE">
      <w:pPr>
        <w:numPr>
          <w:ilvl w:val="0"/>
          <w:numId w:val="22"/>
        </w:numPr>
        <w:autoSpaceDE/>
        <w:autoSpaceDN/>
        <w:jc w:val="both"/>
        <w:rPr>
          <w:rFonts w:ascii="Trebuchet MS" w:eastAsia="Times New Roman" w:hAnsi="Trebuchet MS"/>
          <w:color w:val="000000" w:themeColor="text1"/>
          <w:sz w:val="24"/>
          <w:szCs w:val="24"/>
          <w:lang w:eastAsia="en-US"/>
        </w:rPr>
      </w:pPr>
      <w:r w:rsidRPr="00D5754C">
        <w:rPr>
          <w:rFonts w:ascii="Trebuchet MS" w:eastAsia="Times New Roman" w:hAnsi="Trebuchet MS"/>
          <w:color w:val="000000" w:themeColor="text1"/>
          <w:sz w:val="24"/>
          <w:szCs w:val="24"/>
          <w:lang w:eastAsia="en-US"/>
        </w:rPr>
        <w:t xml:space="preserve">The height of the proposed side elevation both to eaves level (2.9m) </w:t>
      </w:r>
      <w:r w:rsidR="00086A46" w:rsidRPr="00862D44">
        <w:rPr>
          <w:rFonts w:ascii="Trebuchet MS" w:eastAsia="Times New Roman" w:hAnsi="Trebuchet MS"/>
          <w:color w:val="000000" w:themeColor="text1"/>
          <w:sz w:val="24"/>
          <w:szCs w:val="24"/>
          <w:lang w:eastAsia="en-US"/>
        </w:rPr>
        <w:t>and maximum height (4.2m) wa</w:t>
      </w:r>
      <w:r w:rsidRPr="00D5754C">
        <w:rPr>
          <w:rFonts w:ascii="Trebuchet MS" w:eastAsia="Times New Roman" w:hAnsi="Trebuchet MS"/>
          <w:color w:val="000000" w:themeColor="text1"/>
          <w:sz w:val="24"/>
          <w:szCs w:val="24"/>
          <w:lang w:eastAsia="en-US"/>
        </w:rPr>
        <w:t xml:space="preserve">s excessive </w:t>
      </w:r>
      <w:r w:rsidR="00086A46" w:rsidRPr="00862D44">
        <w:rPr>
          <w:rFonts w:ascii="Trebuchet MS" w:eastAsia="Times New Roman" w:hAnsi="Trebuchet MS"/>
          <w:color w:val="000000" w:themeColor="text1"/>
          <w:sz w:val="24"/>
          <w:szCs w:val="24"/>
          <w:lang w:eastAsia="en-US"/>
        </w:rPr>
        <w:t>and th</w:t>
      </w:r>
      <w:r w:rsidRPr="00D5754C">
        <w:rPr>
          <w:rFonts w:ascii="Trebuchet MS" w:eastAsia="Times New Roman" w:hAnsi="Trebuchet MS"/>
          <w:color w:val="000000" w:themeColor="text1"/>
          <w:sz w:val="24"/>
          <w:szCs w:val="24"/>
          <w:lang w:eastAsia="en-US"/>
        </w:rPr>
        <w:t xml:space="preserve">e </w:t>
      </w:r>
      <w:r w:rsidR="00086A46" w:rsidRPr="00862D44">
        <w:rPr>
          <w:rFonts w:ascii="Trebuchet MS" w:eastAsia="Times New Roman" w:hAnsi="Trebuchet MS"/>
          <w:color w:val="000000" w:themeColor="text1"/>
          <w:sz w:val="24"/>
          <w:szCs w:val="24"/>
          <w:lang w:eastAsia="en-US"/>
        </w:rPr>
        <w:t>parapet wall at the rear created</w:t>
      </w:r>
      <w:r w:rsidRPr="00D5754C">
        <w:rPr>
          <w:rFonts w:ascii="Trebuchet MS" w:eastAsia="Times New Roman" w:hAnsi="Trebuchet MS"/>
          <w:color w:val="000000" w:themeColor="text1"/>
          <w:sz w:val="24"/>
          <w:szCs w:val="24"/>
          <w:lang w:eastAsia="en-US"/>
        </w:rPr>
        <w:t xml:space="preserve"> a vast expanse of blank wall.</w:t>
      </w:r>
    </w:p>
    <w:p w:rsidR="00D5754C" w:rsidRPr="00D5754C" w:rsidRDefault="00D5754C" w:rsidP="006F2FAE">
      <w:pPr>
        <w:numPr>
          <w:ilvl w:val="0"/>
          <w:numId w:val="22"/>
        </w:numPr>
        <w:autoSpaceDE/>
        <w:autoSpaceDN/>
        <w:jc w:val="both"/>
        <w:rPr>
          <w:rFonts w:ascii="Trebuchet MS" w:eastAsia="Times New Roman" w:hAnsi="Trebuchet MS"/>
          <w:color w:val="000000" w:themeColor="text1"/>
          <w:sz w:val="24"/>
          <w:szCs w:val="24"/>
          <w:lang w:eastAsia="en-US"/>
        </w:rPr>
      </w:pPr>
      <w:r w:rsidRPr="00D5754C">
        <w:rPr>
          <w:rFonts w:ascii="Trebuchet MS" w:eastAsia="Times New Roman" w:hAnsi="Trebuchet MS"/>
          <w:color w:val="000000" w:themeColor="text1"/>
          <w:sz w:val="24"/>
          <w:szCs w:val="24"/>
          <w:lang w:eastAsia="en-US"/>
        </w:rPr>
        <w:t>The proposed drawing of the rear extension se</w:t>
      </w:r>
      <w:r w:rsidR="00086A46" w:rsidRPr="00862D44">
        <w:rPr>
          <w:rFonts w:ascii="Trebuchet MS" w:eastAsia="Times New Roman" w:hAnsi="Trebuchet MS"/>
          <w:color w:val="000000" w:themeColor="text1"/>
          <w:sz w:val="24"/>
          <w:szCs w:val="24"/>
          <w:lang w:eastAsia="en-US"/>
        </w:rPr>
        <w:t>emed</w:t>
      </w:r>
      <w:r w:rsidRPr="00D5754C">
        <w:rPr>
          <w:rFonts w:ascii="Trebuchet MS" w:eastAsia="Times New Roman" w:hAnsi="Trebuchet MS"/>
          <w:color w:val="000000" w:themeColor="text1"/>
          <w:sz w:val="24"/>
          <w:szCs w:val="24"/>
          <w:lang w:eastAsia="en-US"/>
        </w:rPr>
        <w:t xml:space="preserve"> to show either a parapet wall along the boundary with 98 Ambrook Road or the mono pitched roof d</w:t>
      </w:r>
      <w:r w:rsidR="00165E86" w:rsidRPr="00862D44">
        <w:rPr>
          <w:rFonts w:ascii="Trebuchet MS" w:eastAsia="Times New Roman" w:hAnsi="Trebuchet MS"/>
          <w:color w:val="000000" w:themeColor="text1"/>
          <w:sz w:val="24"/>
          <w:szCs w:val="24"/>
          <w:lang w:eastAsia="en-US"/>
        </w:rPr>
        <w:t>id</w:t>
      </w:r>
      <w:r w:rsidRPr="00D5754C">
        <w:rPr>
          <w:rFonts w:ascii="Trebuchet MS" w:eastAsia="Times New Roman" w:hAnsi="Trebuchet MS"/>
          <w:color w:val="000000" w:themeColor="text1"/>
          <w:sz w:val="24"/>
          <w:szCs w:val="24"/>
          <w:lang w:eastAsia="en-US"/>
        </w:rPr>
        <w:t xml:space="preserve"> not extend up to the boundary. </w:t>
      </w:r>
    </w:p>
    <w:p w:rsidR="00D5754C" w:rsidRPr="00862D44" w:rsidRDefault="00D5754C" w:rsidP="006F2FAE">
      <w:pPr>
        <w:numPr>
          <w:ilvl w:val="0"/>
          <w:numId w:val="22"/>
        </w:numPr>
        <w:autoSpaceDE/>
        <w:autoSpaceDN/>
        <w:jc w:val="both"/>
        <w:rPr>
          <w:rFonts w:ascii="Trebuchet MS" w:eastAsia="Times New Roman" w:hAnsi="Trebuchet MS"/>
          <w:color w:val="000000" w:themeColor="text1"/>
          <w:sz w:val="24"/>
          <w:szCs w:val="24"/>
          <w:lang w:eastAsia="en-US"/>
        </w:rPr>
      </w:pPr>
      <w:r w:rsidRPr="00D5754C">
        <w:rPr>
          <w:rFonts w:ascii="Trebuchet MS" w:eastAsia="Times New Roman" w:hAnsi="Trebuchet MS"/>
          <w:color w:val="000000" w:themeColor="text1"/>
          <w:sz w:val="24"/>
          <w:szCs w:val="24"/>
          <w:lang w:eastAsia="en-US"/>
        </w:rPr>
        <w:t>The proposal include</w:t>
      </w:r>
      <w:r w:rsidR="00086A46" w:rsidRPr="00862D44">
        <w:rPr>
          <w:rFonts w:ascii="Trebuchet MS" w:eastAsia="Times New Roman" w:hAnsi="Trebuchet MS"/>
          <w:color w:val="000000" w:themeColor="text1"/>
          <w:sz w:val="24"/>
          <w:szCs w:val="24"/>
          <w:lang w:eastAsia="en-US"/>
        </w:rPr>
        <w:t>d</w:t>
      </w:r>
      <w:r w:rsidRPr="00D5754C">
        <w:rPr>
          <w:rFonts w:ascii="Trebuchet MS" w:eastAsia="Times New Roman" w:hAnsi="Trebuchet MS"/>
          <w:color w:val="000000" w:themeColor="text1"/>
          <w:sz w:val="24"/>
          <w:szCs w:val="24"/>
          <w:lang w:eastAsia="en-US"/>
        </w:rPr>
        <w:t xml:space="preserve"> block paving the whole of the front g</w:t>
      </w:r>
      <w:r w:rsidR="00086A46" w:rsidRPr="00862D44">
        <w:rPr>
          <w:rFonts w:ascii="Trebuchet MS" w:eastAsia="Times New Roman" w:hAnsi="Trebuchet MS"/>
          <w:color w:val="000000" w:themeColor="text1"/>
          <w:sz w:val="24"/>
          <w:szCs w:val="24"/>
          <w:lang w:eastAsia="en-US"/>
        </w:rPr>
        <w:t xml:space="preserve">arden which </w:t>
      </w:r>
      <w:r w:rsidRPr="00D5754C">
        <w:rPr>
          <w:rFonts w:ascii="Trebuchet MS" w:eastAsia="Times New Roman" w:hAnsi="Trebuchet MS"/>
          <w:color w:val="000000" w:themeColor="text1"/>
          <w:sz w:val="24"/>
          <w:szCs w:val="24"/>
          <w:lang w:eastAsia="en-US"/>
        </w:rPr>
        <w:t>include</w:t>
      </w:r>
      <w:r w:rsidR="00086A46" w:rsidRPr="00862D44">
        <w:rPr>
          <w:rFonts w:ascii="Trebuchet MS" w:eastAsia="Times New Roman" w:hAnsi="Trebuchet MS"/>
          <w:color w:val="000000" w:themeColor="text1"/>
          <w:sz w:val="24"/>
          <w:szCs w:val="24"/>
          <w:lang w:eastAsia="en-US"/>
        </w:rPr>
        <w:t>d</w:t>
      </w:r>
      <w:r w:rsidRPr="00D5754C">
        <w:rPr>
          <w:rFonts w:ascii="Trebuchet MS" w:eastAsia="Times New Roman" w:hAnsi="Trebuchet MS"/>
          <w:color w:val="000000" w:themeColor="text1"/>
          <w:sz w:val="24"/>
          <w:szCs w:val="24"/>
          <w:lang w:eastAsia="en-US"/>
        </w:rPr>
        <w:t xml:space="preserve"> removing the front boundary hedging and garden area.  Only 2 parking spaces </w:t>
      </w:r>
      <w:r w:rsidR="00165E86" w:rsidRPr="00862D44">
        <w:rPr>
          <w:rFonts w:ascii="Trebuchet MS" w:eastAsia="Times New Roman" w:hAnsi="Trebuchet MS"/>
          <w:color w:val="000000" w:themeColor="text1"/>
          <w:sz w:val="24"/>
          <w:szCs w:val="24"/>
          <w:lang w:eastAsia="en-US"/>
        </w:rPr>
        <w:t>we</w:t>
      </w:r>
      <w:r w:rsidRPr="00D5754C">
        <w:rPr>
          <w:rFonts w:ascii="Trebuchet MS" w:eastAsia="Times New Roman" w:hAnsi="Trebuchet MS"/>
          <w:color w:val="000000" w:themeColor="text1"/>
          <w:sz w:val="24"/>
          <w:szCs w:val="24"/>
          <w:lang w:eastAsia="en-US"/>
        </w:rPr>
        <w:t>re required and retaining some planting/veg</w:t>
      </w:r>
      <w:r w:rsidR="00086A46" w:rsidRPr="00862D44">
        <w:rPr>
          <w:rFonts w:ascii="Trebuchet MS" w:eastAsia="Times New Roman" w:hAnsi="Trebuchet MS"/>
          <w:color w:val="000000" w:themeColor="text1"/>
          <w:sz w:val="24"/>
          <w:szCs w:val="24"/>
          <w:lang w:eastAsia="en-US"/>
        </w:rPr>
        <w:t>etation to the front elevation wa</w:t>
      </w:r>
      <w:r w:rsidRPr="00D5754C">
        <w:rPr>
          <w:rFonts w:ascii="Trebuchet MS" w:eastAsia="Times New Roman" w:hAnsi="Trebuchet MS"/>
          <w:color w:val="000000" w:themeColor="text1"/>
          <w:sz w:val="24"/>
          <w:szCs w:val="24"/>
          <w:lang w:eastAsia="en-US"/>
        </w:rPr>
        <w:t xml:space="preserve">s considered important.  </w:t>
      </w:r>
    </w:p>
    <w:p w:rsidR="00D5754C" w:rsidRPr="00862D44" w:rsidRDefault="00D5754C" w:rsidP="006F2FAE">
      <w:pPr>
        <w:jc w:val="both"/>
        <w:rPr>
          <w:rFonts w:ascii="Trebuchet MS" w:eastAsia="Times New Roman" w:hAnsi="Trebuchet MS"/>
          <w:color w:val="000000" w:themeColor="text1"/>
          <w:sz w:val="24"/>
          <w:szCs w:val="24"/>
          <w:lang w:eastAsia="en-US"/>
        </w:rPr>
      </w:pPr>
    </w:p>
    <w:p w:rsidR="0058646D" w:rsidRPr="00862D44" w:rsidRDefault="0058646D" w:rsidP="006F2FAE">
      <w:pPr>
        <w:jc w:val="both"/>
        <w:rPr>
          <w:rFonts w:ascii="Trebuchet MS" w:eastAsia="Times New Roman" w:hAnsi="Trebuchet MS"/>
          <w:color w:val="000000" w:themeColor="text1"/>
          <w:sz w:val="24"/>
          <w:szCs w:val="24"/>
          <w:lang w:eastAsia="en-US"/>
        </w:rPr>
      </w:pPr>
      <w:r w:rsidRPr="00862D44">
        <w:rPr>
          <w:rFonts w:ascii="Trebuchet MS" w:eastAsia="Times New Roman" w:hAnsi="Trebuchet MS"/>
          <w:color w:val="000000" w:themeColor="text1"/>
          <w:sz w:val="24"/>
          <w:szCs w:val="24"/>
          <w:lang w:eastAsia="en-US"/>
        </w:rPr>
        <w:t>Amended plans were submitted on 18</w:t>
      </w:r>
      <w:r w:rsidRPr="00862D44">
        <w:rPr>
          <w:rFonts w:ascii="Trebuchet MS" w:eastAsia="Times New Roman" w:hAnsi="Trebuchet MS"/>
          <w:color w:val="000000" w:themeColor="text1"/>
          <w:sz w:val="24"/>
          <w:szCs w:val="24"/>
          <w:vertAlign w:val="superscript"/>
          <w:lang w:eastAsia="en-US"/>
        </w:rPr>
        <w:t>th</w:t>
      </w:r>
      <w:r w:rsidRPr="00862D44">
        <w:rPr>
          <w:rFonts w:ascii="Trebuchet MS" w:eastAsia="Times New Roman" w:hAnsi="Trebuchet MS"/>
          <w:color w:val="000000" w:themeColor="text1"/>
          <w:sz w:val="24"/>
          <w:szCs w:val="24"/>
          <w:lang w:eastAsia="en-US"/>
        </w:rPr>
        <w:t xml:space="preserve"> December 2017 which </w:t>
      </w:r>
      <w:r w:rsidR="00086A46" w:rsidRPr="00862D44">
        <w:rPr>
          <w:rFonts w:ascii="Trebuchet MS" w:eastAsia="Times New Roman" w:hAnsi="Trebuchet MS"/>
          <w:color w:val="000000" w:themeColor="text1"/>
          <w:sz w:val="24"/>
          <w:szCs w:val="24"/>
          <w:lang w:eastAsia="en-US"/>
        </w:rPr>
        <w:t xml:space="preserve">removed the front porch, reduced the height of the roof, changed the design of the roof and retained some garden area to the front.  These amendments </w:t>
      </w:r>
      <w:r w:rsidRPr="00862D44">
        <w:rPr>
          <w:rFonts w:ascii="Trebuchet MS" w:eastAsia="Times New Roman" w:hAnsi="Trebuchet MS"/>
          <w:color w:val="000000" w:themeColor="text1"/>
          <w:sz w:val="24"/>
          <w:szCs w:val="24"/>
          <w:lang w:eastAsia="en-US"/>
        </w:rPr>
        <w:t>overcame the concerns</w:t>
      </w:r>
      <w:r w:rsidR="00086A46" w:rsidRPr="00862D44">
        <w:rPr>
          <w:rFonts w:ascii="Trebuchet MS" w:eastAsia="Times New Roman" w:hAnsi="Trebuchet MS"/>
          <w:color w:val="000000" w:themeColor="text1"/>
          <w:sz w:val="24"/>
          <w:szCs w:val="24"/>
          <w:lang w:eastAsia="en-US"/>
        </w:rPr>
        <w:t xml:space="preserve"> raised</w:t>
      </w:r>
      <w:r w:rsidRPr="00862D44">
        <w:rPr>
          <w:rFonts w:ascii="Trebuchet MS" w:eastAsia="Times New Roman" w:hAnsi="Trebuchet MS"/>
          <w:color w:val="000000" w:themeColor="text1"/>
          <w:sz w:val="24"/>
          <w:szCs w:val="24"/>
          <w:lang w:eastAsia="en-US"/>
        </w:rPr>
        <w:t>.</w:t>
      </w:r>
    </w:p>
    <w:p w:rsidR="0058646D" w:rsidRPr="00862D44" w:rsidRDefault="0058646D" w:rsidP="006F2FAE">
      <w:pPr>
        <w:autoSpaceDE/>
        <w:autoSpaceDN/>
        <w:jc w:val="both"/>
        <w:rPr>
          <w:rFonts w:ascii="Trebuchet MS" w:eastAsia="Times New Roman" w:hAnsi="Trebuchet MS"/>
          <w:color w:val="000000" w:themeColor="text1"/>
          <w:sz w:val="24"/>
          <w:szCs w:val="24"/>
          <w:lang w:eastAsia="en-US"/>
        </w:rPr>
      </w:pPr>
    </w:p>
    <w:p w:rsidR="00790E47" w:rsidRPr="00862D44" w:rsidRDefault="00790E47" w:rsidP="006F2FAE">
      <w:pPr>
        <w:jc w:val="both"/>
        <w:rPr>
          <w:rFonts w:ascii="Trebuchet MS" w:hAnsi="Trebuchet MS" w:cs="Arial"/>
          <w:b/>
          <w:bCs/>
          <w:color w:val="000000" w:themeColor="text1"/>
          <w:sz w:val="24"/>
          <w:szCs w:val="24"/>
        </w:rPr>
      </w:pPr>
      <w:r w:rsidRPr="00862D44">
        <w:rPr>
          <w:rFonts w:ascii="Trebuchet MS" w:hAnsi="Trebuchet MS" w:cs="Arial"/>
          <w:b/>
          <w:bCs/>
          <w:color w:val="000000" w:themeColor="text1"/>
          <w:sz w:val="24"/>
          <w:szCs w:val="24"/>
        </w:rPr>
        <w:t>Equality Act 2010:</w:t>
      </w:r>
    </w:p>
    <w:p w:rsidR="00790E47" w:rsidRPr="00862D44" w:rsidRDefault="00790E47" w:rsidP="006F2FAE">
      <w:pPr>
        <w:jc w:val="both"/>
        <w:rPr>
          <w:rFonts w:ascii="Trebuchet MS" w:hAnsi="Trebuchet MS" w:cs="Arial"/>
          <w:bCs/>
          <w:color w:val="000000" w:themeColor="text1"/>
          <w:sz w:val="24"/>
          <w:szCs w:val="24"/>
        </w:rPr>
      </w:pPr>
      <w:r w:rsidRPr="00862D44">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9452E" w:rsidRPr="00862D44" w:rsidRDefault="0059452E" w:rsidP="006F2FAE">
      <w:pPr>
        <w:pStyle w:val="PlainText"/>
        <w:jc w:val="both"/>
        <w:rPr>
          <w:rFonts w:ascii="Trebuchet MS" w:hAnsi="Trebuchet MS"/>
          <w:color w:val="000000" w:themeColor="text1"/>
          <w:sz w:val="24"/>
          <w:szCs w:val="24"/>
        </w:rPr>
      </w:pPr>
    </w:p>
    <w:p w:rsidR="0059452E" w:rsidRPr="00862D44" w:rsidRDefault="0059452E"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Relevant Planning Policy and Guidance</w:t>
      </w:r>
      <w:r w:rsidR="002A1C04" w:rsidRPr="00862D44">
        <w:rPr>
          <w:rFonts w:ascii="Trebuchet MS" w:hAnsi="Trebuchet MS"/>
          <w:b/>
          <w:color w:val="000000" w:themeColor="text1"/>
          <w:sz w:val="24"/>
          <w:szCs w:val="24"/>
        </w:rPr>
        <w:t xml:space="preserve">   </w:t>
      </w: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The following local and national planning policy and guidance </w:t>
      </w:r>
      <w:r w:rsidR="00DB3988" w:rsidRPr="00862D44">
        <w:rPr>
          <w:rFonts w:ascii="Trebuchet MS" w:hAnsi="Trebuchet MS"/>
          <w:color w:val="000000" w:themeColor="text1"/>
          <w:sz w:val="24"/>
          <w:szCs w:val="24"/>
        </w:rPr>
        <w:t>is relevant to this application:</w:t>
      </w:r>
    </w:p>
    <w:p w:rsidR="00DB3988" w:rsidRPr="00862D44" w:rsidRDefault="00DB3988" w:rsidP="006F2FAE">
      <w:pPr>
        <w:pStyle w:val="PlainText"/>
        <w:jc w:val="both"/>
        <w:rPr>
          <w:rFonts w:ascii="Trebuchet MS" w:hAnsi="Trebuchet MS"/>
          <w:color w:val="000000" w:themeColor="text1"/>
          <w:sz w:val="24"/>
          <w:szCs w:val="24"/>
        </w:rPr>
      </w:pP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Reading Borough Local Development Framework Core Strategy (2008)</w:t>
      </w: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CS7 (Design and the Public Realm)</w:t>
      </w:r>
      <w:r w:rsidR="00287BC9" w:rsidRPr="00862D44">
        <w:rPr>
          <w:rFonts w:ascii="Trebuchet MS" w:hAnsi="Trebuchet MS"/>
          <w:color w:val="000000" w:themeColor="text1"/>
          <w:sz w:val="24"/>
          <w:szCs w:val="24"/>
        </w:rPr>
        <w:t xml:space="preserve"> </w:t>
      </w:r>
    </w:p>
    <w:p w:rsidR="00AD63D4" w:rsidRPr="00862D44" w:rsidRDefault="00AD63D4" w:rsidP="006F2FAE">
      <w:pPr>
        <w:pStyle w:val="PlainText"/>
        <w:jc w:val="both"/>
        <w:rPr>
          <w:rFonts w:ascii="Trebuchet MS" w:hAnsi="Trebuchet MS"/>
          <w:color w:val="000000" w:themeColor="text1"/>
          <w:sz w:val="24"/>
          <w:szCs w:val="24"/>
        </w:rPr>
      </w:pP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Sites and Detailed Policies Document (</w:t>
      </w:r>
      <w:r w:rsidR="00DB3988" w:rsidRPr="00862D44">
        <w:rPr>
          <w:rFonts w:ascii="Trebuchet MS" w:hAnsi="Trebuchet MS"/>
          <w:color w:val="000000" w:themeColor="text1"/>
          <w:sz w:val="24"/>
          <w:szCs w:val="24"/>
        </w:rPr>
        <w:t xml:space="preserve">Oct </w:t>
      </w:r>
      <w:r w:rsidRPr="00862D44">
        <w:rPr>
          <w:rFonts w:ascii="Trebuchet MS" w:hAnsi="Trebuchet MS"/>
          <w:color w:val="000000" w:themeColor="text1"/>
          <w:sz w:val="24"/>
          <w:szCs w:val="24"/>
        </w:rPr>
        <w:t>201</w:t>
      </w:r>
      <w:r w:rsidR="00DB3988" w:rsidRPr="00862D44">
        <w:rPr>
          <w:rFonts w:ascii="Trebuchet MS" w:hAnsi="Trebuchet MS"/>
          <w:color w:val="000000" w:themeColor="text1"/>
          <w:sz w:val="24"/>
          <w:szCs w:val="24"/>
        </w:rPr>
        <w:t>2</w:t>
      </w:r>
      <w:r w:rsidRPr="00862D44">
        <w:rPr>
          <w:rFonts w:ascii="Trebuchet MS" w:hAnsi="Trebuchet MS"/>
          <w:color w:val="000000" w:themeColor="text1"/>
          <w:sz w:val="24"/>
          <w:szCs w:val="24"/>
        </w:rPr>
        <w:t>)</w:t>
      </w: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lastRenderedPageBreak/>
        <w:t xml:space="preserve">DM4: Safeguarding Amenity </w:t>
      </w:r>
    </w:p>
    <w:p w:rsidR="00025CC2"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DM9: House Extensions and Ancillary Accommodation</w:t>
      </w:r>
    </w:p>
    <w:p w:rsidR="00811776" w:rsidRPr="00862D44" w:rsidRDefault="00811776" w:rsidP="006F2FAE">
      <w:pPr>
        <w:pStyle w:val="PlainText"/>
        <w:jc w:val="both"/>
        <w:rPr>
          <w:rFonts w:ascii="Trebuchet MS" w:hAnsi="Trebuchet MS"/>
          <w:color w:val="000000" w:themeColor="text1"/>
          <w:sz w:val="24"/>
          <w:szCs w:val="24"/>
        </w:rPr>
      </w:pPr>
    </w:p>
    <w:p w:rsidR="0059452E" w:rsidRPr="00862D44" w:rsidRDefault="00025CC2" w:rsidP="006F2FAE">
      <w:pPr>
        <w:pStyle w:val="PlainText"/>
        <w:jc w:val="both"/>
        <w:rPr>
          <w:rFonts w:ascii="Trebuchet MS" w:hAnsi="Trebuchet MS"/>
          <w:color w:val="000000" w:themeColor="text1"/>
          <w:sz w:val="24"/>
          <w:szCs w:val="24"/>
        </w:rPr>
      </w:pPr>
      <w:r w:rsidRPr="00862D44">
        <w:rPr>
          <w:rFonts w:ascii="Trebuchet MS" w:hAnsi="Trebuchet MS"/>
          <w:color w:val="000000" w:themeColor="text1"/>
          <w:sz w:val="24"/>
          <w:szCs w:val="24"/>
        </w:rPr>
        <w:t>S</w:t>
      </w:r>
      <w:r w:rsidR="00A879BC" w:rsidRPr="00862D44">
        <w:rPr>
          <w:rFonts w:ascii="Trebuchet MS" w:hAnsi="Trebuchet MS"/>
          <w:color w:val="000000" w:themeColor="text1"/>
          <w:sz w:val="24"/>
          <w:szCs w:val="24"/>
        </w:rPr>
        <w:t xml:space="preserve">upplementary Planning Guidance - </w:t>
      </w:r>
      <w:r w:rsidRPr="00862D44">
        <w:rPr>
          <w:rFonts w:ascii="Trebuchet MS" w:hAnsi="Trebuchet MS"/>
          <w:color w:val="000000" w:themeColor="text1"/>
          <w:sz w:val="24"/>
          <w:szCs w:val="24"/>
        </w:rPr>
        <w:t>A Design Guide to House Extensions (2003)</w:t>
      </w:r>
    </w:p>
    <w:p w:rsidR="00025CC2" w:rsidRPr="00862D44" w:rsidRDefault="00025CC2" w:rsidP="006F2FAE">
      <w:pPr>
        <w:pStyle w:val="PlainText"/>
        <w:jc w:val="both"/>
        <w:rPr>
          <w:rFonts w:ascii="Trebuchet MS" w:hAnsi="Trebuchet MS"/>
          <w:color w:val="000000" w:themeColor="text1"/>
          <w:sz w:val="24"/>
          <w:szCs w:val="24"/>
        </w:rPr>
      </w:pPr>
    </w:p>
    <w:p w:rsidR="0042504B" w:rsidRPr="00862D44" w:rsidRDefault="0042504B" w:rsidP="006F2FAE">
      <w:pPr>
        <w:pStyle w:val="PlainText"/>
        <w:jc w:val="both"/>
        <w:rPr>
          <w:rFonts w:ascii="Trebuchet MS" w:hAnsi="Trebuchet MS"/>
          <w:b/>
          <w:color w:val="000000" w:themeColor="text1"/>
          <w:sz w:val="24"/>
          <w:szCs w:val="24"/>
        </w:rPr>
      </w:pPr>
      <w:r w:rsidRPr="00862D44">
        <w:rPr>
          <w:rFonts w:ascii="Trebuchet MS" w:hAnsi="Trebuchet MS"/>
          <w:b/>
          <w:color w:val="000000" w:themeColor="text1"/>
          <w:sz w:val="24"/>
          <w:szCs w:val="24"/>
        </w:rPr>
        <w:t>Appraisal Checklist</w:t>
      </w:r>
    </w:p>
    <w:p w:rsidR="0042504B" w:rsidRPr="00862D44" w:rsidRDefault="0042504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DM9 states: An extension to a house will be acceptable where it:</w:t>
      </w:r>
    </w:p>
    <w:p w:rsidR="0042504B" w:rsidRPr="00862D44" w:rsidRDefault="0042504B" w:rsidP="006F2FAE">
      <w:pPr>
        <w:jc w:val="both"/>
        <w:rPr>
          <w:rFonts w:ascii="Trebuchet MS" w:hAnsi="Trebuchet MS"/>
          <w:color w:val="000000" w:themeColor="text1"/>
          <w:sz w:val="24"/>
          <w:szCs w:val="24"/>
        </w:rPr>
      </w:pPr>
    </w:p>
    <w:p w:rsidR="0042504B" w:rsidRPr="00862D44"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62D44">
        <w:rPr>
          <w:rFonts w:ascii="Trebuchet MS" w:hAnsi="Trebuchet MS"/>
          <w:color w:val="000000" w:themeColor="text1"/>
          <w:sz w:val="24"/>
          <w:szCs w:val="24"/>
          <w:u w:val="single"/>
        </w:rPr>
        <w:t>Respects the character of the house in terms of scale, location, materials and design;</w:t>
      </w:r>
    </w:p>
    <w:p w:rsidR="0042504B" w:rsidRPr="00862D44" w:rsidRDefault="0042504B" w:rsidP="006F2FAE">
      <w:pPr>
        <w:autoSpaceDE/>
        <w:autoSpaceDN/>
        <w:ind w:left="720"/>
        <w:jc w:val="both"/>
        <w:rPr>
          <w:rFonts w:ascii="Trebuchet MS" w:hAnsi="Trebuchet MS"/>
          <w:color w:val="000000" w:themeColor="text1"/>
          <w:sz w:val="24"/>
          <w:szCs w:val="24"/>
        </w:rPr>
      </w:pPr>
    </w:p>
    <w:p w:rsidR="0042504B" w:rsidRPr="00862D44" w:rsidRDefault="0042504B" w:rsidP="006F2FAE">
      <w:p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To assess this, the following has been considered – would the proposal:</w:t>
      </w:r>
    </w:p>
    <w:p w:rsidR="0042504B" w:rsidRPr="00862D44" w:rsidRDefault="0042504B" w:rsidP="006F2FAE">
      <w:pPr>
        <w:pStyle w:val="ListParagraph"/>
        <w:numPr>
          <w:ilvl w:val="0"/>
          <w:numId w:val="10"/>
        </w:numPr>
        <w:jc w:val="both"/>
        <w:rPr>
          <w:rFonts w:ascii="Trebuchet MS" w:hAnsi="Trebuchet MS"/>
          <w:b/>
          <w:color w:val="000000" w:themeColor="text1"/>
          <w:sz w:val="24"/>
          <w:szCs w:val="24"/>
        </w:rPr>
      </w:pPr>
      <w:r w:rsidRPr="00862D44">
        <w:rPr>
          <w:rFonts w:ascii="Trebuchet MS" w:hAnsi="Trebuchet MS"/>
          <w:bCs/>
          <w:color w:val="000000" w:themeColor="text1"/>
          <w:sz w:val="24"/>
          <w:szCs w:val="24"/>
        </w:rPr>
        <w:t xml:space="preserve">detract from the appearance of the original building through the use of ill-matching materials and by not fitting in with the design, scale and proportions of the original building; </w:t>
      </w:r>
      <w:r w:rsidRPr="00862D44">
        <w:rPr>
          <w:rFonts w:ascii="Trebuchet MS" w:hAnsi="Trebuchet MS"/>
          <w:b/>
          <w:bCs/>
          <w:color w:val="000000" w:themeColor="text1"/>
          <w:sz w:val="24"/>
          <w:szCs w:val="24"/>
        </w:rPr>
        <w:t>NO</w:t>
      </w:r>
      <w:r w:rsidR="00C650EF" w:rsidRPr="00862D44">
        <w:rPr>
          <w:rFonts w:ascii="Trebuchet MS" w:hAnsi="Trebuchet MS"/>
          <w:b/>
          <w:bCs/>
          <w:color w:val="000000" w:themeColor="text1"/>
          <w:sz w:val="24"/>
          <w:szCs w:val="24"/>
        </w:rPr>
        <w:t xml:space="preserve"> </w:t>
      </w:r>
      <w:r w:rsidR="00F24A85" w:rsidRPr="00862D44">
        <w:rPr>
          <w:rFonts w:ascii="Trebuchet MS" w:hAnsi="Trebuchet MS"/>
          <w:b/>
          <w:bCs/>
          <w:color w:val="000000" w:themeColor="text1"/>
          <w:sz w:val="24"/>
          <w:szCs w:val="24"/>
        </w:rPr>
        <w:t xml:space="preserve"> </w:t>
      </w:r>
    </w:p>
    <w:p w:rsidR="0042504B" w:rsidRPr="00862D44" w:rsidRDefault="0042504B" w:rsidP="006F2FAE">
      <w:pPr>
        <w:pStyle w:val="ListParagraph"/>
        <w:numPr>
          <w:ilvl w:val="0"/>
          <w:numId w:val="10"/>
        </w:numPr>
        <w:jc w:val="both"/>
        <w:rPr>
          <w:rFonts w:ascii="Trebuchet MS" w:hAnsi="Trebuchet MS"/>
          <w:b/>
          <w:color w:val="000000" w:themeColor="text1"/>
          <w:sz w:val="24"/>
          <w:szCs w:val="24"/>
        </w:rPr>
      </w:pPr>
      <w:r w:rsidRPr="00862D44">
        <w:rPr>
          <w:rFonts w:ascii="Trebuchet MS" w:hAnsi="Trebuchet MS"/>
          <w:bCs/>
          <w:color w:val="000000" w:themeColor="text1"/>
          <w:sz w:val="24"/>
          <w:szCs w:val="24"/>
        </w:rPr>
        <w:t xml:space="preserve">reduce the amount of usable amenity space for the property to an unacceptable degree; </w:t>
      </w:r>
      <w:r w:rsidRPr="00862D44">
        <w:rPr>
          <w:rFonts w:ascii="Trebuchet MS" w:hAnsi="Trebuchet MS"/>
          <w:b/>
          <w:color w:val="000000" w:themeColor="text1"/>
          <w:sz w:val="24"/>
          <w:szCs w:val="24"/>
        </w:rPr>
        <w:t xml:space="preserve">NO  </w:t>
      </w:r>
    </w:p>
    <w:p w:rsidR="0042504B" w:rsidRPr="00862D44" w:rsidRDefault="0042504B" w:rsidP="006F2FAE">
      <w:pPr>
        <w:pStyle w:val="ListParagraph"/>
        <w:numPr>
          <w:ilvl w:val="0"/>
          <w:numId w:val="10"/>
        </w:numPr>
        <w:autoSpaceDE/>
        <w:autoSpaceDN/>
        <w:jc w:val="both"/>
        <w:rPr>
          <w:rFonts w:ascii="Trebuchet MS" w:hAnsi="Trebuchet MS"/>
          <w:color w:val="000000" w:themeColor="text1"/>
          <w:sz w:val="24"/>
          <w:szCs w:val="24"/>
        </w:rPr>
      </w:pPr>
      <w:r w:rsidRPr="00862D44">
        <w:rPr>
          <w:rFonts w:ascii="Trebuchet MS" w:hAnsi="Trebuchet MS"/>
          <w:bCs/>
          <w:color w:val="000000" w:themeColor="text1"/>
          <w:sz w:val="24"/>
          <w:szCs w:val="24"/>
        </w:rPr>
        <w:t xml:space="preserve">require the loss of trees in the garden or put significant trees at risk; </w:t>
      </w:r>
      <w:r w:rsidRPr="00862D44">
        <w:rPr>
          <w:rFonts w:ascii="Trebuchet MS" w:hAnsi="Trebuchet MS"/>
          <w:b/>
          <w:color w:val="000000" w:themeColor="text1"/>
          <w:sz w:val="24"/>
          <w:szCs w:val="24"/>
        </w:rPr>
        <w:t>NO</w:t>
      </w:r>
    </w:p>
    <w:p w:rsidR="0042504B" w:rsidRPr="00862D44" w:rsidRDefault="0042504B" w:rsidP="006F2FAE">
      <w:pPr>
        <w:pStyle w:val="ListParagraph"/>
        <w:autoSpaceDE/>
        <w:autoSpaceDN/>
        <w:jc w:val="both"/>
        <w:rPr>
          <w:rFonts w:ascii="Trebuchet MS" w:hAnsi="Trebuchet MS"/>
          <w:color w:val="000000" w:themeColor="text1"/>
          <w:sz w:val="24"/>
          <w:szCs w:val="24"/>
        </w:rPr>
      </w:pPr>
    </w:p>
    <w:p w:rsidR="0042504B" w:rsidRPr="00862D44" w:rsidRDefault="0042504B" w:rsidP="006F2FAE">
      <w:pPr>
        <w:pStyle w:val="ListParagraph"/>
        <w:numPr>
          <w:ilvl w:val="0"/>
          <w:numId w:val="11"/>
        </w:numPr>
        <w:autoSpaceDE/>
        <w:autoSpaceDN/>
        <w:ind w:left="567" w:hanging="567"/>
        <w:jc w:val="both"/>
        <w:rPr>
          <w:rFonts w:ascii="Trebuchet MS" w:hAnsi="Trebuchet MS"/>
          <w:color w:val="000000" w:themeColor="text1"/>
          <w:sz w:val="24"/>
          <w:szCs w:val="24"/>
          <w:u w:val="single"/>
        </w:rPr>
      </w:pPr>
      <w:r w:rsidRPr="00862D44">
        <w:rPr>
          <w:rFonts w:ascii="Trebuchet MS" w:hAnsi="Trebuchet MS"/>
          <w:color w:val="000000" w:themeColor="text1"/>
          <w:sz w:val="24"/>
          <w:szCs w:val="24"/>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42504B" w:rsidRPr="00862D44" w:rsidRDefault="0042504B" w:rsidP="006F2FAE">
      <w:pPr>
        <w:jc w:val="both"/>
        <w:rPr>
          <w:rFonts w:ascii="Trebuchet MS" w:hAnsi="Trebuchet MS"/>
          <w:color w:val="000000" w:themeColor="text1"/>
          <w:sz w:val="24"/>
          <w:szCs w:val="24"/>
        </w:rPr>
      </w:pPr>
    </w:p>
    <w:p w:rsidR="0042504B" w:rsidRPr="00862D44" w:rsidRDefault="0042504B" w:rsidP="006F2FAE">
      <w:p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To assess this, the following has been considered – would the proposal:</w:t>
      </w:r>
    </w:p>
    <w:p w:rsidR="0042504B" w:rsidRPr="00862D44" w:rsidRDefault="0042504B" w:rsidP="006F2FAE">
      <w:pPr>
        <w:pStyle w:val="ListParagraph"/>
        <w:numPr>
          <w:ilvl w:val="0"/>
          <w:numId w:val="9"/>
        </w:numPr>
        <w:jc w:val="both"/>
        <w:rPr>
          <w:rFonts w:ascii="Trebuchet MS" w:hAnsi="Trebuchet MS"/>
          <w:b/>
          <w:color w:val="000000" w:themeColor="text1"/>
          <w:sz w:val="24"/>
          <w:szCs w:val="24"/>
        </w:rPr>
      </w:pPr>
      <w:proofErr w:type="gramStart"/>
      <w:r w:rsidRPr="00862D44">
        <w:rPr>
          <w:rFonts w:ascii="Trebuchet MS" w:hAnsi="Trebuchet MS"/>
          <w:bCs/>
          <w:color w:val="000000" w:themeColor="text1"/>
          <w:sz w:val="24"/>
          <w:szCs w:val="24"/>
        </w:rPr>
        <w:t>significantly</w:t>
      </w:r>
      <w:proofErr w:type="gramEnd"/>
      <w:r w:rsidRPr="00862D44">
        <w:rPr>
          <w:rFonts w:ascii="Trebuchet MS" w:hAnsi="Trebuchet MS"/>
          <w:bCs/>
          <w:color w:val="000000" w:themeColor="text1"/>
          <w:sz w:val="24"/>
          <w:szCs w:val="24"/>
        </w:rPr>
        <w:t xml:space="preserve"> reduce the amount of daylight and sunlight enjoyed by neighbouring properties; </w:t>
      </w:r>
      <w:r w:rsidR="00E23A33" w:rsidRPr="00862D44">
        <w:rPr>
          <w:rFonts w:ascii="Trebuchet MS" w:hAnsi="Trebuchet MS"/>
          <w:b/>
          <w:bCs/>
          <w:color w:val="000000" w:themeColor="text1"/>
          <w:sz w:val="24"/>
          <w:szCs w:val="24"/>
        </w:rPr>
        <w:t>NO</w:t>
      </w:r>
      <w:r w:rsidR="007469EB" w:rsidRPr="00862D44">
        <w:rPr>
          <w:rFonts w:ascii="Trebuchet MS" w:hAnsi="Trebuchet MS"/>
          <w:b/>
          <w:bCs/>
          <w:color w:val="000000" w:themeColor="text1"/>
          <w:sz w:val="24"/>
          <w:szCs w:val="24"/>
        </w:rPr>
        <w:t xml:space="preserve">, the orientation of the properties is such that the proposed </w:t>
      </w:r>
      <w:r w:rsidR="00165E86" w:rsidRPr="00862D44">
        <w:rPr>
          <w:rFonts w:ascii="Trebuchet MS" w:hAnsi="Trebuchet MS"/>
          <w:b/>
          <w:bCs/>
          <w:color w:val="000000" w:themeColor="text1"/>
          <w:sz w:val="24"/>
          <w:szCs w:val="24"/>
        </w:rPr>
        <w:t xml:space="preserve">rear </w:t>
      </w:r>
      <w:r w:rsidR="007469EB" w:rsidRPr="00862D44">
        <w:rPr>
          <w:rFonts w:ascii="Trebuchet MS" w:hAnsi="Trebuchet MS"/>
          <w:b/>
          <w:bCs/>
          <w:color w:val="000000" w:themeColor="text1"/>
          <w:sz w:val="24"/>
          <w:szCs w:val="24"/>
        </w:rPr>
        <w:t xml:space="preserve">extension will not significantly reduce the amount of light to </w:t>
      </w:r>
      <w:r w:rsidR="00777B10" w:rsidRPr="00862D44">
        <w:rPr>
          <w:rFonts w:ascii="Trebuchet MS" w:hAnsi="Trebuchet MS"/>
          <w:b/>
          <w:bCs/>
          <w:color w:val="000000" w:themeColor="text1"/>
          <w:sz w:val="24"/>
          <w:szCs w:val="24"/>
        </w:rPr>
        <w:t xml:space="preserve">the neighbouring property at </w:t>
      </w:r>
      <w:r w:rsidR="00165E86" w:rsidRPr="00862D44">
        <w:rPr>
          <w:rFonts w:ascii="Trebuchet MS" w:hAnsi="Trebuchet MS"/>
          <w:b/>
          <w:bCs/>
          <w:color w:val="000000" w:themeColor="text1"/>
          <w:sz w:val="24"/>
          <w:szCs w:val="24"/>
        </w:rPr>
        <w:t>98 Ambrook Road</w:t>
      </w:r>
      <w:r w:rsidR="00E147B1" w:rsidRPr="00862D44">
        <w:rPr>
          <w:rFonts w:ascii="Trebuchet MS" w:hAnsi="Trebuchet MS"/>
          <w:b/>
          <w:bCs/>
          <w:color w:val="000000" w:themeColor="text1"/>
          <w:sz w:val="24"/>
          <w:szCs w:val="24"/>
        </w:rPr>
        <w:t>.  T</w:t>
      </w:r>
      <w:r w:rsidR="00165E86" w:rsidRPr="00862D44">
        <w:rPr>
          <w:rFonts w:ascii="Trebuchet MS" w:hAnsi="Trebuchet MS"/>
          <w:b/>
          <w:bCs/>
          <w:color w:val="000000" w:themeColor="text1"/>
          <w:sz w:val="24"/>
          <w:szCs w:val="24"/>
        </w:rPr>
        <w:t xml:space="preserve">he reduced height of the extension along the boundary with 102 Ambrook Road, along with being at a lower level </w:t>
      </w:r>
      <w:r w:rsidR="00E147B1" w:rsidRPr="00862D44">
        <w:rPr>
          <w:rFonts w:ascii="Trebuchet MS" w:hAnsi="Trebuchet MS"/>
          <w:b/>
          <w:bCs/>
          <w:color w:val="000000" w:themeColor="text1"/>
          <w:sz w:val="24"/>
          <w:szCs w:val="24"/>
        </w:rPr>
        <w:t>to this neighbouring property means the proposal will not significant reduce the amount of light to this neighbouring property</w:t>
      </w:r>
      <w:r w:rsidR="007469EB" w:rsidRPr="00862D44">
        <w:rPr>
          <w:rFonts w:ascii="Trebuchet MS" w:hAnsi="Trebuchet MS"/>
          <w:b/>
          <w:bCs/>
          <w:color w:val="000000" w:themeColor="text1"/>
          <w:sz w:val="24"/>
          <w:szCs w:val="24"/>
        </w:rPr>
        <w:t>.</w:t>
      </w:r>
      <w:r w:rsidR="00E23A33" w:rsidRPr="00862D44">
        <w:rPr>
          <w:rFonts w:ascii="Trebuchet MS" w:hAnsi="Trebuchet MS"/>
          <w:b/>
          <w:bCs/>
          <w:color w:val="000000" w:themeColor="text1"/>
          <w:sz w:val="24"/>
          <w:szCs w:val="24"/>
        </w:rPr>
        <w:t xml:space="preserve"> </w:t>
      </w:r>
      <w:r w:rsidRPr="00862D44">
        <w:rPr>
          <w:rFonts w:ascii="Trebuchet MS" w:hAnsi="Trebuchet MS"/>
          <w:b/>
          <w:color w:val="000000" w:themeColor="text1"/>
          <w:sz w:val="24"/>
          <w:szCs w:val="24"/>
        </w:rPr>
        <w:t xml:space="preserve">  </w:t>
      </w:r>
      <w:r w:rsidRPr="00862D44">
        <w:rPr>
          <w:rFonts w:ascii="Trebuchet MS" w:hAnsi="Trebuchet MS"/>
          <w:b/>
          <w:bCs/>
          <w:color w:val="000000" w:themeColor="text1"/>
          <w:sz w:val="24"/>
          <w:szCs w:val="24"/>
        </w:rPr>
        <w:t xml:space="preserve"> </w:t>
      </w:r>
    </w:p>
    <w:p w:rsidR="0042504B" w:rsidRPr="00862D44" w:rsidRDefault="0042504B" w:rsidP="006F2FAE">
      <w:pPr>
        <w:pStyle w:val="ListParagraph"/>
        <w:numPr>
          <w:ilvl w:val="0"/>
          <w:numId w:val="9"/>
        </w:numPr>
        <w:jc w:val="both"/>
        <w:rPr>
          <w:rFonts w:ascii="Trebuchet MS" w:hAnsi="Trebuchet MS"/>
          <w:b/>
          <w:color w:val="000000" w:themeColor="text1"/>
          <w:sz w:val="24"/>
          <w:szCs w:val="24"/>
        </w:rPr>
      </w:pPr>
      <w:r w:rsidRPr="00862D44">
        <w:rPr>
          <w:rFonts w:ascii="Trebuchet MS" w:hAnsi="Trebuchet MS"/>
          <w:bCs/>
          <w:color w:val="000000" w:themeColor="text1"/>
          <w:sz w:val="24"/>
          <w:szCs w:val="24"/>
        </w:rPr>
        <w:t>invade the privacy of neighbouring properties through overlooking from windows or balconies;</w:t>
      </w:r>
      <w:r w:rsidRPr="00862D44">
        <w:rPr>
          <w:rFonts w:ascii="Trebuchet MS" w:hAnsi="Trebuchet MS"/>
          <w:color w:val="000000" w:themeColor="text1"/>
          <w:sz w:val="24"/>
          <w:szCs w:val="24"/>
        </w:rPr>
        <w:t xml:space="preserve"> </w:t>
      </w:r>
      <w:r w:rsidR="00B3245C" w:rsidRPr="00862D44">
        <w:rPr>
          <w:rFonts w:ascii="Trebuchet MS" w:hAnsi="Trebuchet MS"/>
          <w:b/>
          <w:color w:val="000000" w:themeColor="text1"/>
          <w:sz w:val="24"/>
          <w:szCs w:val="24"/>
        </w:rPr>
        <w:t>NO</w:t>
      </w:r>
      <w:r w:rsidRPr="00862D44">
        <w:rPr>
          <w:rFonts w:ascii="Trebuchet MS" w:hAnsi="Trebuchet MS"/>
          <w:b/>
          <w:color w:val="000000" w:themeColor="text1"/>
          <w:sz w:val="24"/>
          <w:szCs w:val="24"/>
        </w:rPr>
        <w:t xml:space="preserve">   </w:t>
      </w:r>
    </w:p>
    <w:p w:rsidR="00F24A85" w:rsidRPr="00862D44" w:rsidRDefault="0042504B" w:rsidP="006F2FAE">
      <w:pPr>
        <w:pStyle w:val="ListParagraph"/>
        <w:numPr>
          <w:ilvl w:val="0"/>
          <w:numId w:val="9"/>
        </w:numPr>
        <w:jc w:val="both"/>
        <w:rPr>
          <w:rFonts w:ascii="Trebuchet MS" w:hAnsi="Trebuchet MS"/>
          <w:color w:val="000000" w:themeColor="text1"/>
          <w:sz w:val="24"/>
          <w:szCs w:val="24"/>
        </w:rPr>
      </w:pPr>
      <w:r w:rsidRPr="00862D44">
        <w:rPr>
          <w:rFonts w:ascii="Trebuchet MS" w:hAnsi="Trebuchet MS"/>
          <w:bCs/>
          <w:color w:val="000000" w:themeColor="text1"/>
          <w:sz w:val="24"/>
          <w:szCs w:val="24"/>
        </w:rPr>
        <w:t>detract from the character of neighbouring properties through siting, excessive bulk, ill-matching materials or inconsistent design;</w:t>
      </w:r>
      <w:r w:rsidRPr="00862D44">
        <w:rPr>
          <w:rFonts w:ascii="Trebuchet MS" w:hAnsi="Trebuchet MS"/>
          <w:color w:val="000000" w:themeColor="text1"/>
          <w:sz w:val="24"/>
          <w:szCs w:val="24"/>
        </w:rPr>
        <w:t xml:space="preserve"> </w:t>
      </w:r>
      <w:r w:rsidRPr="00862D44">
        <w:rPr>
          <w:rFonts w:ascii="Trebuchet MS" w:hAnsi="Trebuchet MS"/>
          <w:b/>
          <w:color w:val="000000" w:themeColor="text1"/>
          <w:sz w:val="24"/>
          <w:szCs w:val="24"/>
        </w:rPr>
        <w:t>NO</w:t>
      </w:r>
      <w:r w:rsidR="006B7E16" w:rsidRPr="00862D44">
        <w:rPr>
          <w:rFonts w:ascii="Trebuchet MS" w:hAnsi="Trebuchet MS"/>
          <w:b/>
          <w:color w:val="000000" w:themeColor="text1"/>
          <w:sz w:val="24"/>
          <w:szCs w:val="24"/>
        </w:rPr>
        <w:t xml:space="preserve"> </w:t>
      </w:r>
    </w:p>
    <w:p w:rsidR="0042504B" w:rsidRPr="00862D44" w:rsidRDefault="0042504B" w:rsidP="006F2FAE">
      <w:pPr>
        <w:pStyle w:val="ListParagraph"/>
        <w:numPr>
          <w:ilvl w:val="0"/>
          <w:numId w:val="9"/>
        </w:numPr>
        <w:jc w:val="both"/>
        <w:rPr>
          <w:rFonts w:ascii="Trebuchet MS" w:hAnsi="Trebuchet MS"/>
          <w:color w:val="000000" w:themeColor="text1"/>
          <w:sz w:val="24"/>
          <w:szCs w:val="24"/>
        </w:rPr>
      </w:pPr>
      <w:r w:rsidRPr="00862D44">
        <w:rPr>
          <w:rFonts w:ascii="Trebuchet MS" w:hAnsi="Trebuchet MS"/>
          <w:bCs/>
          <w:color w:val="000000" w:themeColor="text1"/>
          <w:sz w:val="24"/>
          <w:szCs w:val="24"/>
        </w:rPr>
        <w:t>detract from the appearance of the street or area by using ill-matched materials, glazing and detailing;</w:t>
      </w:r>
      <w:r w:rsidRPr="00862D44">
        <w:rPr>
          <w:rFonts w:ascii="Trebuchet MS" w:hAnsi="Trebuchet MS"/>
          <w:color w:val="000000" w:themeColor="text1"/>
          <w:sz w:val="24"/>
          <w:szCs w:val="24"/>
        </w:rPr>
        <w:t xml:space="preserve"> </w:t>
      </w:r>
      <w:r w:rsidRPr="00862D44">
        <w:rPr>
          <w:rFonts w:ascii="Trebuchet MS" w:hAnsi="Trebuchet MS"/>
          <w:b/>
          <w:color w:val="000000" w:themeColor="text1"/>
          <w:sz w:val="24"/>
          <w:szCs w:val="24"/>
        </w:rPr>
        <w:t>NO</w:t>
      </w:r>
    </w:p>
    <w:p w:rsidR="0042504B" w:rsidRPr="00862D44" w:rsidRDefault="0042504B" w:rsidP="006F2FAE">
      <w:pPr>
        <w:pStyle w:val="ListParagraph"/>
        <w:jc w:val="both"/>
        <w:rPr>
          <w:rFonts w:ascii="Trebuchet MS" w:hAnsi="Trebuchet MS"/>
          <w:color w:val="000000" w:themeColor="text1"/>
          <w:sz w:val="24"/>
          <w:szCs w:val="24"/>
        </w:rPr>
      </w:pPr>
    </w:p>
    <w:p w:rsidR="0042504B" w:rsidRPr="00862D44" w:rsidRDefault="0042504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DM4: Safeguarding Amenity states an extension to a house will be acceptable where it will not cause a significant detrimental impact to the living environment of existing or new residential properties.</w:t>
      </w:r>
    </w:p>
    <w:p w:rsidR="0042504B" w:rsidRPr="00862D44" w:rsidRDefault="0042504B" w:rsidP="006F2FAE">
      <w:pPr>
        <w:jc w:val="both"/>
        <w:rPr>
          <w:rFonts w:ascii="Trebuchet MS" w:hAnsi="Trebuchet MS"/>
          <w:color w:val="000000" w:themeColor="text1"/>
          <w:sz w:val="24"/>
          <w:szCs w:val="24"/>
        </w:rPr>
      </w:pPr>
    </w:p>
    <w:p w:rsidR="0042504B" w:rsidRPr="00862D44" w:rsidRDefault="0042504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To assess this, the following has been considered – would the proposal cause a significant detrimental impact to the living environment of existing or new residential properties in terms of:</w:t>
      </w:r>
    </w:p>
    <w:p w:rsidR="0042504B" w:rsidRPr="00862D44" w:rsidRDefault="0042504B" w:rsidP="006F2FAE">
      <w:pPr>
        <w:jc w:val="both"/>
        <w:rPr>
          <w:rFonts w:ascii="Trebuchet MS" w:hAnsi="Trebuchet MS"/>
          <w:color w:val="000000" w:themeColor="text1"/>
          <w:sz w:val="24"/>
          <w:szCs w:val="24"/>
        </w:rPr>
      </w:pPr>
    </w:p>
    <w:p w:rsidR="0042504B" w:rsidRPr="00862D44" w:rsidRDefault="0042504B" w:rsidP="006F2FAE">
      <w:pPr>
        <w:pStyle w:val="ListParagraph"/>
        <w:numPr>
          <w:ilvl w:val="0"/>
          <w:numId w:val="9"/>
        </w:numPr>
        <w:jc w:val="both"/>
        <w:rPr>
          <w:rFonts w:ascii="Trebuchet MS" w:hAnsi="Trebuchet MS"/>
          <w:b/>
          <w:color w:val="000000" w:themeColor="text1"/>
          <w:sz w:val="24"/>
          <w:szCs w:val="24"/>
        </w:rPr>
      </w:pPr>
      <w:r w:rsidRPr="00862D44">
        <w:rPr>
          <w:rFonts w:ascii="Trebuchet MS" w:hAnsi="Trebuchet MS"/>
          <w:color w:val="000000" w:themeColor="text1"/>
          <w:sz w:val="24"/>
          <w:szCs w:val="24"/>
        </w:rPr>
        <w:t xml:space="preserve">Privacy and overlooking; </w:t>
      </w:r>
      <w:r w:rsidRPr="00862D44">
        <w:rPr>
          <w:rFonts w:ascii="Trebuchet MS" w:hAnsi="Trebuchet MS"/>
          <w:b/>
          <w:color w:val="000000" w:themeColor="text1"/>
          <w:sz w:val="24"/>
          <w:szCs w:val="24"/>
        </w:rPr>
        <w:t xml:space="preserve">NO </w:t>
      </w:r>
    </w:p>
    <w:p w:rsidR="0042504B" w:rsidRPr="00862D44" w:rsidRDefault="0042504B" w:rsidP="006F2FAE">
      <w:pPr>
        <w:pStyle w:val="ListParagraph"/>
        <w:numPr>
          <w:ilvl w:val="0"/>
          <w:numId w:val="9"/>
        </w:numPr>
        <w:jc w:val="both"/>
        <w:rPr>
          <w:rFonts w:ascii="Trebuchet MS" w:hAnsi="Trebuchet MS"/>
          <w:b/>
          <w:color w:val="000000" w:themeColor="text1"/>
          <w:sz w:val="24"/>
          <w:szCs w:val="24"/>
        </w:rPr>
      </w:pPr>
      <w:r w:rsidRPr="00862D44">
        <w:rPr>
          <w:rFonts w:ascii="Trebuchet MS" w:hAnsi="Trebuchet MS"/>
          <w:color w:val="000000" w:themeColor="text1"/>
          <w:sz w:val="24"/>
          <w:szCs w:val="24"/>
        </w:rPr>
        <w:lastRenderedPageBreak/>
        <w:t xml:space="preserve">Access to sunlight and daylight; </w:t>
      </w:r>
      <w:r w:rsidRPr="00862D44">
        <w:rPr>
          <w:rFonts w:ascii="Trebuchet MS" w:hAnsi="Trebuchet MS"/>
          <w:b/>
          <w:color w:val="000000" w:themeColor="text1"/>
          <w:sz w:val="24"/>
          <w:szCs w:val="24"/>
        </w:rPr>
        <w:t>NO</w:t>
      </w:r>
      <w:r w:rsidR="007469EB" w:rsidRPr="00862D44">
        <w:rPr>
          <w:rFonts w:ascii="Trebuchet MS" w:hAnsi="Trebuchet MS"/>
          <w:b/>
          <w:color w:val="000000" w:themeColor="text1"/>
          <w:sz w:val="24"/>
          <w:szCs w:val="24"/>
        </w:rPr>
        <w:t>, see comments above.</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Visual dominance and overbearing effects of a development; </w:t>
      </w:r>
      <w:r w:rsidRPr="00862D44">
        <w:rPr>
          <w:rFonts w:ascii="Trebuchet MS" w:hAnsi="Trebuchet MS"/>
          <w:b/>
          <w:color w:val="000000" w:themeColor="text1"/>
          <w:sz w:val="24"/>
          <w:szCs w:val="24"/>
        </w:rPr>
        <w:t>NO</w:t>
      </w:r>
      <w:r w:rsidR="007469EB" w:rsidRPr="00862D44">
        <w:rPr>
          <w:rFonts w:ascii="Trebuchet MS" w:hAnsi="Trebuchet MS"/>
          <w:b/>
          <w:color w:val="000000" w:themeColor="text1"/>
          <w:sz w:val="24"/>
          <w:szCs w:val="24"/>
        </w:rPr>
        <w:t xml:space="preserve">, although the residents of the neighbouring properties will notice the additional height and depth of the </w:t>
      </w:r>
      <w:r w:rsidR="001303F9" w:rsidRPr="00862D44">
        <w:rPr>
          <w:rFonts w:ascii="Trebuchet MS" w:hAnsi="Trebuchet MS"/>
          <w:b/>
          <w:color w:val="000000" w:themeColor="text1"/>
          <w:sz w:val="24"/>
          <w:szCs w:val="24"/>
        </w:rPr>
        <w:t xml:space="preserve">amended </w:t>
      </w:r>
      <w:r w:rsidR="007469EB" w:rsidRPr="00862D44">
        <w:rPr>
          <w:rFonts w:ascii="Trebuchet MS" w:hAnsi="Trebuchet MS"/>
          <w:b/>
          <w:color w:val="000000" w:themeColor="text1"/>
          <w:sz w:val="24"/>
          <w:szCs w:val="24"/>
        </w:rPr>
        <w:t>proposal it is not considered visually dominant or overbearing.</w:t>
      </w:r>
      <w:r w:rsidR="00F24A85" w:rsidRPr="00862D44">
        <w:rPr>
          <w:rFonts w:ascii="Trebuchet MS" w:hAnsi="Trebuchet MS"/>
          <w:b/>
          <w:color w:val="000000" w:themeColor="text1"/>
          <w:sz w:val="24"/>
          <w:szCs w:val="24"/>
        </w:rPr>
        <w:t xml:space="preserve">  </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Noise and disturbance; </w:t>
      </w:r>
      <w:r w:rsidRPr="00862D44">
        <w:rPr>
          <w:rFonts w:ascii="Trebuchet MS" w:hAnsi="Trebuchet MS"/>
          <w:b/>
          <w:color w:val="000000" w:themeColor="text1"/>
          <w:sz w:val="24"/>
          <w:szCs w:val="24"/>
        </w:rPr>
        <w:t>NO</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Artificial lighting; </w:t>
      </w:r>
      <w:r w:rsidRPr="00862D44">
        <w:rPr>
          <w:rFonts w:ascii="Trebuchet MS" w:hAnsi="Trebuchet MS"/>
          <w:b/>
          <w:color w:val="000000" w:themeColor="text1"/>
          <w:sz w:val="24"/>
          <w:szCs w:val="24"/>
        </w:rPr>
        <w:t>NO</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Vibration; </w:t>
      </w:r>
      <w:r w:rsidRPr="00862D44">
        <w:rPr>
          <w:rFonts w:ascii="Trebuchet MS" w:hAnsi="Trebuchet MS"/>
          <w:b/>
          <w:color w:val="000000" w:themeColor="text1"/>
          <w:sz w:val="24"/>
          <w:szCs w:val="24"/>
        </w:rPr>
        <w:t>NO</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Dust and fumes; </w:t>
      </w:r>
      <w:r w:rsidRPr="00862D44">
        <w:rPr>
          <w:rFonts w:ascii="Trebuchet MS" w:hAnsi="Trebuchet MS"/>
          <w:b/>
          <w:color w:val="000000" w:themeColor="text1"/>
          <w:sz w:val="24"/>
          <w:szCs w:val="24"/>
        </w:rPr>
        <w:t>NO</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Smell; </w:t>
      </w:r>
      <w:r w:rsidRPr="00862D44">
        <w:rPr>
          <w:rFonts w:ascii="Trebuchet MS" w:hAnsi="Trebuchet MS"/>
          <w:b/>
          <w:color w:val="000000" w:themeColor="text1"/>
          <w:sz w:val="24"/>
          <w:szCs w:val="24"/>
        </w:rPr>
        <w:t>NO</w:t>
      </w:r>
    </w:p>
    <w:p w:rsidR="0042504B" w:rsidRPr="00862D44" w:rsidRDefault="0042504B" w:rsidP="006F2FAE">
      <w:pPr>
        <w:numPr>
          <w:ilvl w:val="0"/>
          <w:numId w:val="12"/>
        </w:numPr>
        <w:autoSpaceDE/>
        <w:autoSpaceDN/>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Crime and safety; </w:t>
      </w:r>
      <w:r w:rsidRPr="00862D44">
        <w:rPr>
          <w:rFonts w:ascii="Trebuchet MS" w:hAnsi="Trebuchet MS"/>
          <w:b/>
          <w:color w:val="000000" w:themeColor="text1"/>
          <w:sz w:val="24"/>
          <w:szCs w:val="24"/>
        </w:rPr>
        <w:t>NO</w:t>
      </w:r>
    </w:p>
    <w:p w:rsidR="00CE717C" w:rsidRPr="00862D44" w:rsidRDefault="00CE717C" w:rsidP="006F2FAE">
      <w:pPr>
        <w:jc w:val="both"/>
        <w:rPr>
          <w:rFonts w:ascii="Trebuchet MS" w:hAnsi="Trebuchet MS"/>
          <w:color w:val="000000" w:themeColor="text1"/>
          <w:sz w:val="24"/>
          <w:szCs w:val="24"/>
        </w:rPr>
      </w:pPr>
    </w:p>
    <w:p w:rsidR="00764FD4" w:rsidRPr="00862D44" w:rsidRDefault="00764FD4" w:rsidP="006F2FAE">
      <w:pPr>
        <w:jc w:val="both"/>
        <w:rPr>
          <w:rFonts w:ascii="Trebuchet MS" w:hAnsi="Trebuchet MS"/>
          <w:color w:val="000000" w:themeColor="text1"/>
          <w:sz w:val="24"/>
          <w:szCs w:val="24"/>
        </w:rPr>
      </w:pPr>
    </w:p>
    <w:p w:rsidR="0042504B" w:rsidRPr="00862D44" w:rsidRDefault="0042504B" w:rsidP="006F2FAE">
      <w:pPr>
        <w:jc w:val="both"/>
        <w:rPr>
          <w:rFonts w:ascii="Trebuchet MS" w:hAnsi="Trebuchet MS"/>
          <w:b/>
          <w:bCs/>
          <w:color w:val="000000" w:themeColor="text1"/>
          <w:sz w:val="24"/>
          <w:szCs w:val="24"/>
        </w:rPr>
      </w:pPr>
      <w:r w:rsidRPr="00862D44">
        <w:rPr>
          <w:rFonts w:ascii="Trebuchet MS" w:hAnsi="Trebuchet MS"/>
          <w:b/>
          <w:bCs/>
          <w:color w:val="000000" w:themeColor="text1"/>
          <w:sz w:val="24"/>
          <w:szCs w:val="24"/>
        </w:rPr>
        <w:t xml:space="preserve">RECOMMENDATION:    </w:t>
      </w:r>
    </w:p>
    <w:p w:rsidR="0042504B" w:rsidRPr="00862D44" w:rsidRDefault="0042504B" w:rsidP="006F2FAE">
      <w:pPr>
        <w:ind w:hanging="11"/>
        <w:jc w:val="both"/>
        <w:rPr>
          <w:rFonts w:ascii="Trebuchet MS" w:hAnsi="Trebuchet MS" w:cs="Trebuchet MS"/>
          <w:color w:val="000000" w:themeColor="text1"/>
          <w:sz w:val="24"/>
          <w:szCs w:val="24"/>
        </w:rPr>
      </w:pPr>
    </w:p>
    <w:p w:rsidR="0042504B" w:rsidRPr="00862D44" w:rsidRDefault="0042504B" w:rsidP="006F2FAE">
      <w:pPr>
        <w:ind w:hanging="11"/>
        <w:jc w:val="both"/>
        <w:rPr>
          <w:rFonts w:ascii="Trebuchet MS" w:hAnsi="Trebuchet MS" w:cs="Trebuchet MS"/>
          <w:b/>
          <w:color w:val="000000" w:themeColor="text1"/>
          <w:sz w:val="24"/>
          <w:szCs w:val="24"/>
        </w:rPr>
      </w:pPr>
      <w:r w:rsidRPr="00862D44">
        <w:rPr>
          <w:rFonts w:ascii="Trebuchet MS" w:hAnsi="Trebuchet MS" w:cs="Trebuchet MS"/>
          <w:b/>
          <w:color w:val="000000" w:themeColor="text1"/>
          <w:sz w:val="24"/>
          <w:szCs w:val="24"/>
        </w:rPr>
        <w:t>GRANT</w:t>
      </w:r>
    </w:p>
    <w:p w:rsidR="0042504B" w:rsidRPr="00862D44" w:rsidRDefault="0042504B" w:rsidP="006F2FAE">
      <w:pPr>
        <w:ind w:hanging="11"/>
        <w:jc w:val="both"/>
        <w:rPr>
          <w:rFonts w:ascii="Trebuchet MS" w:hAnsi="Trebuchet MS" w:cs="Trebuchet MS"/>
          <w:color w:val="000000" w:themeColor="text1"/>
          <w:sz w:val="24"/>
          <w:szCs w:val="24"/>
        </w:rPr>
      </w:pPr>
    </w:p>
    <w:p w:rsidR="0042504B" w:rsidRPr="00862D44" w:rsidRDefault="0042504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Subject to the following conditions:</w:t>
      </w:r>
    </w:p>
    <w:p w:rsidR="0042504B" w:rsidRPr="00862D44" w:rsidRDefault="0042504B" w:rsidP="006F2FAE">
      <w:pPr>
        <w:pStyle w:val="ListParagraph"/>
        <w:numPr>
          <w:ilvl w:val="0"/>
          <w:numId w:val="16"/>
        </w:numPr>
        <w:ind w:hanging="720"/>
        <w:jc w:val="both"/>
        <w:rPr>
          <w:rFonts w:ascii="Trebuchet MS" w:hAnsi="Trebuchet MS"/>
          <w:color w:val="000000" w:themeColor="text1"/>
          <w:sz w:val="24"/>
          <w:szCs w:val="24"/>
        </w:rPr>
      </w:pPr>
      <w:r w:rsidRPr="00862D44">
        <w:rPr>
          <w:rFonts w:ascii="Trebuchet MS" w:hAnsi="Trebuchet MS"/>
          <w:color w:val="000000" w:themeColor="text1"/>
          <w:sz w:val="24"/>
          <w:szCs w:val="24"/>
        </w:rPr>
        <w:t>Time limit</w:t>
      </w:r>
    </w:p>
    <w:p w:rsidR="0042504B" w:rsidRPr="00862D44" w:rsidRDefault="0042504B" w:rsidP="006F2FAE">
      <w:pPr>
        <w:pStyle w:val="ListParagraph"/>
        <w:numPr>
          <w:ilvl w:val="0"/>
          <w:numId w:val="16"/>
        </w:numPr>
        <w:ind w:hanging="720"/>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Approved plans  </w:t>
      </w:r>
    </w:p>
    <w:p w:rsidR="0007215D" w:rsidRPr="00862D44" w:rsidRDefault="0007215D" w:rsidP="006F2FAE">
      <w:pPr>
        <w:pStyle w:val="ListParagraph"/>
        <w:numPr>
          <w:ilvl w:val="0"/>
          <w:numId w:val="16"/>
        </w:numPr>
        <w:ind w:hanging="720"/>
        <w:jc w:val="both"/>
        <w:rPr>
          <w:rFonts w:ascii="Trebuchet MS" w:hAnsi="Trebuchet MS"/>
          <w:color w:val="000000" w:themeColor="text1"/>
          <w:sz w:val="24"/>
          <w:szCs w:val="24"/>
        </w:rPr>
      </w:pPr>
      <w:r w:rsidRPr="00862D44">
        <w:rPr>
          <w:rFonts w:ascii="Trebuchet MS" w:hAnsi="Trebuchet MS"/>
          <w:color w:val="000000" w:themeColor="text1"/>
          <w:sz w:val="24"/>
          <w:szCs w:val="24"/>
        </w:rPr>
        <w:t>Materials</w:t>
      </w:r>
    </w:p>
    <w:p w:rsidR="00E147B1" w:rsidRPr="00862D44" w:rsidRDefault="00E147B1" w:rsidP="006F2FAE">
      <w:pPr>
        <w:pStyle w:val="ListParagraph"/>
        <w:numPr>
          <w:ilvl w:val="0"/>
          <w:numId w:val="16"/>
        </w:numPr>
        <w:ind w:hanging="720"/>
        <w:jc w:val="both"/>
        <w:rPr>
          <w:rFonts w:ascii="Trebuchet MS" w:hAnsi="Trebuchet MS"/>
          <w:color w:val="000000" w:themeColor="text1"/>
          <w:sz w:val="24"/>
          <w:szCs w:val="24"/>
        </w:rPr>
      </w:pPr>
      <w:r w:rsidRPr="00862D44">
        <w:rPr>
          <w:rFonts w:ascii="Trebuchet MS" w:hAnsi="Trebuchet MS"/>
          <w:color w:val="000000" w:themeColor="text1"/>
          <w:sz w:val="24"/>
          <w:szCs w:val="24"/>
        </w:rPr>
        <w:t>Vehicle parking</w:t>
      </w:r>
    </w:p>
    <w:p w:rsidR="00E147B1" w:rsidRPr="00862D44" w:rsidRDefault="00E147B1" w:rsidP="006F2FAE">
      <w:pPr>
        <w:pStyle w:val="ListParagraph"/>
        <w:numPr>
          <w:ilvl w:val="0"/>
          <w:numId w:val="16"/>
        </w:numPr>
        <w:ind w:hanging="720"/>
        <w:jc w:val="both"/>
        <w:rPr>
          <w:rFonts w:ascii="Trebuchet MS" w:hAnsi="Trebuchet MS"/>
          <w:color w:val="000000" w:themeColor="text1"/>
          <w:sz w:val="24"/>
          <w:szCs w:val="24"/>
        </w:rPr>
      </w:pPr>
      <w:r w:rsidRPr="00862D44">
        <w:rPr>
          <w:rFonts w:ascii="Trebuchet MS" w:hAnsi="Trebuchet MS"/>
          <w:color w:val="000000" w:themeColor="text1"/>
          <w:sz w:val="24"/>
          <w:szCs w:val="24"/>
        </w:rPr>
        <w:t>Access</w:t>
      </w:r>
    </w:p>
    <w:p w:rsidR="0042504B" w:rsidRPr="00862D44" w:rsidRDefault="0042504B" w:rsidP="006F2FAE">
      <w:pPr>
        <w:jc w:val="both"/>
        <w:rPr>
          <w:rFonts w:ascii="Trebuchet MS" w:hAnsi="Trebuchet MS"/>
          <w:color w:val="000000" w:themeColor="text1"/>
          <w:sz w:val="24"/>
          <w:szCs w:val="24"/>
        </w:rPr>
      </w:pPr>
    </w:p>
    <w:p w:rsidR="0042504B" w:rsidRPr="00862D44" w:rsidRDefault="0042504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Informatives relating to:</w:t>
      </w:r>
    </w:p>
    <w:p w:rsidR="003C1FBE" w:rsidRPr="00862D44" w:rsidRDefault="003C1FBE" w:rsidP="006F2FAE">
      <w:pPr>
        <w:pStyle w:val="ListParagraph"/>
        <w:numPr>
          <w:ilvl w:val="0"/>
          <w:numId w:val="15"/>
        </w:numPr>
        <w:ind w:left="709" w:hanging="709"/>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Positive and proactive </w:t>
      </w:r>
    </w:p>
    <w:p w:rsidR="0042504B" w:rsidRPr="00862D44" w:rsidRDefault="0042504B" w:rsidP="006F2FAE">
      <w:pPr>
        <w:pStyle w:val="ListParagraph"/>
        <w:numPr>
          <w:ilvl w:val="0"/>
          <w:numId w:val="15"/>
        </w:numPr>
        <w:ind w:left="709" w:hanging="709"/>
        <w:jc w:val="both"/>
        <w:rPr>
          <w:rFonts w:ascii="Trebuchet MS" w:hAnsi="Trebuchet MS"/>
          <w:color w:val="000000" w:themeColor="text1"/>
          <w:sz w:val="24"/>
          <w:szCs w:val="24"/>
        </w:rPr>
      </w:pPr>
      <w:r w:rsidRPr="00862D44">
        <w:rPr>
          <w:rFonts w:ascii="Trebuchet MS" w:hAnsi="Trebuchet MS"/>
          <w:color w:val="000000" w:themeColor="text1"/>
          <w:sz w:val="24"/>
          <w:szCs w:val="24"/>
        </w:rPr>
        <w:t>Terms and conditions</w:t>
      </w:r>
    </w:p>
    <w:p w:rsidR="0042504B" w:rsidRPr="00862D44" w:rsidRDefault="003C1FBE"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3</w:t>
      </w:r>
      <w:r w:rsidR="0042504B" w:rsidRPr="00862D44">
        <w:rPr>
          <w:rFonts w:ascii="Trebuchet MS" w:hAnsi="Trebuchet MS"/>
          <w:color w:val="000000" w:themeColor="text1"/>
          <w:sz w:val="24"/>
          <w:szCs w:val="24"/>
        </w:rPr>
        <w:t>.</w:t>
      </w:r>
      <w:r w:rsidR="0042504B" w:rsidRPr="00862D44">
        <w:rPr>
          <w:rFonts w:ascii="Trebuchet MS" w:hAnsi="Trebuchet MS"/>
          <w:color w:val="000000" w:themeColor="text1"/>
          <w:sz w:val="24"/>
          <w:szCs w:val="24"/>
        </w:rPr>
        <w:tab/>
        <w:t xml:space="preserve">Building regulations </w:t>
      </w:r>
    </w:p>
    <w:p w:rsidR="0042504B" w:rsidRPr="00862D44" w:rsidRDefault="003C1FBE"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4</w:t>
      </w:r>
      <w:r w:rsidR="0042504B" w:rsidRPr="00862D44">
        <w:rPr>
          <w:rFonts w:ascii="Trebuchet MS" w:hAnsi="Trebuchet MS"/>
          <w:color w:val="000000" w:themeColor="text1"/>
          <w:sz w:val="24"/>
          <w:szCs w:val="24"/>
        </w:rPr>
        <w:t>.</w:t>
      </w:r>
      <w:r w:rsidR="0042504B" w:rsidRPr="00862D44">
        <w:rPr>
          <w:rFonts w:ascii="Trebuchet MS" w:hAnsi="Trebuchet MS"/>
          <w:color w:val="000000" w:themeColor="text1"/>
          <w:sz w:val="24"/>
          <w:szCs w:val="24"/>
        </w:rPr>
        <w:tab/>
        <w:t xml:space="preserve">Construction and demolition </w:t>
      </w:r>
    </w:p>
    <w:p w:rsidR="00E147B1" w:rsidRPr="00862D44" w:rsidRDefault="007469EB"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5.</w:t>
      </w:r>
      <w:r w:rsidRPr="00862D44">
        <w:rPr>
          <w:rFonts w:ascii="Trebuchet MS" w:hAnsi="Trebuchet MS"/>
          <w:color w:val="000000" w:themeColor="text1"/>
          <w:sz w:val="24"/>
          <w:szCs w:val="24"/>
        </w:rPr>
        <w:tab/>
        <w:t xml:space="preserve">Encroachment </w:t>
      </w:r>
    </w:p>
    <w:p w:rsidR="00E147B1" w:rsidRPr="00862D44" w:rsidRDefault="00764FD4"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 xml:space="preserve">6. </w:t>
      </w:r>
      <w:r w:rsidR="00E147B1" w:rsidRPr="00862D44">
        <w:rPr>
          <w:rFonts w:ascii="Trebuchet MS" w:hAnsi="Trebuchet MS"/>
          <w:color w:val="000000" w:themeColor="text1"/>
          <w:sz w:val="24"/>
          <w:szCs w:val="24"/>
        </w:rPr>
        <w:tab/>
        <w:t>Access construction</w:t>
      </w:r>
    </w:p>
    <w:p w:rsidR="00E147B1" w:rsidRPr="00862D44" w:rsidRDefault="00E147B1"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7.</w:t>
      </w:r>
      <w:r w:rsidRPr="00862D44">
        <w:rPr>
          <w:rFonts w:ascii="Trebuchet MS" w:hAnsi="Trebuchet MS"/>
          <w:color w:val="000000" w:themeColor="text1"/>
          <w:sz w:val="24"/>
          <w:szCs w:val="24"/>
        </w:rPr>
        <w:tab/>
        <w:t>Highways</w:t>
      </w:r>
    </w:p>
    <w:p w:rsidR="00E147B1" w:rsidRPr="00862D44" w:rsidRDefault="00E147B1" w:rsidP="006F2FAE">
      <w:pPr>
        <w:jc w:val="both"/>
        <w:rPr>
          <w:rFonts w:ascii="Trebuchet MS" w:hAnsi="Trebuchet MS"/>
          <w:color w:val="000000" w:themeColor="text1"/>
          <w:sz w:val="24"/>
          <w:szCs w:val="24"/>
        </w:rPr>
      </w:pPr>
      <w:r w:rsidRPr="00862D44">
        <w:rPr>
          <w:rFonts w:ascii="Trebuchet MS" w:hAnsi="Trebuchet MS"/>
          <w:color w:val="000000" w:themeColor="text1"/>
          <w:sz w:val="24"/>
          <w:szCs w:val="24"/>
        </w:rPr>
        <w:t>8.</w:t>
      </w:r>
      <w:r w:rsidRPr="00862D44">
        <w:rPr>
          <w:rFonts w:ascii="Trebuchet MS" w:hAnsi="Trebuchet MS"/>
          <w:color w:val="000000" w:themeColor="text1"/>
          <w:sz w:val="24"/>
          <w:szCs w:val="24"/>
        </w:rPr>
        <w:tab/>
        <w:t>Damage to verge</w:t>
      </w:r>
    </w:p>
    <w:p w:rsidR="001303F9" w:rsidRPr="00862D44" w:rsidRDefault="001303F9" w:rsidP="006F2FAE">
      <w:pPr>
        <w:jc w:val="both"/>
        <w:rPr>
          <w:rFonts w:ascii="Trebuchet MS" w:hAnsi="Trebuchet MS"/>
          <w:color w:val="000000" w:themeColor="text1"/>
          <w:sz w:val="24"/>
          <w:szCs w:val="24"/>
        </w:rPr>
      </w:pPr>
    </w:p>
    <w:sectPr w:rsidR="001303F9" w:rsidRPr="00862D44"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F0A77"/>
    <w:multiLevelType w:val="hybridMultilevel"/>
    <w:tmpl w:val="0BC011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1D5E691C"/>
    <w:multiLevelType w:val="hybridMultilevel"/>
    <w:tmpl w:val="A9AE18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627A99"/>
    <w:multiLevelType w:val="hybridMultilevel"/>
    <w:tmpl w:val="1FBE23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9">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59007B6"/>
    <w:multiLevelType w:val="hybridMultilevel"/>
    <w:tmpl w:val="92AC50D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12">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EB344BF"/>
    <w:multiLevelType w:val="hybridMultilevel"/>
    <w:tmpl w:val="98965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6244150F"/>
    <w:multiLevelType w:val="hybridMultilevel"/>
    <w:tmpl w:val="D7B610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BFB6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9"/>
  </w:num>
  <w:num w:numId="3">
    <w:abstractNumId w:val="8"/>
  </w:num>
  <w:num w:numId="4">
    <w:abstractNumId w:val="2"/>
  </w:num>
  <w:num w:numId="5">
    <w:abstractNumId w:val="17"/>
  </w:num>
  <w:num w:numId="6">
    <w:abstractNumId w:val="4"/>
  </w:num>
  <w:num w:numId="7">
    <w:abstractNumId w:val="5"/>
  </w:num>
  <w:num w:numId="8">
    <w:abstractNumId w:val="3"/>
  </w:num>
  <w:num w:numId="9">
    <w:abstractNumId w:val="10"/>
  </w:num>
  <w:num w:numId="10">
    <w:abstractNumId w:val="19"/>
  </w:num>
  <w:num w:numId="11">
    <w:abstractNumId w:val="21"/>
  </w:num>
  <w:num w:numId="12">
    <w:abstractNumId w:val="12"/>
  </w:num>
  <w:num w:numId="13">
    <w:abstractNumId w:val="14"/>
  </w:num>
  <w:num w:numId="14">
    <w:abstractNumId w:val="13"/>
  </w:num>
  <w:num w:numId="15">
    <w:abstractNumId w:val="1"/>
  </w:num>
  <w:num w:numId="16">
    <w:abstractNumId w:val="20"/>
  </w:num>
  <w:num w:numId="17">
    <w:abstractNumId w:val="0"/>
  </w:num>
  <w:num w:numId="18">
    <w:abstractNumId w:val="6"/>
  </w:num>
  <w:num w:numId="19">
    <w:abstractNumId w:val="7"/>
  </w:num>
  <w:num w:numId="20">
    <w:abstractNumId w:val="16"/>
  </w:num>
  <w:num w:numId="21">
    <w:abstractNumId w:val="18"/>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5DF8"/>
    <w:rsid w:val="00011A15"/>
    <w:rsid w:val="00012D4D"/>
    <w:rsid w:val="00014478"/>
    <w:rsid w:val="00016026"/>
    <w:rsid w:val="000161C7"/>
    <w:rsid w:val="000176DB"/>
    <w:rsid w:val="00025CC2"/>
    <w:rsid w:val="00035B30"/>
    <w:rsid w:val="00036D04"/>
    <w:rsid w:val="00041952"/>
    <w:rsid w:val="00043B0F"/>
    <w:rsid w:val="000446D6"/>
    <w:rsid w:val="00045278"/>
    <w:rsid w:val="00046E49"/>
    <w:rsid w:val="00050124"/>
    <w:rsid w:val="0005033A"/>
    <w:rsid w:val="00052884"/>
    <w:rsid w:val="00062962"/>
    <w:rsid w:val="000666A5"/>
    <w:rsid w:val="000676FE"/>
    <w:rsid w:val="00071077"/>
    <w:rsid w:val="0007114B"/>
    <w:rsid w:val="0007215D"/>
    <w:rsid w:val="00073815"/>
    <w:rsid w:val="00077B04"/>
    <w:rsid w:val="0008074E"/>
    <w:rsid w:val="000810EC"/>
    <w:rsid w:val="0008120A"/>
    <w:rsid w:val="00082F55"/>
    <w:rsid w:val="00083855"/>
    <w:rsid w:val="00083EA4"/>
    <w:rsid w:val="00086A46"/>
    <w:rsid w:val="00094C5F"/>
    <w:rsid w:val="000A237E"/>
    <w:rsid w:val="000A2739"/>
    <w:rsid w:val="000A3FD2"/>
    <w:rsid w:val="000A43B8"/>
    <w:rsid w:val="000B18F4"/>
    <w:rsid w:val="000B239E"/>
    <w:rsid w:val="000B24A4"/>
    <w:rsid w:val="000C347D"/>
    <w:rsid w:val="000C5702"/>
    <w:rsid w:val="000C7867"/>
    <w:rsid w:val="000D1044"/>
    <w:rsid w:val="000D1056"/>
    <w:rsid w:val="000D41B9"/>
    <w:rsid w:val="000D5B4C"/>
    <w:rsid w:val="000E24EB"/>
    <w:rsid w:val="000E3EFD"/>
    <w:rsid w:val="001012FB"/>
    <w:rsid w:val="0010552A"/>
    <w:rsid w:val="001151B6"/>
    <w:rsid w:val="00115B34"/>
    <w:rsid w:val="001206DC"/>
    <w:rsid w:val="00127882"/>
    <w:rsid w:val="001303F9"/>
    <w:rsid w:val="00134B8D"/>
    <w:rsid w:val="00135D5D"/>
    <w:rsid w:val="0013737A"/>
    <w:rsid w:val="00144B73"/>
    <w:rsid w:val="0014675A"/>
    <w:rsid w:val="00146980"/>
    <w:rsid w:val="00154E60"/>
    <w:rsid w:val="0015633D"/>
    <w:rsid w:val="00160980"/>
    <w:rsid w:val="001653A6"/>
    <w:rsid w:val="00165648"/>
    <w:rsid w:val="00165E86"/>
    <w:rsid w:val="0016697B"/>
    <w:rsid w:val="00170C47"/>
    <w:rsid w:val="0018014E"/>
    <w:rsid w:val="00183429"/>
    <w:rsid w:val="0018573A"/>
    <w:rsid w:val="00192720"/>
    <w:rsid w:val="00192E7D"/>
    <w:rsid w:val="001A0ED1"/>
    <w:rsid w:val="001A2064"/>
    <w:rsid w:val="001B23D4"/>
    <w:rsid w:val="001B3412"/>
    <w:rsid w:val="001B357C"/>
    <w:rsid w:val="001B478A"/>
    <w:rsid w:val="001C2132"/>
    <w:rsid w:val="001C33F1"/>
    <w:rsid w:val="001C413B"/>
    <w:rsid w:val="001C5354"/>
    <w:rsid w:val="001D30A4"/>
    <w:rsid w:val="001E10D1"/>
    <w:rsid w:val="001E50C5"/>
    <w:rsid w:val="001F4B07"/>
    <w:rsid w:val="001F5B37"/>
    <w:rsid w:val="001F6C9D"/>
    <w:rsid w:val="00203A87"/>
    <w:rsid w:val="002045A4"/>
    <w:rsid w:val="00204649"/>
    <w:rsid w:val="00207F5F"/>
    <w:rsid w:val="00216513"/>
    <w:rsid w:val="0023645A"/>
    <w:rsid w:val="00236F62"/>
    <w:rsid w:val="00251278"/>
    <w:rsid w:val="00254559"/>
    <w:rsid w:val="00262BC3"/>
    <w:rsid w:val="00265DA0"/>
    <w:rsid w:val="00272DCB"/>
    <w:rsid w:val="002767DD"/>
    <w:rsid w:val="002873EB"/>
    <w:rsid w:val="00287BC9"/>
    <w:rsid w:val="00287CEE"/>
    <w:rsid w:val="00287ECC"/>
    <w:rsid w:val="00290B40"/>
    <w:rsid w:val="00290C08"/>
    <w:rsid w:val="00293FBE"/>
    <w:rsid w:val="00296399"/>
    <w:rsid w:val="002A1C04"/>
    <w:rsid w:val="002A3544"/>
    <w:rsid w:val="002A375A"/>
    <w:rsid w:val="002B12E3"/>
    <w:rsid w:val="002B14B0"/>
    <w:rsid w:val="002B3B96"/>
    <w:rsid w:val="002B440E"/>
    <w:rsid w:val="002C6BAE"/>
    <w:rsid w:val="002D08B8"/>
    <w:rsid w:val="002D6C4A"/>
    <w:rsid w:val="002D7EC2"/>
    <w:rsid w:val="002F47A6"/>
    <w:rsid w:val="002F5375"/>
    <w:rsid w:val="002F6F2F"/>
    <w:rsid w:val="0030224A"/>
    <w:rsid w:val="0031123E"/>
    <w:rsid w:val="003116A9"/>
    <w:rsid w:val="00321315"/>
    <w:rsid w:val="003279B1"/>
    <w:rsid w:val="00327B21"/>
    <w:rsid w:val="0034206C"/>
    <w:rsid w:val="00342CC9"/>
    <w:rsid w:val="00344BB3"/>
    <w:rsid w:val="00350957"/>
    <w:rsid w:val="003509B5"/>
    <w:rsid w:val="00352CE6"/>
    <w:rsid w:val="0035416F"/>
    <w:rsid w:val="00362E29"/>
    <w:rsid w:val="00372375"/>
    <w:rsid w:val="003734F8"/>
    <w:rsid w:val="00374E21"/>
    <w:rsid w:val="00386B08"/>
    <w:rsid w:val="0038711B"/>
    <w:rsid w:val="00392659"/>
    <w:rsid w:val="00393B23"/>
    <w:rsid w:val="003A47F3"/>
    <w:rsid w:val="003B246F"/>
    <w:rsid w:val="003B69A7"/>
    <w:rsid w:val="003C1FBE"/>
    <w:rsid w:val="003C71E8"/>
    <w:rsid w:val="003D28F1"/>
    <w:rsid w:val="003D3C0D"/>
    <w:rsid w:val="003D558B"/>
    <w:rsid w:val="003D5FF5"/>
    <w:rsid w:val="003E0613"/>
    <w:rsid w:val="003E0912"/>
    <w:rsid w:val="003E4389"/>
    <w:rsid w:val="003F08F3"/>
    <w:rsid w:val="003F2186"/>
    <w:rsid w:val="003F2D3D"/>
    <w:rsid w:val="003F4137"/>
    <w:rsid w:val="00403B33"/>
    <w:rsid w:val="00404BDA"/>
    <w:rsid w:val="00414F99"/>
    <w:rsid w:val="00423B9F"/>
    <w:rsid w:val="00423EA3"/>
    <w:rsid w:val="00424374"/>
    <w:rsid w:val="0042504B"/>
    <w:rsid w:val="00425DCB"/>
    <w:rsid w:val="00434628"/>
    <w:rsid w:val="0043766F"/>
    <w:rsid w:val="00437F0C"/>
    <w:rsid w:val="00442B49"/>
    <w:rsid w:val="00446DBF"/>
    <w:rsid w:val="00452052"/>
    <w:rsid w:val="00455129"/>
    <w:rsid w:val="0046140C"/>
    <w:rsid w:val="00461586"/>
    <w:rsid w:val="00462DC3"/>
    <w:rsid w:val="0046469D"/>
    <w:rsid w:val="00465F07"/>
    <w:rsid w:val="00467E03"/>
    <w:rsid w:val="004776A5"/>
    <w:rsid w:val="00477ABE"/>
    <w:rsid w:val="004815E7"/>
    <w:rsid w:val="00491785"/>
    <w:rsid w:val="0049766B"/>
    <w:rsid w:val="004A29C1"/>
    <w:rsid w:val="004A6FF9"/>
    <w:rsid w:val="004B1BFB"/>
    <w:rsid w:val="004B3204"/>
    <w:rsid w:val="004B3DFD"/>
    <w:rsid w:val="004B41D6"/>
    <w:rsid w:val="004C6DB6"/>
    <w:rsid w:val="004D2DB4"/>
    <w:rsid w:val="004D471D"/>
    <w:rsid w:val="004D6094"/>
    <w:rsid w:val="004D628B"/>
    <w:rsid w:val="004E45BB"/>
    <w:rsid w:val="004E4630"/>
    <w:rsid w:val="004E5318"/>
    <w:rsid w:val="004E5CC4"/>
    <w:rsid w:val="004E6B46"/>
    <w:rsid w:val="004F06B2"/>
    <w:rsid w:val="004F12BB"/>
    <w:rsid w:val="004F2EAA"/>
    <w:rsid w:val="004F7248"/>
    <w:rsid w:val="004F7A3E"/>
    <w:rsid w:val="005023AC"/>
    <w:rsid w:val="00504F16"/>
    <w:rsid w:val="005072FE"/>
    <w:rsid w:val="00512A20"/>
    <w:rsid w:val="00514604"/>
    <w:rsid w:val="00514CD7"/>
    <w:rsid w:val="005273D0"/>
    <w:rsid w:val="00535F54"/>
    <w:rsid w:val="00537DFF"/>
    <w:rsid w:val="00541270"/>
    <w:rsid w:val="005420A5"/>
    <w:rsid w:val="00546663"/>
    <w:rsid w:val="00547920"/>
    <w:rsid w:val="00551F03"/>
    <w:rsid w:val="00552374"/>
    <w:rsid w:val="00554896"/>
    <w:rsid w:val="00555461"/>
    <w:rsid w:val="0056270A"/>
    <w:rsid w:val="00570472"/>
    <w:rsid w:val="00577ECF"/>
    <w:rsid w:val="0058381C"/>
    <w:rsid w:val="0058576C"/>
    <w:rsid w:val="0058646D"/>
    <w:rsid w:val="0059157C"/>
    <w:rsid w:val="0059452E"/>
    <w:rsid w:val="005955F1"/>
    <w:rsid w:val="00596563"/>
    <w:rsid w:val="005A02C9"/>
    <w:rsid w:val="005A05A6"/>
    <w:rsid w:val="005A2F7F"/>
    <w:rsid w:val="005A6493"/>
    <w:rsid w:val="005C035A"/>
    <w:rsid w:val="005C2E6D"/>
    <w:rsid w:val="005C3414"/>
    <w:rsid w:val="005C3826"/>
    <w:rsid w:val="005C71CE"/>
    <w:rsid w:val="005D4230"/>
    <w:rsid w:val="005D4473"/>
    <w:rsid w:val="005D6442"/>
    <w:rsid w:val="005E27A9"/>
    <w:rsid w:val="005E3767"/>
    <w:rsid w:val="005F1CE6"/>
    <w:rsid w:val="006017D5"/>
    <w:rsid w:val="00605243"/>
    <w:rsid w:val="00605EC3"/>
    <w:rsid w:val="00610E28"/>
    <w:rsid w:val="00614F8C"/>
    <w:rsid w:val="00631672"/>
    <w:rsid w:val="00631D0E"/>
    <w:rsid w:val="00637E1D"/>
    <w:rsid w:val="006438B0"/>
    <w:rsid w:val="00643F32"/>
    <w:rsid w:val="006543C5"/>
    <w:rsid w:val="00654790"/>
    <w:rsid w:val="006575C2"/>
    <w:rsid w:val="006723FA"/>
    <w:rsid w:val="00682469"/>
    <w:rsid w:val="00691679"/>
    <w:rsid w:val="00695BBB"/>
    <w:rsid w:val="006976A1"/>
    <w:rsid w:val="006B683C"/>
    <w:rsid w:val="006B7E16"/>
    <w:rsid w:val="006C07F0"/>
    <w:rsid w:val="006C20BB"/>
    <w:rsid w:val="006C2414"/>
    <w:rsid w:val="006C710B"/>
    <w:rsid w:val="006D375B"/>
    <w:rsid w:val="006D3BDF"/>
    <w:rsid w:val="006D5EAB"/>
    <w:rsid w:val="006D671C"/>
    <w:rsid w:val="006E4079"/>
    <w:rsid w:val="006E4B7D"/>
    <w:rsid w:val="006E4EAA"/>
    <w:rsid w:val="006F105D"/>
    <w:rsid w:val="006F2FAE"/>
    <w:rsid w:val="006F4DED"/>
    <w:rsid w:val="006F5A04"/>
    <w:rsid w:val="006F62BC"/>
    <w:rsid w:val="007044D7"/>
    <w:rsid w:val="0070589F"/>
    <w:rsid w:val="00707C27"/>
    <w:rsid w:val="00713473"/>
    <w:rsid w:val="007136D7"/>
    <w:rsid w:val="00713AC9"/>
    <w:rsid w:val="007153E2"/>
    <w:rsid w:val="0071543F"/>
    <w:rsid w:val="00721AFF"/>
    <w:rsid w:val="00727D07"/>
    <w:rsid w:val="00732456"/>
    <w:rsid w:val="00732A59"/>
    <w:rsid w:val="0073689D"/>
    <w:rsid w:val="00741977"/>
    <w:rsid w:val="00743BBE"/>
    <w:rsid w:val="007469EB"/>
    <w:rsid w:val="00750C2E"/>
    <w:rsid w:val="00751521"/>
    <w:rsid w:val="00752D6E"/>
    <w:rsid w:val="00764FD4"/>
    <w:rsid w:val="00771CE9"/>
    <w:rsid w:val="00772F21"/>
    <w:rsid w:val="0077450A"/>
    <w:rsid w:val="00777B10"/>
    <w:rsid w:val="00780EE0"/>
    <w:rsid w:val="00781BED"/>
    <w:rsid w:val="007824CF"/>
    <w:rsid w:val="00782A83"/>
    <w:rsid w:val="00790E47"/>
    <w:rsid w:val="007954D4"/>
    <w:rsid w:val="007A017C"/>
    <w:rsid w:val="007A215A"/>
    <w:rsid w:val="007A310B"/>
    <w:rsid w:val="007A39B5"/>
    <w:rsid w:val="007A72C6"/>
    <w:rsid w:val="007B38B7"/>
    <w:rsid w:val="007C4AC5"/>
    <w:rsid w:val="007C6625"/>
    <w:rsid w:val="007D3C98"/>
    <w:rsid w:val="007E26E3"/>
    <w:rsid w:val="007E4C74"/>
    <w:rsid w:val="007E7818"/>
    <w:rsid w:val="007F09D9"/>
    <w:rsid w:val="007F317E"/>
    <w:rsid w:val="00803C3E"/>
    <w:rsid w:val="00805521"/>
    <w:rsid w:val="00811776"/>
    <w:rsid w:val="00821338"/>
    <w:rsid w:val="00822E6D"/>
    <w:rsid w:val="008250EB"/>
    <w:rsid w:val="008251B8"/>
    <w:rsid w:val="0083307D"/>
    <w:rsid w:val="0083432D"/>
    <w:rsid w:val="008344DD"/>
    <w:rsid w:val="008373CA"/>
    <w:rsid w:val="008412E7"/>
    <w:rsid w:val="0084537F"/>
    <w:rsid w:val="00851F0A"/>
    <w:rsid w:val="008521BB"/>
    <w:rsid w:val="008539F7"/>
    <w:rsid w:val="00856E8F"/>
    <w:rsid w:val="00862D44"/>
    <w:rsid w:val="008643D2"/>
    <w:rsid w:val="00866D47"/>
    <w:rsid w:val="008670AB"/>
    <w:rsid w:val="00871E4E"/>
    <w:rsid w:val="008758E6"/>
    <w:rsid w:val="00881839"/>
    <w:rsid w:val="008839DF"/>
    <w:rsid w:val="00891B5F"/>
    <w:rsid w:val="00895CCD"/>
    <w:rsid w:val="008A3359"/>
    <w:rsid w:val="008A3489"/>
    <w:rsid w:val="008A3AFB"/>
    <w:rsid w:val="008A45AA"/>
    <w:rsid w:val="008A4CF1"/>
    <w:rsid w:val="008A7153"/>
    <w:rsid w:val="008B0291"/>
    <w:rsid w:val="008C1D94"/>
    <w:rsid w:val="008C4809"/>
    <w:rsid w:val="008C563A"/>
    <w:rsid w:val="008C6FF4"/>
    <w:rsid w:val="008D108E"/>
    <w:rsid w:val="008D42F3"/>
    <w:rsid w:val="008D53D0"/>
    <w:rsid w:val="008D7B71"/>
    <w:rsid w:val="008E1486"/>
    <w:rsid w:val="008F35D6"/>
    <w:rsid w:val="00900870"/>
    <w:rsid w:val="0090249F"/>
    <w:rsid w:val="0090511A"/>
    <w:rsid w:val="009126DE"/>
    <w:rsid w:val="00916C82"/>
    <w:rsid w:val="009438C9"/>
    <w:rsid w:val="009477B0"/>
    <w:rsid w:val="009519A5"/>
    <w:rsid w:val="00953982"/>
    <w:rsid w:val="00955E55"/>
    <w:rsid w:val="00956749"/>
    <w:rsid w:val="00957AE7"/>
    <w:rsid w:val="00962583"/>
    <w:rsid w:val="00966404"/>
    <w:rsid w:val="00966A2E"/>
    <w:rsid w:val="00966D0E"/>
    <w:rsid w:val="00972910"/>
    <w:rsid w:val="009748CA"/>
    <w:rsid w:val="00974F2C"/>
    <w:rsid w:val="00976106"/>
    <w:rsid w:val="00982C97"/>
    <w:rsid w:val="00983695"/>
    <w:rsid w:val="00986837"/>
    <w:rsid w:val="00987A0E"/>
    <w:rsid w:val="00990B83"/>
    <w:rsid w:val="00992C46"/>
    <w:rsid w:val="00994398"/>
    <w:rsid w:val="009945E9"/>
    <w:rsid w:val="009A08D5"/>
    <w:rsid w:val="009A164F"/>
    <w:rsid w:val="009A35E2"/>
    <w:rsid w:val="009B7753"/>
    <w:rsid w:val="009C7855"/>
    <w:rsid w:val="009D2BE6"/>
    <w:rsid w:val="009E15BA"/>
    <w:rsid w:val="009E1CBE"/>
    <w:rsid w:val="009E4CFC"/>
    <w:rsid w:val="009F3869"/>
    <w:rsid w:val="009F3918"/>
    <w:rsid w:val="00A0138B"/>
    <w:rsid w:val="00A04B2A"/>
    <w:rsid w:val="00A17A5A"/>
    <w:rsid w:val="00A207E7"/>
    <w:rsid w:val="00A20973"/>
    <w:rsid w:val="00A22F24"/>
    <w:rsid w:val="00A24358"/>
    <w:rsid w:val="00A2615D"/>
    <w:rsid w:val="00A3071A"/>
    <w:rsid w:val="00A31DC0"/>
    <w:rsid w:val="00A3419E"/>
    <w:rsid w:val="00A3774A"/>
    <w:rsid w:val="00A417A4"/>
    <w:rsid w:val="00A551E1"/>
    <w:rsid w:val="00A637F6"/>
    <w:rsid w:val="00A6413F"/>
    <w:rsid w:val="00A66092"/>
    <w:rsid w:val="00A838B3"/>
    <w:rsid w:val="00A83E69"/>
    <w:rsid w:val="00A879BC"/>
    <w:rsid w:val="00A93897"/>
    <w:rsid w:val="00A9737E"/>
    <w:rsid w:val="00AA2DEA"/>
    <w:rsid w:val="00AB2874"/>
    <w:rsid w:val="00AB2DD8"/>
    <w:rsid w:val="00AC4096"/>
    <w:rsid w:val="00AC4815"/>
    <w:rsid w:val="00AC4BAA"/>
    <w:rsid w:val="00AC5093"/>
    <w:rsid w:val="00AC7027"/>
    <w:rsid w:val="00AD0427"/>
    <w:rsid w:val="00AD3BE8"/>
    <w:rsid w:val="00AD4EF8"/>
    <w:rsid w:val="00AD5210"/>
    <w:rsid w:val="00AD63D4"/>
    <w:rsid w:val="00AE2AAD"/>
    <w:rsid w:val="00AE2FB5"/>
    <w:rsid w:val="00AE3076"/>
    <w:rsid w:val="00AE5C4B"/>
    <w:rsid w:val="00AF24B8"/>
    <w:rsid w:val="00AF3086"/>
    <w:rsid w:val="00B02776"/>
    <w:rsid w:val="00B07673"/>
    <w:rsid w:val="00B100B1"/>
    <w:rsid w:val="00B112E0"/>
    <w:rsid w:val="00B15F6C"/>
    <w:rsid w:val="00B165AB"/>
    <w:rsid w:val="00B2062B"/>
    <w:rsid w:val="00B31E8E"/>
    <w:rsid w:val="00B322FA"/>
    <w:rsid w:val="00B3245C"/>
    <w:rsid w:val="00B32CC3"/>
    <w:rsid w:val="00B4078B"/>
    <w:rsid w:val="00B43FB5"/>
    <w:rsid w:val="00B45D37"/>
    <w:rsid w:val="00B45D85"/>
    <w:rsid w:val="00B50BB8"/>
    <w:rsid w:val="00B51826"/>
    <w:rsid w:val="00B5651F"/>
    <w:rsid w:val="00B56ADB"/>
    <w:rsid w:val="00B744E5"/>
    <w:rsid w:val="00B82E17"/>
    <w:rsid w:val="00B8548F"/>
    <w:rsid w:val="00B930E3"/>
    <w:rsid w:val="00BA23DF"/>
    <w:rsid w:val="00BA2F93"/>
    <w:rsid w:val="00BA5057"/>
    <w:rsid w:val="00BC4AB0"/>
    <w:rsid w:val="00BD3713"/>
    <w:rsid w:val="00BD48EE"/>
    <w:rsid w:val="00BD5443"/>
    <w:rsid w:val="00BE1FEB"/>
    <w:rsid w:val="00BE2C2F"/>
    <w:rsid w:val="00BE43EA"/>
    <w:rsid w:val="00BF008E"/>
    <w:rsid w:val="00BF4D13"/>
    <w:rsid w:val="00BF7233"/>
    <w:rsid w:val="00C12380"/>
    <w:rsid w:val="00C14F01"/>
    <w:rsid w:val="00C22AF3"/>
    <w:rsid w:val="00C25FE0"/>
    <w:rsid w:val="00C331CA"/>
    <w:rsid w:val="00C35BDB"/>
    <w:rsid w:val="00C37D05"/>
    <w:rsid w:val="00C4162F"/>
    <w:rsid w:val="00C41CEC"/>
    <w:rsid w:val="00C53B4B"/>
    <w:rsid w:val="00C55D8D"/>
    <w:rsid w:val="00C650EF"/>
    <w:rsid w:val="00C65DDD"/>
    <w:rsid w:val="00C6785E"/>
    <w:rsid w:val="00C71B91"/>
    <w:rsid w:val="00C76B69"/>
    <w:rsid w:val="00C82BF6"/>
    <w:rsid w:val="00C8566F"/>
    <w:rsid w:val="00C97514"/>
    <w:rsid w:val="00CA0618"/>
    <w:rsid w:val="00CA22D3"/>
    <w:rsid w:val="00CA25BA"/>
    <w:rsid w:val="00CA5296"/>
    <w:rsid w:val="00CA7A7F"/>
    <w:rsid w:val="00CB1920"/>
    <w:rsid w:val="00CB53D3"/>
    <w:rsid w:val="00CC396B"/>
    <w:rsid w:val="00CD419C"/>
    <w:rsid w:val="00CD6464"/>
    <w:rsid w:val="00CE2D11"/>
    <w:rsid w:val="00CE58A5"/>
    <w:rsid w:val="00CE717C"/>
    <w:rsid w:val="00D05D70"/>
    <w:rsid w:val="00D065AA"/>
    <w:rsid w:val="00D06BA4"/>
    <w:rsid w:val="00D147E2"/>
    <w:rsid w:val="00D22F96"/>
    <w:rsid w:val="00D24142"/>
    <w:rsid w:val="00D26E42"/>
    <w:rsid w:val="00D34B23"/>
    <w:rsid w:val="00D36058"/>
    <w:rsid w:val="00D403EF"/>
    <w:rsid w:val="00D450F5"/>
    <w:rsid w:val="00D45912"/>
    <w:rsid w:val="00D549FD"/>
    <w:rsid w:val="00D55A95"/>
    <w:rsid w:val="00D5754C"/>
    <w:rsid w:val="00D63156"/>
    <w:rsid w:val="00D65736"/>
    <w:rsid w:val="00D6697A"/>
    <w:rsid w:val="00D7067F"/>
    <w:rsid w:val="00D71222"/>
    <w:rsid w:val="00D713FE"/>
    <w:rsid w:val="00D763AC"/>
    <w:rsid w:val="00D77650"/>
    <w:rsid w:val="00D8598C"/>
    <w:rsid w:val="00D90C7C"/>
    <w:rsid w:val="00DA0FB1"/>
    <w:rsid w:val="00DA4453"/>
    <w:rsid w:val="00DB29E1"/>
    <w:rsid w:val="00DB3988"/>
    <w:rsid w:val="00DB5AE8"/>
    <w:rsid w:val="00DC43B9"/>
    <w:rsid w:val="00DC5523"/>
    <w:rsid w:val="00DC79DD"/>
    <w:rsid w:val="00DD0564"/>
    <w:rsid w:val="00DD1DF1"/>
    <w:rsid w:val="00DE2DFF"/>
    <w:rsid w:val="00DF1791"/>
    <w:rsid w:val="00DF29AF"/>
    <w:rsid w:val="00DF678C"/>
    <w:rsid w:val="00DF741F"/>
    <w:rsid w:val="00E036E0"/>
    <w:rsid w:val="00E03AAB"/>
    <w:rsid w:val="00E07EE9"/>
    <w:rsid w:val="00E1266F"/>
    <w:rsid w:val="00E147B1"/>
    <w:rsid w:val="00E1482E"/>
    <w:rsid w:val="00E23505"/>
    <w:rsid w:val="00E23A33"/>
    <w:rsid w:val="00E24B0F"/>
    <w:rsid w:val="00E32717"/>
    <w:rsid w:val="00E33F2B"/>
    <w:rsid w:val="00E3797C"/>
    <w:rsid w:val="00E40DD8"/>
    <w:rsid w:val="00E40E89"/>
    <w:rsid w:val="00E418D7"/>
    <w:rsid w:val="00E51548"/>
    <w:rsid w:val="00E546BB"/>
    <w:rsid w:val="00E5638D"/>
    <w:rsid w:val="00E623FD"/>
    <w:rsid w:val="00E64B9F"/>
    <w:rsid w:val="00E651C0"/>
    <w:rsid w:val="00E721FA"/>
    <w:rsid w:val="00E80235"/>
    <w:rsid w:val="00E82E85"/>
    <w:rsid w:val="00E96C26"/>
    <w:rsid w:val="00EA1BA6"/>
    <w:rsid w:val="00EA582F"/>
    <w:rsid w:val="00EB1247"/>
    <w:rsid w:val="00EB2D1F"/>
    <w:rsid w:val="00EB5409"/>
    <w:rsid w:val="00ED24B0"/>
    <w:rsid w:val="00ED3CAC"/>
    <w:rsid w:val="00ED58ED"/>
    <w:rsid w:val="00EE1FB6"/>
    <w:rsid w:val="00EE21B7"/>
    <w:rsid w:val="00EE549B"/>
    <w:rsid w:val="00EF03E8"/>
    <w:rsid w:val="00EF1B72"/>
    <w:rsid w:val="00EF2E36"/>
    <w:rsid w:val="00F0161F"/>
    <w:rsid w:val="00F05742"/>
    <w:rsid w:val="00F05CFA"/>
    <w:rsid w:val="00F11B9F"/>
    <w:rsid w:val="00F1591B"/>
    <w:rsid w:val="00F17228"/>
    <w:rsid w:val="00F20449"/>
    <w:rsid w:val="00F2379A"/>
    <w:rsid w:val="00F24A85"/>
    <w:rsid w:val="00F32059"/>
    <w:rsid w:val="00F32293"/>
    <w:rsid w:val="00F34000"/>
    <w:rsid w:val="00F34664"/>
    <w:rsid w:val="00F36A0E"/>
    <w:rsid w:val="00F43E4E"/>
    <w:rsid w:val="00F4496D"/>
    <w:rsid w:val="00F4577D"/>
    <w:rsid w:val="00F506B2"/>
    <w:rsid w:val="00F50BC7"/>
    <w:rsid w:val="00F51AF8"/>
    <w:rsid w:val="00F56186"/>
    <w:rsid w:val="00F56455"/>
    <w:rsid w:val="00F60AE0"/>
    <w:rsid w:val="00F71DB4"/>
    <w:rsid w:val="00F72F10"/>
    <w:rsid w:val="00F7421C"/>
    <w:rsid w:val="00F74BE1"/>
    <w:rsid w:val="00F864E3"/>
    <w:rsid w:val="00F867C1"/>
    <w:rsid w:val="00F930D1"/>
    <w:rsid w:val="00FA7973"/>
    <w:rsid w:val="00FA7CF5"/>
    <w:rsid w:val="00FB10F1"/>
    <w:rsid w:val="00FB1A1E"/>
    <w:rsid w:val="00FB1E6D"/>
    <w:rsid w:val="00FB6BE7"/>
    <w:rsid w:val="00FC0C28"/>
    <w:rsid w:val="00FC0C7F"/>
    <w:rsid w:val="00FC62B3"/>
    <w:rsid w:val="00FC6695"/>
    <w:rsid w:val="00FC7B86"/>
    <w:rsid w:val="00FC7DDD"/>
    <w:rsid w:val="00FD3993"/>
    <w:rsid w:val="00FE0755"/>
    <w:rsid w:val="00FE08F1"/>
    <w:rsid w:val="00FE21B7"/>
    <w:rsid w:val="00FE384F"/>
    <w:rsid w:val="00FE43AC"/>
    <w:rsid w:val="00FE48F3"/>
    <w:rsid w:val="00FE7183"/>
    <w:rsid w:val="00FF4065"/>
    <w:rsid w:val="00FF426A"/>
    <w:rsid w:val="00FF76FF"/>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05BB40-4A30-4752-A2D3-3B06F7C81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1136</TotalTime>
  <Pages>4</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Williams, Julie</cp:lastModifiedBy>
  <cp:revision>77</cp:revision>
  <cp:lastPrinted>2012-12-21T16:02:00Z</cp:lastPrinted>
  <dcterms:created xsi:type="dcterms:W3CDTF">2016-04-04T10:37:00Z</dcterms:created>
  <dcterms:modified xsi:type="dcterms:W3CDTF">2017-12-20T19:14:00Z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2017-06-22T13:30:08Z</vt:filetime>
  </property>
</Properties>
</file>