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657954"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657954">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657954">
        <w:rPr>
          <w:rFonts w:ascii="Trebuchet MS" w:hAnsi="Trebuchet MS"/>
          <w:sz w:val="24"/>
          <w:szCs w:val="24"/>
        </w:rPr>
        <w:t>16/01/18</w:t>
      </w:r>
    </w:p>
    <w:p w:rsidR="00A0641B" w:rsidRPr="00657954"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A9105B">
        <w:rPr>
          <w:rFonts w:ascii="Trebuchet MS" w:hAnsi="Trebuchet MS"/>
          <w:sz w:val="24"/>
          <w:szCs w:val="24"/>
        </w:rPr>
        <w:t>172053/FUL</w:t>
      </w:r>
    </w:p>
    <w:p w:rsidR="00A0641B" w:rsidRPr="00A9105B"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A9105B">
        <w:rPr>
          <w:rFonts w:ascii="Trebuchet MS" w:hAnsi="Trebuchet MS"/>
          <w:sz w:val="24"/>
          <w:szCs w:val="24"/>
        </w:rPr>
        <w:t>12 Alandale Close</w:t>
      </w:r>
    </w:p>
    <w:p w:rsidR="00A0641B" w:rsidRPr="00A9105B"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A9105B" w:rsidRPr="00A9105B">
        <w:rPr>
          <w:rFonts w:ascii="Trebuchet MS" w:hAnsi="Trebuchet MS"/>
          <w:sz w:val="24"/>
          <w:szCs w:val="24"/>
        </w:rPr>
        <w:t>Change of use from dwellinghouse (Class C3a) to a dwellinghouse in use by not more than six residents living together as a single household where care is provided for residents (Class C3b)</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A9105B" w:rsidRPr="00A9105B" w:rsidRDefault="00A9105B" w:rsidP="00A0641B">
      <w:pPr>
        <w:spacing w:line="240" w:lineRule="auto"/>
        <w:rPr>
          <w:rFonts w:ascii="Trebuchet MS" w:hAnsi="Trebuchet MS"/>
          <w:sz w:val="24"/>
          <w:szCs w:val="24"/>
        </w:rPr>
      </w:pPr>
      <w:r>
        <w:rPr>
          <w:rFonts w:ascii="Trebuchet MS" w:hAnsi="Trebuchet MS"/>
          <w:sz w:val="24"/>
          <w:szCs w:val="24"/>
        </w:rPr>
        <w:t xml:space="preserve">The application site is a two storey semi-detached dwelling with a pitched roof. The dwelling benefits from a part </w:t>
      </w:r>
      <w:proofErr w:type="gramStart"/>
      <w:r>
        <w:rPr>
          <w:rFonts w:ascii="Trebuchet MS" w:hAnsi="Trebuchet MS"/>
          <w:sz w:val="24"/>
          <w:szCs w:val="24"/>
        </w:rPr>
        <w:t>one,</w:t>
      </w:r>
      <w:proofErr w:type="gramEnd"/>
      <w:r>
        <w:rPr>
          <w:rFonts w:ascii="Trebuchet MS" w:hAnsi="Trebuchet MS"/>
          <w:sz w:val="24"/>
          <w:szCs w:val="24"/>
        </w:rPr>
        <w:t xml:space="preserve"> part two storey side and rear extension. The dwelling is set within a splayed plot at the head of the cul-de-sac. The site frontage is predominantly laid to hardstanding, accommodating off-r</w:t>
      </w:r>
      <w:r w:rsidR="00734FC5">
        <w:rPr>
          <w:rFonts w:ascii="Trebuchet MS" w:hAnsi="Trebuchet MS"/>
          <w:sz w:val="24"/>
          <w:szCs w:val="24"/>
        </w:rPr>
        <w:t>oad</w:t>
      </w:r>
      <w:r>
        <w:rPr>
          <w:rFonts w:ascii="Trebuchet MS" w:hAnsi="Trebuchet MS"/>
          <w:sz w:val="24"/>
          <w:szCs w:val="24"/>
        </w:rPr>
        <w:t xml:space="preserve"> parking provision for </w:t>
      </w:r>
      <w:r w:rsidR="00734FC5">
        <w:rPr>
          <w:rFonts w:ascii="Trebuchet MS" w:hAnsi="Trebuchet MS"/>
          <w:sz w:val="24"/>
          <w:szCs w:val="24"/>
        </w:rPr>
        <w:t xml:space="preserve">a minimum of two vehicles. The surrounding area is predominantly residential.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68327D" w:rsidRDefault="00734FC5" w:rsidP="00A0641B">
      <w:pPr>
        <w:spacing w:line="240" w:lineRule="auto"/>
        <w:rPr>
          <w:rFonts w:ascii="Trebuchet MS" w:hAnsi="Trebuchet MS"/>
          <w:sz w:val="24"/>
          <w:szCs w:val="24"/>
        </w:rPr>
      </w:pPr>
      <w:r>
        <w:rPr>
          <w:rFonts w:ascii="Trebuchet MS" w:hAnsi="Trebuchet MS"/>
          <w:sz w:val="24"/>
          <w:szCs w:val="24"/>
        </w:rPr>
        <w:t xml:space="preserve">The proposal is for the change of use of the dwellinghouse from a use by a single person or by people to be regarded as forming a single household (Class C3a) to a use by not more than six residents living together as a single household where care is provided for residents (Class C3b). </w:t>
      </w:r>
    </w:p>
    <w:p w:rsidR="0068327D" w:rsidRDefault="001369FB" w:rsidP="00A0641B">
      <w:pPr>
        <w:spacing w:line="240" w:lineRule="auto"/>
        <w:rPr>
          <w:rFonts w:ascii="Trebuchet MS" w:hAnsi="Trebuchet MS"/>
          <w:sz w:val="24"/>
          <w:szCs w:val="24"/>
        </w:rPr>
      </w:pPr>
      <w:r>
        <w:rPr>
          <w:rFonts w:ascii="Trebuchet MS" w:hAnsi="Trebuchet MS"/>
          <w:sz w:val="24"/>
          <w:szCs w:val="24"/>
        </w:rPr>
        <w:t xml:space="preserve">The proposal would provide a service for adults with </w:t>
      </w:r>
      <w:r w:rsidR="0068327D">
        <w:rPr>
          <w:rFonts w:ascii="Trebuchet MS" w:hAnsi="Trebuchet MS"/>
          <w:sz w:val="24"/>
          <w:szCs w:val="24"/>
        </w:rPr>
        <w:t xml:space="preserve">learning disabilities, encouraging communal living amongst residents under a care and support provision arrangement. Residents would be aged </w:t>
      </w:r>
      <w:proofErr w:type="gramStart"/>
      <w:r w:rsidR="0068327D">
        <w:rPr>
          <w:rFonts w:ascii="Trebuchet MS" w:hAnsi="Trebuchet MS"/>
          <w:sz w:val="24"/>
          <w:szCs w:val="24"/>
        </w:rPr>
        <w:t>between 18-65, with a maximum of five residents at any one time</w:t>
      </w:r>
      <w:proofErr w:type="gramEnd"/>
      <w:r w:rsidR="0068327D">
        <w:rPr>
          <w:rFonts w:ascii="Trebuchet MS" w:hAnsi="Trebuchet MS"/>
          <w:sz w:val="24"/>
          <w:szCs w:val="24"/>
        </w:rPr>
        <w:t>. The applicant has advised that the aim is to encourage people with learning disabilities to live a normal life within the local community. Residents would have communal use of the bathroom</w:t>
      </w:r>
      <w:r w:rsidR="00B46B4A">
        <w:rPr>
          <w:rFonts w:ascii="Trebuchet MS" w:hAnsi="Trebuchet MS"/>
          <w:sz w:val="24"/>
          <w:szCs w:val="24"/>
        </w:rPr>
        <w:t>s</w:t>
      </w:r>
      <w:r w:rsidR="0068327D">
        <w:rPr>
          <w:rFonts w:ascii="Trebuchet MS" w:hAnsi="Trebuchet MS"/>
          <w:sz w:val="24"/>
          <w:szCs w:val="24"/>
        </w:rPr>
        <w:t>, kitchen, lounge, dining area and external areas, with self-catering supported and encouraged. Staff would be prese</w:t>
      </w:r>
      <w:r w:rsidR="00B46B4A">
        <w:rPr>
          <w:rFonts w:ascii="Trebuchet MS" w:hAnsi="Trebuchet MS"/>
          <w:sz w:val="24"/>
          <w:szCs w:val="24"/>
        </w:rPr>
        <w:t xml:space="preserve">nt on site 24 hours a day, </w:t>
      </w:r>
      <w:r w:rsidR="0068327D">
        <w:rPr>
          <w:rFonts w:ascii="Trebuchet MS" w:hAnsi="Trebuchet MS"/>
          <w:sz w:val="24"/>
          <w:szCs w:val="24"/>
        </w:rPr>
        <w:t>two staff members during the day and one</w:t>
      </w:r>
      <w:r w:rsidR="001533C1">
        <w:rPr>
          <w:rFonts w:ascii="Trebuchet MS" w:hAnsi="Trebuchet MS"/>
          <w:sz w:val="24"/>
          <w:szCs w:val="24"/>
        </w:rPr>
        <w:t xml:space="preserve"> staff member during the night</w:t>
      </w:r>
      <w:r w:rsidR="0068327D">
        <w:rPr>
          <w:rFonts w:ascii="Trebuchet MS" w:hAnsi="Trebuchet MS"/>
          <w:sz w:val="24"/>
          <w:szCs w:val="24"/>
        </w:rPr>
        <w:t xml:space="preserve">, working on an 8 hour shift pattern. No staff would live at the dwelling. </w:t>
      </w:r>
    </w:p>
    <w:p w:rsidR="00734FC5" w:rsidRPr="00734FC5" w:rsidRDefault="0068327D" w:rsidP="00A0641B">
      <w:pPr>
        <w:spacing w:line="240" w:lineRule="auto"/>
        <w:rPr>
          <w:rFonts w:ascii="Trebuchet MS" w:hAnsi="Trebuchet MS"/>
          <w:sz w:val="24"/>
          <w:szCs w:val="24"/>
        </w:rPr>
      </w:pPr>
      <w:r>
        <w:rPr>
          <w:rFonts w:ascii="Trebuchet MS" w:hAnsi="Trebuchet MS"/>
          <w:sz w:val="24"/>
          <w:szCs w:val="24"/>
        </w:rPr>
        <w:t xml:space="preserve">The existing hardstanding and gravel to the site frontage would be replaced by permeable paving to accommodate three off-road vehicle parking spaces.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B46B4A">
        <w:rPr>
          <w:rFonts w:ascii="Trebuchet MS" w:hAnsi="Trebuchet MS"/>
          <w:sz w:val="24"/>
          <w:szCs w:val="24"/>
        </w:rPr>
        <w:t>16 November 2017:</w:t>
      </w:r>
    </w:p>
    <w:p w:rsidR="00B46B4A" w:rsidRDefault="00B46B4A" w:rsidP="006520C0">
      <w:pPr>
        <w:spacing w:line="240" w:lineRule="auto"/>
        <w:rPr>
          <w:rFonts w:ascii="Trebuchet MS" w:hAnsi="Trebuchet MS"/>
          <w:sz w:val="24"/>
          <w:szCs w:val="24"/>
        </w:rPr>
      </w:pPr>
      <w:r>
        <w:rPr>
          <w:rFonts w:ascii="Trebuchet MS" w:hAnsi="Trebuchet MS"/>
          <w:sz w:val="24"/>
          <w:szCs w:val="24"/>
        </w:rPr>
        <w:t>Drawing No: PL-01 Rev. P3 – Site Location</w:t>
      </w:r>
    </w:p>
    <w:p w:rsidR="00B46B4A" w:rsidRDefault="00B46B4A" w:rsidP="006520C0">
      <w:pPr>
        <w:spacing w:line="240" w:lineRule="auto"/>
        <w:rPr>
          <w:rFonts w:ascii="Trebuchet MS" w:hAnsi="Trebuchet MS"/>
          <w:sz w:val="24"/>
          <w:szCs w:val="24"/>
        </w:rPr>
      </w:pPr>
      <w:r>
        <w:rPr>
          <w:rFonts w:ascii="Trebuchet MS" w:hAnsi="Trebuchet MS"/>
          <w:sz w:val="24"/>
          <w:szCs w:val="24"/>
        </w:rPr>
        <w:t>Drawing No: PL-02 Rev. P3 – Block Plan</w:t>
      </w:r>
    </w:p>
    <w:p w:rsidR="00B46B4A" w:rsidRDefault="00B46B4A" w:rsidP="006520C0">
      <w:pPr>
        <w:spacing w:line="240" w:lineRule="auto"/>
        <w:rPr>
          <w:rFonts w:ascii="Trebuchet MS" w:hAnsi="Trebuchet MS"/>
          <w:sz w:val="24"/>
          <w:szCs w:val="24"/>
        </w:rPr>
      </w:pPr>
      <w:r>
        <w:rPr>
          <w:rFonts w:ascii="Trebuchet MS" w:hAnsi="Trebuchet MS"/>
          <w:sz w:val="24"/>
          <w:szCs w:val="24"/>
        </w:rPr>
        <w:t>Drawing No: PL-03 Rev. P4 – Proposed Floor and Roof Plans</w:t>
      </w:r>
    </w:p>
    <w:p w:rsidR="00D91C2F" w:rsidRDefault="00D91C2F" w:rsidP="00A0641B">
      <w:pPr>
        <w:spacing w:line="240" w:lineRule="auto"/>
        <w:rPr>
          <w:rFonts w:ascii="Trebuchet MS" w:hAnsi="Trebuchet MS"/>
          <w:b/>
          <w:sz w:val="24"/>
          <w:szCs w:val="24"/>
        </w:rPr>
      </w:pPr>
    </w:p>
    <w:p w:rsidR="00A0641B" w:rsidRDefault="00A0641B" w:rsidP="00A0641B">
      <w:pPr>
        <w:spacing w:line="240" w:lineRule="auto"/>
        <w:rPr>
          <w:rFonts w:ascii="Trebuchet MS" w:hAnsi="Trebuchet MS"/>
          <w:b/>
          <w:sz w:val="24"/>
          <w:szCs w:val="24"/>
        </w:rPr>
      </w:pPr>
      <w:r>
        <w:rPr>
          <w:rFonts w:ascii="Trebuchet MS" w:hAnsi="Trebuchet MS"/>
          <w:b/>
          <w:sz w:val="24"/>
          <w:szCs w:val="24"/>
        </w:rPr>
        <w:lastRenderedPageBreak/>
        <w:t>Relevant Planning History</w:t>
      </w:r>
    </w:p>
    <w:p w:rsidR="00B46B4A" w:rsidRDefault="00B46B4A" w:rsidP="00A0641B">
      <w:pPr>
        <w:spacing w:line="240" w:lineRule="auto"/>
        <w:rPr>
          <w:rFonts w:ascii="Trebuchet MS" w:hAnsi="Trebuchet MS"/>
          <w:sz w:val="24"/>
          <w:szCs w:val="24"/>
        </w:rPr>
      </w:pPr>
      <w:r>
        <w:rPr>
          <w:rFonts w:ascii="Trebuchet MS" w:hAnsi="Trebuchet MS"/>
          <w:sz w:val="24"/>
          <w:szCs w:val="24"/>
        </w:rPr>
        <w:t>060243/FUL – Single storey front and side extensions – Permitted 21/11/06</w:t>
      </w:r>
    </w:p>
    <w:p w:rsidR="00B46B4A" w:rsidRPr="00B46B4A" w:rsidRDefault="00B46B4A" w:rsidP="00A0641B">
      <w:pPr>
        <w:spacing w:line="240" w:lineRule="auto"/>
        <w:rPr>
          <w:rFonts w:ascii="Trebuchet MS" w:hAnsi="Trebuchet MS"/>
          <w:sz w:val="24"/>
          <w:szCs w:val="24"/>
        </w:rPr>
      </w:pPr>
      <w:r>
        <w:rPr>
          <w:rFonts w:ascii="Trebuchet MS" w:hAnsi="Trebuchet MS"/>
          <w:sz w:val="24"/>
          <w:szCs w:val="24"/>
        </w:rPr>
        <w:t>152101/HOU – Part one, part two storey side and rear extension – Permitted 18/03/16</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F21A34" w:rsidRDefault="00B46B4A" w:rsidP="00A0641B">
      <w:pPr>
        <w:spacing w:line="240" w:lineRule="auto"/>
        <w:rPr>
          <w:rFonts w:ascii="Trebuchet MS" w:hAnsi="Trebuchet MS"/>
          <w:i/>
          <w:sz w:val="24"/>
          <w:szCs w:val="24"/>
        </w:rPr>
      </w:pPr>
      <w:r>
        <w:rPr>
          <w:rFonts w:ascii="Trebuchet MS" w:hAnsi="Trebuchet MS"/>
          <w:sz w:val="24"/>
          <w:szCs w:val="24"/>
        </w:rPr>
        <w:t>Transport provided a consultation response on the assumption that the proposal was for a change of use to a residential care home within Use Class C2. On this basis, Transport advised that in accordance with the Council’s current adopted Parking Standards and Design SPD</w:t>
      </w:r>
      <w:r w:rsidR="00BD47B2">
        <w:rPr>
          <w:rFonts w:ascii="Trebuchet MS" w:hAnsi="Trebuchet MS"/>
          <w:sz w:val="24"/>
          <w:szCs w:val="24"/>
        </w:rPr>
        <w:t xml:space="preserve">, the proposal would be required to provide one off-road parking space per full-time member of staff and one off-road parking space per four residents. Transport advised that this would equate to four off-road vehicle parking spaces. Additionally, Transport advised that no detail of bin storage or cycle storage had been supplied. </w:t>
      </w:r>
      <w:r w:rsidR="00713FA2">
        <w:rPr>
          <w:rFonts w:ascii="Trebuchet MS" w:hAnsi="Trebuchet MS"/>
          <w:i/>
          <w:sz w:val="24"/>
          <w:szCs w:val="24"/>
        </w:rPr>
        <w:t>Officer note: after discussion with the applicant, it was confirmed in an email dated 5</w:t>
      </w:r>
      <w:r w:rsidR="00713FA2" w:rsidRPr="00713FA2">
        <w:rPr>
          <w:rFonts w:ascii="Trebuchet MS" w:hAnsi="Trebuchet MS"/>
          <w:i/>
          <w:sz w:val="24"/>
          <w:szCs w:val="24"/>
          <w:vertAlign w:val="superscript"/>
        </w:rPr>
        <w:t>th</w:t>
      </w:r>
      <w:r w:rsidR="00713FA2">
        <w:rPr>
          <w:rFonts w:ascii="Trebuchet MS" w:hAnsi="Trebuchet MS"/>
          <w:i/>
          <w:sz w:val="24"/>
          <w:szCs w:val="24"/>
        </w:rPr>
        <w:t xml:space="preserve"> January 2018 that the proposal was not for a change of use to a residential care home (Class C2), but instead to a use falling within Class C3b. On this basis and in accordance with the Council’s adopted Parking Standards and Design SPD, a C3 dwelling with 4+ bedrooms, located within Zone 3, would be required to provide two off-road vehicle parking spaces. Officers are therefore satisfied that a sufficient level of off-road parking would be provided. </w:t>
      </w:r>
      <w:r w:rsidR="00F21A34">
        <w:rPr>
          <w:rFonts w:ascii="Trebuchet MS" w:hAnsi="Trebuchet MS"/>
          <w:i/>
          <w:sz w:val="24"/>
          <w:szCs w:val="24"/>
        </w:rPr>
        <w:t>Details of bin storage and the management of external areas will be secured by condition</w:t>
      </w:r>
    </w:p>
    <w:p w:rsidR="00F21A34" w:rsidRDefault="00F21A34" w:rsidP="00A0641B">
      <w:pPr>
        <w:spacing w:line="240" w:lineRule="auto"/>
        <w:rPr>
          <w:rFonts w:ascii="Trebuchet MS" w:hAnsi="Trebuchet MS"/>
          <w:sz w:val="24"/>
          <w:szCs w:val="24"/>
        </w:rPr>
      </w:pPr>
      <w:r>
        <w:rPr>
          <w:rFonts w:ascii="Trebuchet MS" w:hAnsi="Trebuchet MS"/>
          <w:sz w:val="24"/>
          <w:szCs w:val="24"/>
        </w:rPr>
        <w:t>Adjoining owners and occupiers at 11 and 14 Alandale Close and 541 and 543 Northumberland Avenue were consulted by letter. A site notice was displayed at the site for a minimum of 21 days. 26 letters o</w:t>
      </w:r>
      <w:r w:rsidR="00EF5DC0">
        <w:rPr>
          <w:rFonts w:ascii="Trebuchet MS" w:hAnsi="Trebuchet MS"/>
          <w:sz w:val="24"/>
          <w:szCs w:val="24"/>
        </w:rPr>
        <w:t xml:space="preserve">f representation were received. The </w:t>
      </w:r>
      <w:r w:rsidR="00D91C2F">
        <w:rPr>
          <w:rFonts w:ascii="Trebuchet MS" w:hAnsi="Trebuchet MS"/>
          <w:sz w:val="24"/>
          <w:szCs w:val="24"/>
        </w:rPr>
        <w:t xml:space="preserve">matters raised in the </w:t>
      </w:r>
      <w:r w:rsidR="00EF5DC0">
        <w:rPr>
          <w:rFonts w:ascii="Trebuchet MS" w:hAnsi="Trebuchet MS"/>
          <w:sz w:val="24"/>
          <w:szCs w:val="24"/>
        </w:rPr>
        <w:t xml:space="preserve">letters of representation have been consolidated </w:t>
      </w:r>
      <w:r w:rsidR="001749EA">
        <w:rPr>
          <w:rFonts w:ascii="Trebuchet MS" w:hAnsi="Trebuchet MS"/>
          <w:sz w:val="24"/>
          <w:szCs w:val="24"/>
        </w:rPr>
        <w:t>and summarised</w:t>
      </w:r>
      <w:r>
        <w:rPr>
          <w:rFonts w:ascii="Trebuchet MS" w:hAnsi="Trebuchet MS"/>
          <w:sz w:val="24"/>
          <w:szCs w:val="24"/>
        </w:rPr>
        <w:t xml:space="preserve"> to the following:</w:t>
      </w:r>
    </w:p>
    <w:p w:rsidR="00B46B4A" w:rsidRDefault="001749EA"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The proposal will result in increased traffic in Alandale Close, the site can’t accommodate sufficient off-road parking and existing parking issues will be exacerbated</w:t>
      </w:r>
      <w:r w:rsidR="00050254">
        <w:rPr>
          <w:rFonts w:ascii="Trebuchet MS" w:hAnsi="Trebuchet MS"/>
          <w:sz w:val="24"/>
          <w:szCs w:val="24"/>
        </w:rPr>
        <w:t xml:space="preserve"> </w:t>
      </w:r>
      <w:r w:rsidR="00050254">
        <w:rPr>
          <w:rFonts w:ascii="Trebuchet MS" w:hAnsi="Trebuchet MS"/>
          <w:i/>
          <w:sz w:val="24"/>
          <w:szCs w:val="24"/>
        </w:rPr>
        <w:t xml:space="preserve">Officer </w:t>
      </w:r>
      <w:proofErr w:type="gramStart"/>
      <w:r w:rsidR="00050254">
        <w:rPr>
          <w:rFonts w:ascii="Trebuchet MS" w:hAnsi="Trebuchet MS"/>
          <w:i/>
          <w:sz w:val="24"/>
          <w:szCs w:val="24"/>
        </w:rPr>
        <w:t>note</w:t>
      </w:r>
      <w:proofErr w:type="gramEnd"/>
      <w:r w:rsidR="00050254">
        <w:rPr>
          <w:rFonts w:ascii="Trebuchet MS" w:hAnsi="Trebuchet MS"/>
          <w:i/>
          <w:sz w:val="24"/>
          <w:szCs w:val="24"/>
        </w:rPr>
        <w:t xml:space="preserve">: as per the above, a sufficient level of off-road parking would be accommodated to the site frontage. In accordance with the Council’s adopted Standard, two off-road parking spaces would be required. The proposal would provide three off-road spaces. Additionally, the applicant has confirmed that residents with a personal car will not be accepted. It is not considered that the proposed use will generate traffic movements in excess of those that would be ordinarily expected for a dwelling with five residents  </w:t>
      </w:r>
      <w:r>
        <w:rPr>
          <w:rFonts w:ascii="Trebuchet MS" w:hAnsi="Trebuchet MS"/>
          <w:sz w:val="24"/>
          <w:szCs w:val="24"/>
        </w:rPr>
        <w:t xml:space="preserve"> </w:t>
      </w:r>
    </w:p>
    <w:p w:rsidR="00C30DE9" w:rsidRDefault="00C30DE9"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It is not clear what type of care will be offered, and reference is made to substance abuse of the company website</w:t>
      </w:r>
      <w:r w:rsidR="00050254">
        <w:rPr>
          <w:rFonts w:ascii="Trebuchet MS" w:hAnsi="Trebuchet MS"/>
          <w:sz w:val="24"/>
          <w:szCs w:val="24"/>
        </w:rPr>
        <w:t xml:space="preserve"> </w:t>
      </w:r>
      <w:r w:rsidR="00050254">
        <w:rPr>
          <w:rFonts w:ascii="Trebuchet MS" w:hAnsi="Trebuchet MS"/>
          <w:i/>
          <w:sz w:val="24"/>
          <w:szCs w:val="24"/>
        </w:rPr>
        <w:t>Officer note: the applicant has stated that the proposal will provide a service for adu</w:t>
      </w:r>
      <w:r w:rsidR="002915B1">
        <w:rPr>
          <w:rFonts w:ascii="Trebuchet MS" w:hAnsi="Trebuchet MS"/>
          <w:i/>
          <w:sz w:val="24"/>
          <w:szCs w:val="24"/>
        </w:rPr>
        <w:t>lts with learning disabilities</w:t>
      </w:r>
    </w:p>
    <w:p w:rsidR="001749EA" w:rsidRDefault="001749EA"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12 Alandale Close will be used for drug rehabilitation which will make local residents vulnerable, the use is not suitable for this location</w:t>
      </w:r>
      <w:r w:rsidR="002915B1">
        <w:rPr>
          <w:rFonts w:ascii="Trebuchet MS" w:hAnsi="Trebuchet MS"/>
          <w:sz w:val="24"/>
          <w:szCs w:val="24"/>
        </w:rPr>
        <w:t xml:space="preserve"> </w:t>
      </w:r>
      <w:r w:rsidR="002915B1">
        <w:rPr>
          <w:rFonts w:ascii="Trebuchet MS" w:hAnsi="Trebuchet MS"/>
          <w:i/>
          <w:sz w:val="24"/>
          <w:szCs w:val="24"/>
        </w:rPr>
        <w:t xml:space="preserve">Officer note: as above, the proposal will provide a service for adults with learning disabilities. Additionally it should be noted that this application is </w:t>
      </w:r>
      <w:r w:rsidR="002915B1">
        <w:rPr>
          <w:rFonts w:ascii="Trebuchet MS" w:hAnsi="Trebuchet MS"/>
          <w:i/>
          <w:sz w:val="24"/>
          <w:szCs w:val="24"/>
        </w:rPr>
        <w:lastRenderedPageBreak/>
        <w:t xml:space="preserve">determined in accordance with the Equality Act 2010. See appraisal for an assessment of the suitability of the site </w:t>
      </w:r>
    </w:p>
    <w:p w:rsidR="00952E08" w:rsidRPr="00952E08" w:rsidRDefault="001749EA" w:rsidP="00952E08">
      <w:pPr>
        <w:pStyle w:val="ListParagraph"/>
        <w:numPr>
          <w:ilvl w:val="0"/>
          <w:numId w:val="7"/>
        </w:numPr>
        <w:spacing w:line="240" w:lineRule="auto"/>
        <w:rPr>
          <w:rFonts w:ascii="Trebuchet MS" w:hAnsi="Trebuchet MS"/>
          <w:sz w:val="24"/>
          <w:szCs w:val="24"/>
        </w:rPr>
      </w:pPr>
      <w:r>
        <w:rPr>
          <w:rFonts w:ascii="Trebuchet MS" w:hAnsi="Trebuchet MS"/>
          <w:sz w:val="24"/>
          <w:szCs w:val="24"/>
        </w:rPr>
        <w:t>Concerns relating to building regulations, such as fire safety</w:t>
      </w:r>
      <w:r w:rsidR="002915B1">
        <w:rPr>
          <w:rFonts w:ascii="Trebuchet MS" w:hAnsi="Trebuchet MS"/>
          <w:sz w:val="24"/>
          <w:szCs w:val="24"/>
        </w:rPr>
        <w:t xml:space="preserve"> </w:t>
      </w:r>
      <w:r w:rsidR="002915B1">
        <w:rPr>
          <w:rFonts w:ascii="Trebuchet MS" w:hAnsi="Trebuchet MS"/>
          <w:i/>
          <w:sz w:val="24"/>
          <w:szCs w:val="24"/>
        </w:rPr>
        <w:t xml:space="preserve">Officer note: </w:t>
      </w:r>
      <w:r w:rsidR="00952E08">
        <w:rPr>
          <w:rFonts w:ascii="Trebuchet MS" w:hAnsi="Trebuchet MS"/>
          <w:i/>
          <w:sz w:val="24"/>
          <w:szCs w:val="24"/>
        </w:rPr>
        <w:t xml:space="preserve">compliance with building regulations follows the planning process and does not constitute a material consideration </w:t>
      </w:r>
    </w:p>
    <w:p w:rsidR="001749EA" w:rsidRPr="00952E08" w:rsidRDefault="001749EA" w:rsidP="00F21A34">
      <w:pPr>
        <w:pStyle w:val="ListParagraph"/>
        <w:numPr>
          <w:ilvl w:val="0"/>
          <w:numId w:val="7"/>
        </w:numPr>
        <w:spacing w:line="240" w:lineRule="auto"/>
        <w:rPr>
          <w:rFonts w:ascii="Trebuchet MS" w:hAnsi="Trebuchet MS"/>
          <w:sz w:val="24"/>
          <w:szCs w:val="24"/>
        </w:rPr>
      </w:pPr>
      <w:r w:rsidRPr="00952E08">
        <w:rPr>
          <w:rFonts w:ascii="Trebuchet MS" w:hAnsi="Trebuchet MS"/>
          <w:sz w:val="24"/>
          <w:szCs w:val="24"/>
        </w:rPr>
        <w:t>The site notice was not displayed properly</w:t>
      </w:r>
      <w:r w:rsidR="00952E08" w:rsidRPr="00952E08">
        <w:rPr>
          <w:rFonts w:ascii="Trebuchet MS" w:hAnsi="Trebuchet MS"/>
          <w:sz w:val="24"/>
          <w:szCs w:val="24"/>
        </w:rPr>
        <w:t xml:space="preserve"> </w:t>
      </w:r>
      <w:r w:rsidR="00952E08" w:rsidRPr="00952E08">
        <w:rPr>
          <w:rFonts w:ascii="Trebuchet MS" w:hAnsi="Trebuchet MS"/>
          <w:i/>
          <w:sz w:val="24"/>
          <w:szCs w:val="24"/>
        </w:rPr>
        <w:t>Officer note:</w:t>
      </w:r>
      <w:r w:rsidR="00952E08" w:rsidRPr="00952E08">
        <w:rPr>
          <w:rFonts w:ascii="Trebuchet MS" w:hAnsi="Trebuchet MS"/>
          <w:sz w:val="24"/>
          <w:szCs w:val="24"/>
        </w:rPr>
        <w:t xml:space="preserve"> </w:t>
      </w:r>
      <w:r w:rsidR="00952E08" w:rsidRPr="00952E08">
        <w:rPr>
          <w:rFonts w:ascii="Trebuchet MS" w:hAnsi="Trebuchet MS"/>
          <w:i/>
          <w:sz w:val="24"/>
          <w:szCs w:val="24"/>
        </w:rPr>
        <w:t>when I visited the site on 11</w:t>
      </w:r>
      <w:r w:rsidR="00952E08" w:rsidRPr="00952E08">
        <w:rPr>
          <w:rFonts w:ascii="Trebuchet MS" w:hAnsi="Trebuchet MS"/>
          <w:i/>
          <w:sz w:val="24"/>
          <w:szCs w:val="24"/>
          <w:vertAlign w:val="superscript"/>
        </w:rPr>
        <w:t>th</w:t>
      </w:r>
      <w:r w:rsidR="00952E08" w:rsidRPr="00952E08">
        <w:rPr>
          <w:rFonts w:ascii="Trebuchet MS" w:hAnsi="Trebuchet MS"/>
          <w:i/>
          <w:sz w:val="24"/>
          <w:szCs w:val="24"/>
        </w:rPr>
        <w:t xml:space="preserve"> December 2017 the site notice had been displayed, taped to the front door of the dwelling. Though it would have been preferable for the site notice to be displayed slightly closer to the access point, I was able to see the site notice from the highway, and read the information on the notice as I approached up the driveway. On this basis I am satisfied that site notice was suitably displayed. Further to this, paragraph (5), section 15 of Part 3 of The Town and Country Planning (Development Management Procedure) (England) Order 2015 states that ‘</w:t>
      </w:r>
      <w:r w:rsidR="00952E08" w:rsidRPr="00952E08">
        <w:rPr>
          <w:rFonts w:ascii="Trebuchet MS" w:hAnsi="Trebuchet MS"/>
          <w:i/>
          <w:iCs/>
          <w:sz w:val="24"/>
          <w:szCs w:val="24"/>
        </w:rPr>
        <w:t>the application must be publicised in accordance with the requirements in paragraph (7) and by giving requisite notice (a) by site display in at least one place on or near the land to which the application relates for not less than 21 days; or (b) by serving the notice on any adjoining owner or occupier</w:t>
      </w:r>
      <w:r w:rsidR="00952E08" w:rsidRPr="00952E08">
        <w:rPr>
          <w:rFonts w:ascii="Trebuchet MS" w:hAnsi="Trebuchet MS"/>
          <w:i/>
          <w:sz w:val="24"/>
          <w:szCs w:val="24"/>
        </w:rPr>
        <w:t>’. The site notice was displayed on the land to which the application relates for not less than 21 days and notice was served on each adjoining owner or occupier (by letters dated 22</w:t>
      </w:r>
      <w:r w:rsidR="00952E08" w:rsidRPr="00952E08">
        <w:rPr>
          <w:rFonts w:ascii="Trebuchet MS" w:hAnsi="Trebuchet MS"/>
          <w:i/>
          <w:sz w:val="24"/>
          <w:szCs w:val="24"/>
          <w:vertAlign w:val="superscript"/>
        </w:rPr>
        <w:t>nd</w:t>
      </w:r>
      <w:r w:rsidR="00952E08" w:rsidRPr="00952E08">
        <w:rPr>
          <w:rFonts w:ascii="Trebuchet MS" w:hAnsi="Trebuchet MS"/>
          <w:i/>
          <w:sz w:val="24"/>
          <w:szCs w:val="24"/>
        </w:rPr>
        <w:t xml:space="preserve"> November 2017, to 11 and 14 Alandale Close and 541 and 543 Northumberland Avenue) </w:t>
      </w:r>
    </w:p>
    <w:p w:rsidR="001749EA" w:rsidRDefault="001749EA"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The proposal will change a residential area to a business use, with a loss of family housing</w:t>
      </w:r>
      <w:r w:rsidR="00952E08">
        <w:rPr>
          <w:rFonts w:ascii="Trebuchet MS" w:hAnsi="Trebuchet MS"/>
          <w:sz w:val="24"/>
          <w:szCs w:val="24"/>
        </w:rPr>
        <w:t xml:space="preserve"> </w:t>
      </w:r>
      <w:r w:rsidR="00952E08">
        <w:rPr>
          <w:rFonts w:ascii="Trebuchet MS" w:hAnsi="Trebuchet MS"/>
          <w:i/>
          <w:sz w:val="24"/>
          <w:szCs w:val="24"/>
        </w:rPr>
        <w:t xml:space="preserve">Officer </w:t>
      </w:r>
      <w:proofErr w:type="gramStart"/>
      <w:r w:rsidR="00952E08">
        <w:rPr>
          <w:rFonts w:ascii="Trebuchet MS" w:hAnsi="Trebuchet MS"/>
          <w:i/>
          <w:sz w:val="24"/>
          <w:szCs w:val="24"/>
        </w:rPr>
        <w:t>note</w:t>
      </w:r>
      <w:proofErr w:type="gramEnd"/>
      <w:r w:rsidR="00952E08">
        <w:rPr>
          <w:rFonts w:ascii="Trebuchet MS" w:hAnsi="Trebuchet MS"/>
          <w:i/>
          <w:sz w:val="24"/>
          <w:szCs w:val="24"/>
        </w:rPr>
        <w:t xml:space="preserve">: </w:t>
      </w:r>
      <w:r w:rsidR="001A7816">
        <w:rPr>
          <w:rFonts w:ascii="Trebuchet MS" w:hAnsi="Trebuchet MS"/>
          <w:i/>
          <w:sz w:val="24"/>
          <w:szCs w:val="24"/>
        </w:rPr>
        <w:t>the proposed use would remain within a Class C3 classification. It is the stated objective of the proposal to encourage the communal living amongst the residents. The suitability of the change of use will be asse</w:t>
      </w:r>
      <w:r w:rsidR="001533C1">
        <w:rPr>
          <w:rFonts w:ascii="Trebuchet MS" w:hAnsi="Trebuchet MS"/>
          <w:i/>
          <w:sz w:val="24"/>
          <w:szCs w:val="24"/>
        </w:rPr>
        <w:t>ssed in the appraisal</w:t>
      </w:r>
    </w:p>
    <w:p w:rsidR="001749EA" w:rsidRDefault="001749EA"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The proposal will result in an unsafe environment and will create feelings of fear for local residents</w:t>
      </w:r>
      <w:r w:rsidR="001A7816">
        <w:rPr>
          <w:rFonts w:ascii="Trebuchet MS" w:hAnsi="Trebuchet MS"/>
          <w:sz w:val="24"/>
          <w:szCs w:val="24"/>
        </w:rPr>
        <w:t xml:space="preserve"> </w:t>
      </w:r>
      <w:r w:rsidR="001A7816">
        <w:rPr>
          <w:rFonts w:ascii="Trebuchet MS" w:hAnsi="Trebuchet MS"/>
          <w:i/>
          <w:sz w:val="24"/>
          <w:szCs w:val="24"/>
        </w:rPr>
        <w:t xml:space="preserve">Officer </w:t>
      </w:r>
      <w:proofErr w:type="gramStart"/>
      <w:r w:rsidR="001A7816">
        <w:rPr>
          <w:rFonts w:ascii="Trebuchet MS" w:hAnsi="Trebuchet MS"/>
          <w:i/>
          <w:sz w:val="24"/>
          <w:szCs w:val="24"/>
        </w:rPr>
        <w:t>note</w:t>
      </w:r>
      <w:proofErr w:type="gramEnd"/>
      <w:r w:rsidR="001A7816">
        <w:rPr>
          <w:rFonts w:ascii="Trebuchet MS" w:hAnsi="Trebuchet MS"/>
          <w:i/>
          <w:sz w:val="24"/>
          <w:szCs w:val="24"/>
        </w:rPr>
        <w:t xml:space="preserve">: </w:t>
      </w:r>
      <w:r w:rsidR="00773206">
        <w:rPr>
          <w:rFonts w:ascii="Trebuchet MS" w:hAnsi="Trebuchet MS"/>
          <w:i/>
          <w:sz w:val="24"/>
          <w:szCs w:val="24"/>
        </w:rPr>
        <w:t>the application is determined in accordance with the Equality Act 2010. It is not considered that the proposed residents of 12 Alandale Close will significantly alter the safety of local residents to a greater degree than any other residents of the dwelling in its current use</w:t>
      </w:r>
    </w:p>
    <w:p w:rsidR="001749EA" w:rsidRDefault="001749EA"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 xml:space="preserve">The type of </w:t>
      </w:r>
      <w:r w:rsidR="00C30DE9">
        <w:rPr>
          <w:rFonts w:ascii="Trebuchet MS" w:hAnsi="Trebuchet MS"/>
          <w:sz w:val="24"/>
          <w:szCs w:val="24"/>
        </w:rPr>
        <w:t>people residing at 12 Alandale Close, and the people visiting the house will be undesirable and would cause disruption to the neighbourhood</w:t>
      </w:r>
      <w:r w:rsidR="00773206">
        <w:rPr>
          <w:rFonts w:ascii="Trebuchet MS" w:hAnsi="Trebuchet MS"/>
          <w:sz w:val="24"/>
          <w:szCs w:val="24"/>
        </w:rPr>
        <w:t xml:space="preserve"> </w:t>
      </w:r>
      <w:r w:rsidR="00773206">
        <w:rPr>
          <w:rFonts w:ascii="Trebuchet MS" w:hAnsi="Trebuchet MS"/>
          <w:i/>
          <w:sz w:val="24"/>
          <w:szCs w:val="24"/>
        </w:rPr>
        <w:t>Officer note: the application is determined in accordance with the Equality Act 2010. There is no indication that the proposed residents will cause any greater disruption to the local area than any other residents of the dwelling in its current use</w:t>
      </w:r>
    </w:p>
    <w:p w:rsidR="00C30DE9" w:rsidRDefault="00C30DE9" w:rsidP="00773206">
      <w:pPr>
        <w:pStyle w:val="ListParagraph"/>
        <w:numPr>
          <w:ilvl w:val="0"/>
          <w:numId w:val="7"/>
        </w:numPr>
        <w:spacing w:line="240" w:lineRule="auto"/>
        <w:rPr>
          <w:rFonts w:ascii="Trebuchet MS" w:hAnsi="Trebuchet MS"/>
          <w:sz w:val="24"/>
          <w:szCs w:val="24"/>
        </w:rPr>
      </w:pPr>
      <w:r>
        <w:rPr>
          <w:rFonts w:ascii="Trebuchet MS" w:hAnsi="Trebuchet MS"/>
          <w:sz w:val="24"/>
          <w:szCs w:val="24"/>
        </w:rPr>
        <w:t>Alandale Close is an exemplary neighbourhood of good people and should receive protection from the Council</w:t>
      </w:r>
      <w:r w:rsidR="00773206">
        <w:rPr>
          <w:rFonts w:ascii="Trebuchet MS" w:hAnsi="Trebuchet MS"/>
          <w:sz w:val="24"/>
          <w:szCs w:val="24"/>
        </w:rPr>
        <w:t xml:space="preserve"> </w:t>
      </w:r>
      <w:r w:rsidR="00773206">
        <w:rPr>
          <w:rFonts w:ascii="Trebuchet MS" w:hAnsi="Trebuchet MS"/>
          <w:i/>
          <w:sz w:val="24"/>
          <w:szCs w:val="24"/>
        </w:rPr>
        <w:t xml:space="preserve">Officer note: the application is determined in accordance with the National Planning Policy Framework and the Development Plan. </w:t>
      </w:r>
      <w:r w:rsidR="007E5C7B">
        <w:rPr>
          <w:rFonts w:ascii="Trebuchet MS" w:hAnsi="Trebuchet MS"/>
          <w:i/>
          <w:sz w:val="24"/>
          <w:szCs w:val="24"/>
        </w:rPr>
        <w:t xml:space="preserve">For reference, guidance on neighbourhood planning can be found here: </w:t>
      </w:r>
      <w:hyperlink r:id="rId6" w:history="1">
        <w:r w:rsidR="00773206" w:rsidRPr="008E2989">
          <w:rPr>
            <w:rStyle w:val="Hyperlink"/>
            <w:rFonts w:ascii="Trebuchet MS" w:hAnsi="Trebuchet MS"/>
            <w:i/>
            <w:sz w:val="24"/>
            <w:szCs w:val="24"/>
          </w:rPr>
          <w:t>https://www.gov.uk/government/publications/neighbourhood-planning</w:t>
        </w:r>
      </w:hyperlink>
      <w:r w:rsidR="00773206">
        <w:rPr>
          <w:rFonts w:ascii="Trebuchet MS" w:hAnsi="Trebuchet MS"/>
          <w:i/>
          <w:sz w:val="24"/>
          <w:szCs w:val="24"/>
        </w:rPr>
        <w:t xml:space="preserve">  </w:t>
      </w:r>
    </w:p>
    <w:p w:rsidR="00C30DE9" w:rsidRDefault="00C30DE9"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There has been no consultation with neighbours</w:t>
      </w:r>
      <w:r w:rsidR="007E5C7B">
        <w:rPr>
          <w:rFonts w:ascii="Trebuchet MS" w:hAnsi="Trebuchet MS"/>
          <w:sz w:val="24"/>
          <w:szCs w:val="24"/>
        </w:rPr>
        <w:t xml:space="preserve"> </w:t>
      </w:r>
      <w:r w:rsidR="007E5C7B">
        <w:rPr>
          <w:rFonts w:ascii="Trebuchet MS" w:hAnsi="Trebuchet MS"/>
          <w:i/>
          <w:sz w:val="24"/>
          <w:szCs w:val="24"/>
        </w:rPr>
        <w:t>Officer note: see above</w:t>
      </w:r>
    </w:p>
    <w:p w:rsidR="00C30DE9" w:rsidRDefault="00C30DE9"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No evidence of the track record of Armor Care Home Limited</w:t>
      </w:r>
      <w:r w:rsidR="007E5C7B">
        <w:rPr>
          <w:rFonts w:ascii="Trebuchet MS" w:hAnsi="Trebuchet MS"/>
          <w:sz w:val="24"/>
          <w:szCs w:val="24"/>
        </w:rPr>
        <w:t xml:space="preserve"> </w:t>
      </w:r>
      <w:r w:rsidR="007E5C7B">
        <w:rPr>
          <w:rFonts w:ascii="Trebuchet MS" w:hAnsi="Trebuchet MS"/>
          <w:i/>
          <w:sz w:val="24"/>
          <w:szCs w:val="24"/>
        </w:rPr>
        <w:t>Officer note: not a material planning consideration</w:t>
      </w:r>
    </w:p>
    <w:p w:rsidR="00C30DE9" w:rsidRDefault="00C30DE9"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lastRenderedPageBreak/>
        <w:t>The facility should be located in an area with space and privacy, with the consultation and consent of the local community</w:t>
      </w:r>
      <w:r w:rsidR="007E5C7B">
        <w:rPr>
          <w:rFonts w:ascii="Trebuchet MS" w:hAnsi="Trebuchet MS"/>
          <w:sz w:val="24"/>
          <w:szCs w:val="24"/>
        </w:rPr>
        <w:t xml:space="preserve"> </w:t>
      </w:r>
      <w:r w:rsidR="007E5C7B">
        <w:rPr>
          <w:rFonts w:ascii="Trebuchet MS" w:hAnsi="Trebuchet MS"/>
          <w:i/>
          <w:sz w:val="24"/>
          <w:szCs w:val="24"/>
        </w:rPr>
        <w:t>Officer note: the suitability of the site will be assessed in the appraisal below. As above, the application is determined in accordance with the National Planning Policy Framework and the Development Plan</w:t>
      </w:r>
    </w:p>
    <w:p w:rsidR="00C30DE9" w:rsidRDefault="00C30DE9"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The proposal will severely impact on the quality of life of local residents</w:t>
      </w:r>
      <w:r w:rsidR="007E5C7B">
        <w:rPr>
          <w:rFonts w:ascii="Trebuchet MS" w:hAnsi="Trebuchet MS"/>
          <w:sz w:val="24"/>
          <w:szCs w:val="24"/>
        </w:rPr>
        <w:t xml:space="preserve"> </w:t>
      </w:r>
      <w:r w:rsidR="007E5C7B">
        <w:rPr>
          <w:rFonts w:ascii="Trebuchet MS" w:hAnsi="Trebuchet MS"/>
          <w:i/>
          <w:sz w:val="24"/>
          <w:szCs w:val="24"/>
        </w:rPr>
        <w:t>Officer note: see appraisal</w:t>
      </w:r>
    </w:p>
    <w:p w:rsidR="00C30DE9" w:rsidRDefault="00C30DE9"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Local residents won’t be able to keep track of who is entering and leaving the area, or be aware of their intentions</w:t>
      </w:r>
      <w:r w:rsidR="007E5C7B">
        <w:rPr>
          <w:rFonts w:ascii="Trebuchet MS" w:hAnsi="Trebuchet MS"/>
          <w:sz w:val="24"/>
          <w:szCs w:val="24"/>
        </w:rPr>
        <w:t xml:space="preserve"> </w:t>
      </w:r>
      <w:r w:rsidR="007E5C7B">
        <w:rPr>
          <w:rFonts w:ascii="Trebuchet MS" w:hAnsi="Trebuchet MS"/>
          <w:i/>
          <w:sz w:val="24"/>
          <w:szCs w:val="24"/>
        </w:rPr>
        <w:t>Officer note: not a material planning consideration</w:t>
      </w:r>
    </w:p>
    <w:p w:rsidR="00C30DE9" w:rsidRPr="007E5C7B" w:rsidRDefault="00C30DE9" w:rsidP="00F21A34">
      <w:pPr>
        <w:pStyle w:val="ListParagraph"/>
        <w:numPr>
          <w:ilvl w:val="0"/>
          <w:numId w:val="7"/>
        </w:numPr>
        <w:spacing w:line="240" w:lineRule="auto"/>
        <w:rPr>
          <w:rFonts w:ascii="Trebuchet MS" w:hAnsi="Trebuchet MS"/>
          <w:i/>
          <w:sz w:val="24"/>
          <w:szCs w:val="24"/>
        </w:rPr>
      </w:pPr>
      <w:r>
        <w:rPr>
          <w:rFonts w:ascii="Trebuchet MS" w:hAnsi="Trebuchet MS"/>
          <w:sz w:val="24"/>
          <w:szCs w:val="24"/>
        </w:rPr>
        <w:t>The proposed use would appear as a commercial enterprise</w:t>
      </w:r>
      <w:r w:rsidR="007E5C7B">
        <w:rPr>
          <w:rFonts w:ascii="Trebuchet MS" w:hAnsi="Trebuchet MS"/>
          <w:sz w:val="24"/>
          <w:szCs w:val="24"/>
        </w:rPr>
        <w:t xml:space="preserve"> </w:t>
      </w:r>
      <w:r w:rsidR="007E5C7B" w:rsidRPr="007E5C7B">
        <w:rPr>
          <w:rFonts w:ascii="Trebuchet MS" w:hAnsi="Trebuchet MS"/>
          <w:i/>
          <w:sz w:val="24"/>
          <w:szCs w:val="24"/>
        </w:rPr>
        <w:t xml:space="preserve">Officer note: </w:t>
      </w:r>
      <w:r w:rsidR="007E5C7B">
        <w:rPr>
          <w:rFonts w:ascii="Trebuchet MS" w:hAnsi="Trebuchet MS"/>
          <w:i/>
          <w:sz w:val="24"/>
          <w:szCs w:val="24"/>
        </w:rPr>
        <w:t xml:space="preserve">it is the intention of the proposal to appear as far as possible as a residential unit. Indeed, there are no proposed changes to the physical appearance of the dwelling to suggest that it would be anything other than a residential unit. The suitability of the site will be assessed in the appraisal </w:t>
      </w:r>
    </w:p>
    <w:p w:rsidR="00C30DE9" w:rsidRDefault="00C30DE9" w:rsidP="00F21A34">
      <w:pPr>
        <w:pStyle w:val="ListParagraph"/>
        <w:numPr>
          <w:ilvl w:val="0"/>
          <w:numId w:val="7"/>
        </w:numPr>
        <w:spacing w:line="240" w:lineRule="auto"/>
        <w:rPr>
          <w:rFonts w:ascii="Trebuchet MS" w:hAnsi="Trebuchet MS"/>
          <w:sz w:val="24"/>
          <w:szCs w:val="24"/>
        </w:rPr>
      </w:pPr>
      <w:r>
        <w:rPr>
          <w:rFonts w:ascii="Trebuchet MS" w:hAnsi="Trebuchet MS"/>
          <w:sz w:val="24"/>
          <w:szCs w:val="24"/>
        </w:rPr>
        <w:t>The surrounding area has a reputation for drug dealing which will not help the proposed residents with their recovery</w:t>
      </w:r>
      <w:r w:rsidR="007E5C7B">
        <w:rPr>
          <w:rFonts w:ascii="Trebuchet MS" w:hAnsi="Trebuchet MS"/>
          <w:sz w:val="24"/>
          <w:szCs w:val="24"/>
        </w:rPr>
        <w:t xml:space="preserve"> </w:t>
      </w:r>
      <w:r w:rsidR="007E5C7B">
        <w:rPr>
          <w:rFonts w:ascii="Trebuchet MS" w:hAnsi="Trebuchet MS"/>
          <w:i/>
          <w:sz w:val="24"/>
          <w:szCs w:val="24"/>
        </w:rPr>
        <w:t>Officer note: the suitability of the site will be assessed in the appraisal</w:t>
      </w:r>
    </w:p>
    <w:p w:rsidR="00C30DE9" w:rsidRPr="007E5C7B" w:rsidRDefault="00C30DE9" w:rsidP="00C30DE9">
      <w:pPr>
        <w:pStyle w:val="ListParagraph"/>
        <w:numPr>
          <w:ilvl w:val="0"/>
          <w:numId w:val="7"/>
        </w:numPr>
        <w:spacing w:line="240" w:lineRule="auto"/>
        <w:rPr>
          <w:rFonts w:ascii="Trebuchet MS" w:hAnsi="Trebuchet MS"/>
          <w:sz w:val="24"/>
          <w:szCs w:val="24"/>
        </w:rPr>
      </w:pPr>
      <w:r w:rsidRPr="007E5C7B">
        <w:rPr>
          <w:rFonts w:ascii="Trebuchet MS" w:hAnsi="Trebuchet MS"/>
          <w:sz w:val="24"/>
          <w:szCs w:val="24"/>
        </w:rPr>
        <w:t>The proposed change of use will devalue the other dwellings in Alandale Close</w:t>
      </w:r>
      <w:r w:rsidR="007E5C7B" w:rsidRPr="007E5C7B">
        <w:rPr>
          <w:rFonts w:ascii="Trebuchet MS" w:hAnsi="Trebuchet MS"/>
          <w:sz w:val="24"/>
          <w:szCs w:val="24"/>
        </w:rPr>
        <w:t xml:space="preserve"> </w:t>
      </w:r>
      <w:r w:rsidR="007E5C7B" w:rsidRPr="007E5C7B">
        <w:rPr>
          <w:rFonts w:ascii="Trebuchet MS" w:hAnsi="Trebuchet MS"/>
          <w:i/>
          <w:sz w:val="24"/>
          <w:szCs w:val="24"/>
        </w:rPr>
        <w:t>Officer note: not a material planning consideration</w:t>
      </w:r>
    </w:p>
    <w:p w:rsidR="00A0641B" w:rsidRDefault="00A0641B" w:rsidP="00A0641B">
      <w:pPr>
        <w:spacing w:line="240" w:lineRule="auto"/>
        <w:rPr>
          <w:rFonts w:ascii="Trebuchet MS" w:hAnsi="Trebuchet MS"/>
          <w:b/>
          <w:sz w:val="24"/>
          <w:szCs w:val="24"/>
        </w:rPr>
      </w:pPr>
      <w:r>
        <w:rPr>
          <w:rFonts w:ascii="Trebuchet MS" w:hAnsi="Trebuchet MS"/>
          <w:b/>
          <w:sz w:val="24"/>
          <w:szCs w:val="24"/>
        </w:rPr>
        <w:t>Summary of Discussions with Applicant/Agent</w:t>
      </w:r>
    </w:p>
    <w:p w:rsidR="00482A3E" w:rsidRPr="00482A3E" w:rsidRDefault="00482A3E" w:rsidP="00A0641B">
      <w:pPr>
        <w:spacing w:line="240" w:lineRule="auto"/>
        <w:rPr>
          <w:rFonts w:ascii="Trebuchet MS" w:hAnsi="Trebuchet MS"/>
          <w:sz w:val="24"/>
          <w:szCs w:val="24"/>
        </w:rPr>
      </w:pPr>
      <w:r>
        <w:rPr>
          <w:rFonts w:ascii="Trebuchet MS" w:hAnsi="Trebuchet MS"/>
          <w:sz w:val="24"/>
          <w:szCs w:val="24"/>
        </w:rPr>
        <w:t>General discussion took place with regard to the nature of the proposal, and in light of the Transport consultation response. The agent was also asked to confirm the level and type of staffing. The agent confirmed, in an email dated 5</w:t>
      </w:r>
      <w:r w:rsidRPr="00482A3E">
        <w:rPr>
          <w:rFonts w:ascii="Trebuchet MS" w:hAnsi="Trebuchet MS"/>
          <w:sz w:val="24"/>
          <w:szCs w:val="24"/>
          <w:vertAlign w:val="superscript"/>
        </w:rPr>
        <w:t>th</w:t>
      </w:r>
      <w:r>
        <w:rPr>
          <w:rFonts w:ascii="Trebuchet MS" w:hAnsi="Trebuchet MS"/>
          <w:sz w:val="24"/>
          <w:szCs w:val="24"/>
        </w:rPr>
        <w:t xml:space="preserve"> January 2018, that the description could be amended to ‘</w:t>
      </w:r>
      <w:r w:rsidRPr="00A9105B">
        <w:rPr>
          <w:rFonts w:ascii="Trebuchet MS" w:hAnsi="Trebuchet MS"/>
          <w:sz w:val="24"/>
          <w:szCs w:val="24"/>
        </w:rPr>
        <w:t>Change of use from dwellinghouse (Class C3a) to a dwellinghouse in use by not more than six residents living together as a single household where care is provided for residents (Class C3b)</w:t>
      </w:r>
      <w:r>
        <w:rPr>
          <w:rFonts w:ascii="Trebuchet MS" w:hAnsi="Trebuchet MS"/>
          <w:sz w:val="24"/>
          <w:szCs w:val="24"/>
        </w:rPr>
        <w:t>’.</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482A3E" w:rsidRDefault="00482A3E" w:rsidP="00A0641B">
      <w:pPr>
        <w:spacing w:line="240" w:lineRule="auto"/>
        <w:rPr>
          <w:rFonts w:ascii="Trebuchet MS" w:hAnsi="Trebuchet MS"/>
          <w:sz w:val="24"/>
          <w:szCs w:val="24"/>
          <w:u w:val="single"/>
        </w:rPr>
      </w:pPr>
      <w:r>
        <w:rPr>
          <w:rFonts w:ascii="Trebuchet MS" w:hAnsi="Trebuchet MS"/>
          <w:sz w:val="24"/>
          <w:szCs w:val="24"/>
          <w:u w:val="single"/>
        </w:rPr>
        <w:t>National Planning Policy Framework</w:t>
      </w:r>
    </w:p>
    <w:p w:rsidR="00482A3E" w:rsidRDefault="00482A3E" w:rsidP="00A0641B">
      <w:pPr>
        <w:spacing w:line="240" w:lineRule="auto"/>
        <w:rPr>
          <w:rFonts w:ascii="Trebuchet MS" w:hAnsi="Trebuchet MS"/>
          <w:sz w:val="24"/>
          <w:szCs w:val="24"/>
          <w:u w:val="single"/>
        </w:rPr>
      </w:pPr>
      <w:r>
        <w:rPr>
          <w:rFonts w:ascii="Trebuchet MS" w:hAnsi="Trebuchet MS"/>
          <w:sz w:val="24"/>
          <w:szCs w:val="24"/>
          <w:u w:val="single"/>
        </w:rPr>
        <w:t>Reading Borough Core Strategy (2008)</w:t>
      </w:r>
    </w:p>
    <w:p w:rsidR="00482A3E" w:rsidRDefault="00482A3E" w:rsidP="00A0641B">
      <w:pPr>
        <w:spacing w:line="240" w:lineRule="auto"/>
        <w:rPr>
          <w:rFonts w:ascii="Trebuchet MS" w:hAnsi="Trebuchet MS"/>
          <w:sz w:val="24"/>
          <w:szCs w:val="24"/>
        </w:rPr>
      </w:pPr>
      <w:r>
        <w:rPr>
          <w:rFonts w:ascii="Trebuchet MS" w:hAnsi="Trebuchet MS"/>
          <w:sz w:val="24"/>
          <w:szCs w:val="24"/>
        </w:rPr>
        <w:t>Policy CS4: Accessibility and the Intensity of Development</w:t>
      </w:r>
    </w:p>
    <w:p w:rsidR="00482A3E" w:rsidRDefault="008060CA" w:rsidP="00A0641B">
      <w:pPr>
        <w:spacing w:line="240" w:lineRule="auto"/>
        <w:rPr>
          <w:rFonts w:ascii="Trebuchet MS" w:hAnsi="Trebuchet MS"/>
          <w:sz w:val="24"/>
          <w:szCs w:val="24"/>
        </w:rPr>
      </w:pPr>
      <w:r>
        <w:rPr>
          <w:rFonts w:ascii="Trebuchet MS" w:hAnsi="Trebuchet MS"/>
          <w:sz w:val="24"/>
          <w:szCs w:val="24"/>
        </w:rPr>
        <w:lastRenderedPageBreak/>
        <w:t>Policy CS7: Design and the Public Realm</w:t>
      </w:r>
    </w:p>
    <w:p w:rsidR="008060CA" w:rsidRDefault="008060CA" w:rsidP="00A0641B">
      <w:pPr>
        <w:spacing w:line="240" w:lineRule="auto"/>
        <w:rPr>
          <w:rFonts w:ascii="Trebuchet MS" w:hAnsi="Trebuchet MS"/>
          <w:sz w:val="24"/>
          <w:szCs w:val="24"/>
        </w:rPr>
      </w:pPr>
      <w:r>
        <w:rPr>
          <w:rFonts w:ascii="Trebuchet MS" w:hAnsi="Trebuchet MS"/>
          <w:sz w:val="24"/>
          <w:szCs w:val="24"/>
        </w:rPr>
        <w:t>Policy CS15: Location, Accessibility, Density and Housing Mix</w:t>
      </w:r>
    </w:p>
    <w:p w:rsidR="008060CA" w:rsidRDefault="008060CA" w:rsidP="00A0641B">
      <w:pPr>
        <w:spacing w:line="240" w:lineRule="auto"/>
        <w:rPr>
          <w:rFonts w:ascii="Trebuchet MS" w:hAnsi="Trebuchet MS"/>
          <w:sz w:val="24"/>
          <w:szCs w:val="24"/>
        </w:rPr>
      </w:pPr>
      <w:r>
        <w:rPr>
          <w:rFonts w:ascii="Trebuchet MS" w:hAnsi="Trebuchet MS"/>
          <w:sz w:val="24"/>
          <w:szCs w:val="24"/>
        </w:rPr>
        <w:t>Policy CS17: Protecting the Existing Housing Stock</w:t>
      </w:r>
    </w:p>
    <w:p w:rsidR="008060CA" w:rsidRDefault="008060CA" w:rsidP="00A0641B">
      <w:pPr>
        <w:spacing w:line="240" w:lineRule="auto"/>
        <w:rPr>
          <w:rFonts w:ascii="Trebuchet MS" w:hAnsi="Trebuchet MS"/>
          <w:sz w:val="24"/>
          <w:szCs w:val="24"/>
        </w:rPr>
      </w:pPr>
      <w:r>
        <w:rPr>
          <w:rFonts w:ascii="Trebuchet MS" w:hAnsi="Trebuchet MS"/>
          <w:sz w:val="24"/>
          <w:szCs w:val="24"/>
        </w:rPr>
        <w:t>Policy CS18: Residential Conversions</w:t>
      </w:r>
    </w:p>
    <w:p w:rsidR="008060CA" w:rsidRDefault="008060CA" w:rsidP="00A0641B">
      <w:pPr>
        <w:spacing w:line="240" w:lineRule="auto"/>
        <w:rPr>
          <w:rFonts w:ascii="Trebuchet MS" w:hAnsi="Trebuchet MS"/>
          <w:sz w:val="24"/>
          <w:szCs w:val="24"/>
        </w:rPr>
      </w:pPr>
      <w:r>
        <w:rPr>
          <w:rFonts w:ascii="Trebuchet MS" w:hAnsi="Trebuchet MS"/>
          <w:sz w:val="24"/>
          <w:szCs w:val="24"/>
        </w:rPr>
        <w:t>Policy CS24: Car/Cycle Parking</w:t>
      </w:r>
    </w:p>
    <w:p w:rsidR="008060CA" w:rsidRDefault="008060CA" w:rsidP="00A0641B">
      <w:pPr>
        <w:spacing w:line="240" w:lineRule="auto"/>
        <w:rPr>
          <w:rFonts w:ascii="Trebuchet MS" w:hAnsi="Trebuchet MS"/>
          <w:sz w:val="24"/>
          <w:szCs w:val="24"/>
          <w:u w:val="single"/>
        </w:rPr>
      </w:pPr>
      <w:r w:rsidRPr="008060CA">
        <w:rPr>
          <w:rFonts w:ascii="Trebuchet MS" w:hAnsi="Trebuchet MS"/>
          <w:sz w:val="24"/>
          <w:szCs w:val="24"/>
          <w:u w:val="single"/>
        </w:rPr>
        <w:t>Reading Borough Sites and Detailed Policies Document (2012)</w:t>
      </w:r>
    </w:p>
    <w:p w:rsidR="008060CA" w:rsidRDefault="00821244" w:rsidP="00A0641B">
      <w:pPr>
        <w:spacing w:line="240" w:lineRule="auto"/>
        <w:rPr>
          <w:rFonts w:ascii="Trebuchet MS" w:hAnsi="Trebuchet MS"/>
          <w:sz w:val="24"/>
          <w:szCs w:val="24"/>
        </w:rPr>
      </w:pPr>
      <w:r>
        <w:rPr>
          <w:rFonts w:ascii="Trebuchet MS" w:hAnsi="Trebuchet MS"/>
          <w:sz w:val="24"/>
          <w:szCs w:val="24"/>
        </w:rPr>
        <w:t>Policy DM4: Safeguarding Amenity</w:t>
      </w:r>
    </w:p>
    <w:p w:rsidR="00821244" w:rsidRDefault="00821244" w:rsidP="00A0641B">
      <w:pPr>
        <w:spacing w:line="240" w:lineRule="auto"/>
        <w:rPr>
          <w:rFonts w:ascii="Trebuchet MS" w:hAnsi="Trebuchet MS"/>
          <w:sz w:val="24"/>
          <w:szCs w:val="24"/>
        </w:rPr>
      </w:pPr>
      <w:r>
        <w:rPr>
          <w:rFonts w:ascii="Trebuchet MS" w:hAnsi="Trebuchet MS"/>
          <w:sz w:val="24"/>
          <w:szCs w:val="24"/>
        </w:rPr>
        <w:t>Policy DM7: Accommodation for Vulnerable People</w:t>
      </w:r>
    </w:p>
    <w:p w:rsidR="00D91C2F" w:rsidRDefault="00D91C2F" w:rsidP="00A0641B">
      <w:pPr>
        <w:spacing w:line="240" w:lineRule="auto"/>
        <w:rPr>
          <w:rFonts w:ascii="Trebuchet MS" w:hAnsi="Trebuchet MS"/>
          <w:b/>
          <w:sz w:val="24"/>
          <w:szCs w:val="24"/>
        </w:rPr>
      </w:pPr>
    </w:p>
    <w:p w:rsidR="00821244" w:rsidRDefault="00821244" w:rsidP="00A0641B">
      <w:pPr>
        <w:spacing w:line="240" w:lineRule="auto"/>
        <w:rPr>
          <w:rFonts w:ascii="Trebuchet MS" w:hAnsi="Trebuchet MS"/>
          <w:b/>
          <w:sz w:val="24"/>
          <w:szCs w:val="24"/>
        </w:rPr>
      </w:pPr>
      <w:r>
        <w:rPr>
          <w:rFonts w:ascii="Trebuchet MS" w:hAnsi="Trebuchet MS"/>
          <w:b/>
          <w:sz w:val="24"/>
          <w:szCs w:val="24"/>
        </w:rPr>
        <w:t>Appraisal</w:t>
      </w:r>
    </w:p>
    <w:p w:rsidR="00821244" w:rsidRDefault="003753D7" w:rsidP="00A0641B">
      <w:pPr>
        <w:spacing w:line="240" w:lineRule="auto"/>
        <w:rPr>
          <w:rFonts w:ascii="Trebuchet MS" w:hAnsi="Trebuchet MS"/>
          <w:sz w:val="24"/>
          <w:szCs w:val="24"/>
        </w:rPr>
      </w:pPr>
      <w:r>
        <w:rPr>
          <w:rFonts w:ascii="Trebuchet MS" w:hAnsi="Trebuchet MS"/>
          <w:sz w:val="24"/>
          <w:szCs w:val="24"/>
        </w:rPr>
        <w:t xml:space="preserve">The main issues to be considered are: </w:t>
      </w:r>
    </w:p>
    <w:p w:rsidR="003753D7" w:rsidRDefault="003753D7" w:rsidP="003753D7">
      <w:pPr>
        <w:pStyle w:val="ListParagraph"/>
        <w:numPr>
          <w:ilvl w:val="0"/>
          <w:numId w:val="8"/>
        </w:numPr>
        <w:spacing w:line="240" w:lineRule="auto"/>
        <w:rPr>
          <w:rFonts w:ascii="Trebuchet MS" w:hAnsi="Trebuchet MS"/>
          <w:sz w:val="24"/>
          <w:szCs w:val="24"/>
        </w:rPr>
      </w:pPr>
      <w:r>
        <w:rPr>
          <w:rFonts w:ascii="Trebuchet MS" w:hAnsi="Trebuchet MS"/>
          <w:sz w:val="24"/>
          <w:szCs w:val="24"/>
        </w:rPr>
        <w:t>Principle of change of use</w:t>
      </w:r>
    </w:p>
    <w:p w:rsidR="003753D7" w:rsidRDefault="003753D7" w:rsidP="003753D7">
      <w:pPr>
        <w:pStyle w:val="ListParagraph"/>
        <w:numPr>
          <w:ilvl w:val="0"/>
          <w:numId w:val="8"/>
        </w:numPr>
        <w:spacing w:line="240" w:lineRule="auto"/>
        <w:rPr>
          <w:rFonts w:ascii="Trebuchet MS" w:hAnsi="Trebuchet MS"/>
          <w:sz w:val="24"/>
          <w:szCs w:val="24"/>
        </w:rPr>
      </w:pPr>
      <w:r>
        <w:rPr>
          <w:rFonts w:ascii="Trebuchet MS" w:hAnsi="Trebuchet MS"/>
          <w:sz w:val="24"/>
          <w:szCs w:val="24"/>
        </w:rPr>
        <w:t>Accommodation for vulnerable people</w:t>
      </w:r>
    </w:p>
    <w:p w:rsidR="003753D7" w:rsidRDefault="003753D7" w:rsidP="003753D7">
      <w:pPr>
        <w:pStyle w:val="ListParagraph"/>
        <w:numPr>
          <w:ilvl w:val="0"/>
          <w:numId w:val="8"/>
        </w:numPr>
        <w:spacing w:line="240" w:lineRule="auto"/>
        <w:rPr>
          <w:rFonts w:ascii="Trebuchet MS" w:hAnsi="Trebuchet MS"/>
          <w:sz w:val="24"/>
          <w:szCs w:val="24"/>
        </w:rPr>
      </w:pPr>
      <w:r>
        <w:rPr>
          <w:rFonts w:ascii="Trebuchet MS" w:hAnsi="Trebuchet MS"/>
          <w:sz w:val="24"/>
          <w:szCs w:val="24"/>
        </w:rPr>
        <w:t>Traffic and parking</w:t>
      </w:r>
    </w:p>
    <w:p w:rsidR="003753D7" w:rsidRDefault="003753D7" w:rsidP="003753D7">
      <w:pPr>
        <w:pStyle w:val="ListParagraph"/>
        <w:numPr>
          <w:ilvl w:val="0"/>
          <w:numId w:val="8"/>
        </w:numPr>
        <w:spacing w:line="240" w:lineRule="auto"/>
        <w:rPr>
          <w:rFonts w:ascii="Trebuchet MS" w:hAnsi="Trebuchet MS"/>
          <w:sz w:val="24"/>
          <w:szCs w:val="24"/>
        </w:rPr>
      </w:pPr>
      <w:r>
        <w:rPr>
          <w:rFonts w:ascii="Trebuchet MS" w:hAnsi="Trebuchet MS"/>
          <w:sz w:val="24"/>
          <w:szCs w:val="24"/>
        </w:rPr>
        <w:t>Impact on neighbours</w:t>
      </w:r>
    </w:p>
    <w:p w:rsidR="003753D7" w:rsidRPr="003753D7" w:rsidRDefault="003753D7" w:rsidP="003753D7">
      <w:pPr>
        <w:spacing w:line="240" w:lineRule="auto"/>
        <w:rPr>
          <w:rFonts w:ascii="Trebuchet MS" w:hAnsi="Trebuchet MS"/>
          <w:sz w:val="24"/>
          <w:szCs w:val="24"/>
          <w:u w:val="single"/>
        </w:rPr>
      </w:pPr>
      <w:r w:rsidRPr="003753D7">
        <w:rPr>
          <w:rFonts w:ascii="Trebuchet MS" w:hAnsi="Trebuchet MS"/>
          <w:sz w:val="24"/>
          <w:szCs w:val="24"/>
          <w:u w:val="single"/>
        </w:rPr>
        <w:t>a)</w:t>
      </w:r>
      <w:r>
        <w:rPr>
          <w:rFonts w:ascii="Trebuchet MS" w:hAnsi="Trebuchet MS"/>
          <w:sz w:val="24"/>
          <w:szCs w:val="24"/>
          <w:u w:val="single"/>
        </w:rPr>
        <w:t xml:space="preserve"> </w:t>
      </w:r>
      <w:r w:rsidRPr="003753D7">
        <w:rPr>
          <w:rFonts w:ascii="Trebuchet MS" w:hAnsi="Trebuchet MS"/>
          <w:sz w:val="24"/>
          <w:szCs w:val="24"/>
          <w:u w:val="single"/>
        </w:rPr>
        <w:t>Principle of change of use</w:t>
      </w:r>
    </w:p>
    <w:p w:rsidR="003753D7" w:rsidRPr="00D91C2F" w:rsidRDefault="003753D7" w:rsidP="00D91C2F">
      <w:pPr>
        <w:spacing w:line="240" w:lineRule="auto"/>
        <w:rPr>
          <w:rFonts w:ascii="Trebuchet MS" w:hAnsi="Trebuchet MS"/>
          <w:sz w:val="24"/>
          <w:szCs w:val="24"/>
        </w:rPr>
      </w:pPr>
      <w:r w:rsidRPr="00D91C2F">
        <w:rPr>
          <w:rFonts w:ascii="Trebuchet MS" w:hAnsi="Trebuchet MS"/>
          <w:sz w:val="24"/>
          <w:szCs w:val="24"/>
        </w:rPr>
        <w:t>On the basis of the</w:t>
      </w:r>
      <w:r w:rsidR="00A57F7F" w:rsidRPr="00D91C2F">
        <w:rPr>
          <w:rFonts w:ascii="Trebuchet MS" w:hAnsi="Trebuchet MS"/>
          <w:sz w:val="24"/>
          <w:szCs w:val="24"/>
        </w:rPr>
        <w:t xml:space="preserve"> information provided with the application, the current use of 12 Alandale Close is of a single family dwellinghouse, falling within Use Class C3a. The proposed use of the dwelling is as a dwellinghouse by not more than six residents living together as a single household where care is provided for the residents, which falls within Use Class C3b. The current and proposed uses fall within the same classification, Class C3. There is no recognised material difference between Use Class C3a and Use Class C3b. As such, in accordance with The Town and Country Planning (General Permitted Development) (England) Order 2015, planning permission is not required for the proposed change of use. </w:t>
      </w:r>
      <w:r w:rsidR="00F204BD" w:rsidRPr="00D91C2F">
        <w:rPr>
          <w:rFonts w:ascii="Trebuchet MS" w:hAnsi="Trebuchet MS"/>
          <w:sz w:val="24"/>
          <w:szCs w:val="24"/>
        </w:rPr>
        <w:t xml:space="preserve">Therefore, the principle of the change of use is acceptable. </w:t>
      </w:r>
      <w:bookmarkStart w:id="0" w:name="_GoBack"/>
      <w:bookmarkEnd w:id="0"/>
    </w:p>
    <w:p w:rsidR="003753D7" w:rsidRDefault="003753D7" w:rsidP="003753D7">
      <w:pPr>
        <w:spacing w:line="240" w:lineRule="auto"/>
        <w:rPr>
          <w:rFonts w:ascii="Trebuchet MS" w:hAnsi="Trebuchet MS"/>
          <w:sz w:val="24"/>
          <w:szCs w:val="24"/>
          <w:u w:val="single"/>
        </w:rPr>
      </w:pPr>
      <w:r>
        <w:rPr>
          <w:rFonts w:ascii="Trebuchet MS" w:hAnsi="Trebuchet MS"/>
          <w:sz w:val="24"/>
          <w:szCs w:val="24"/>
          <w:u w:val="single"/>
        </w:rPr>
        <w:t>b) Accommodation for vulnerable people</w:t>
      </w:r>
    </w:p>
    <w:p w:rsidR="00F204BD" w:rsidRDefault="00F204BD" w:rsidP="003753D7">
      <w:pPr>
        <w:spacing w:line="240" w:lineRule="auto"/>
        <w:rPr>
          <w:rFonts w:ascii="Trebuchet MS" w:hAnsi="Trebuchet MS"/>
          <w:sz w:val="24"/>
          <w:szCs w:val="24"/>
        </w:rPr>
      </w:pPr>
      <w:r>
        <w:rPr>
          <w:rFonts w:ascii="Trebuchet MS" w:hAnsi="Trebuchet MS"/>
          <w:sz w:val="24"/>
          <w:szCs w:val="24"/>
        </w:rPr>
        <w:t xml:space="preserve">Policy DM7: Accommodation for Vulnerable People of the Sites and Detailed Policies Document states that development providing specialist accommodation for vulnerable people will address the identified needs, which are primarily for accommodation that enables the occupants to live as independently as possible. </w:t>
      </w:r>
    </w:p>
    <w:p w:rsidR="00F75B1E" w:rsidRDefault="00F204BD" w:rsidP="003753D7">
      <w:pPr>
        <w:spacing w:line="240" w:lineRule="auto"/>
        <w:rPr>
          <w:rFonts w:ascii="Trebuchet MS" w:hAnsi="Trebuchet MS"/>
          <w:sz w:val="24"/>
          <w:szCs w:val="24"/>
        </w:rPr>
      </w:pPr>
      <w:r>
        <w:rPr>
          <w:rFonts w:ascii="Trebuchet MS" w:hAnsi="Trebuchet MS"/>
          <w:sz w:val="24"/>
          <w:szCs w:val="24"/>
        </w:rPr>
        <w:t xml:space="preserve">The proposed change of use encourages people with learning disabilities to live a normal life within the local community, encouraging communal living amongst the residents under a care and support provision arrangement. </w:t>
      </w:r>
      <w:r w:rsidR="00EB789F">
        <w:rPr>
          <w:rFonts w:ascii="Trebuchet MS" w:hAnsi="Trebuchet MS"/>
          <w:sz w:val="24"/>
          <w:szCs w:val="24"/>
        </w:rPr>
        <w:t xml:space="preserve">Policy DM7 states that where possible, accommodation will be located close to community facilities such as healthcare services. 12 Alandale Close is located approximately 160m from Whitley Wood Pharmacy, 200m from a Co-op supermarket, and 650m from Whitley Wood Surgery. </w:t>
      </w:r>
      <w:r w:rsidR="00F75B1E">
        <w:rPr>
          <w:rFonts w:ascii="Trebuchet MS" w:hAnsi="Trebuchet MS"/>
          <w:sz w:val="24"/>
          <w:szCs w:val="24"/>
        </w:rPr>
        <w:t xml:space="preserve">In addition, within 120m of the application site are located bus </w:t>
      </w:r>
      <w:r w:rsidR="00F75B1E">
        <w:rPr>
          <w:rFonts w:ascii="Trebuchet MS" w:hAnsi="Trebuchet MS"/>
          <w:sz w:val="24"/>
          <w:szCs w:val="24"/>
        </w:rPr>
        <w:lastRenderedPageBreak/>
        <w:t>stops serving the number 5 and 9 bus routes, to central Reading. The relative accessibility of the site is therefore very good and is</w:t>
      </w:r>
      <w:r w:rsidR="00EB789F">
        <w:rPr>
          <w:rFonts w:ascii="Trebuchet MS" w:hAnsi="Trebuchet MS"/>
          <w:sz w:val="24"/>
          <w:szCs w:val="24"/>
        </w:rPr>
        <w:t xml:space="preserve"> considered to be sufficiently proximate to relevant community facilities. </w:t>
      </w:r>
    </w:p>
    <w:p w:rsidR="003753D7" w:rsidRDefault="00F75B1E" w:rsidP="003753D7">
      <w:pPr>
        <w:spacing w:line="240" w:lineRule="auto"/>
        <w:rPr>
          <w:rFonts w:ascii="Trebuchet MS" w:hAnsi="Trebuchet MS"/>
          <w:sz w:val="24"/>
          <w:szCs w:val="24"/>
          <w:u w:val="single"/>
        </w:rPr>
      </w:pPr>
      <w:r>
        <w:rPr>
          <w:rFonts w:ascii="Trebuchet MS" w:hAnsi="Trebuchet MS"/>
          <w:sz w:val="24"/>
          <w:szCs w:val="24"/>
        </w:rPr>
        <w:t xml:space="preserve">While the proposed change of use would result in a loss of general housing, the equivalent number of residents of the dwelling would not be affected. The change of use seeks to retain as much of the residential character of the dwelling as possible, with no external alterations proposed. </w:t>
      </w:r>
      <w:r w:rsidR="00A31462">
        <w:rPr>
          <w:rFonts w:ascii="Trebuchet MS" w:hAnsi="Trebuchet MS"/>
          <w:sz w:val="24"/>
          <w:szCs w:val="24"/>
        </w:rPr>
        <w:t>In this regard, it is considered that the residential character of the surrounding area will not be affected. The proposal is therefore in accordance with Policy CS4 of the Core Strategy and Policy DM7 of the Sites and Detailed Policies Document.</w:t>
      </w:r>
    </w:p>
    <w:p w:rsidR="003753D7" w:rsidRDefault="003753D7" w:rsidP="003753D7">
      <w:pPr>
        <w:spacing w:line="240" w:lineRule="auto"/>
        <w:rPr>
          <w:rFonts w:ascii="Trebuchet MS" w:hAnsi="Trebuchet MS"/>
          <w:sz w:val="24"/>
          <w:szCs w:val="24"/>
          <w:u w:val="single"/>
        </w:rPr>
      </w:pPr>
      <w:r>
        <w:rPr>
          <w:rFonts w:ascii="Trebuchet MS" w:hAnsi="Trebuchet MS"/>
          <w:sz w:val="24"/>
          <w:szCs w:val="24"/>
          <w:u w:val="single"/>
        </w:rPr>
        <w:t>c) Traffic and parking</w:t>
      </w:r>
    </w:p>
    <w:p w:rsidR="00631157" w:rsidRPr="00A31462" w:rsidRDefault="00A31462" w:rsidP="00A0641B">
      <w:pPr>
        <w:spacing w:line="240" w:lineRule="auto"/>
        <w:rPr>
          <w:rFonts w:ascii="Trebuchet MS" w:hAnsi="Trebuchet MS"/>
          <w:sz w:val="24"/>
          <w:szCs w:val="24"/>
        </w:rPr>
      </w:pPr>
      <w:r>
        <w:rPr>
          <w:rFonts w:ascii="Trebuchet MS" w:hAnsi="Trebuchet MS"/>
          <w:sz w:val="24"/>
          <w:szCs w:val="24"/>
        </w:rPr>
        <w:t xml:space="preserve">As outlined above, the Council’s adopted Parking Standards and Design SPD states that for dwellings with 4+ bedrooms, located within Zone 3, two off-road vehicle parking spaces are required. The existing site frontage comprises hard-standing and gravel, enabling off road parking for two vehicles in tandem formation. The proposal seeks to replace the existing hardstanding and gravel with a new, permeable block paved parking area, to accommodate space for three vehicles. Planning permission is not required </w:t>
      </w:r>
      <w:r w:rsidR="00631157">
        <w:rPr>
          <w:rFonts w:ascii="Trebuchet MS" w:hAnsi="Trebuchet MS"/>
          <w:sz w:val="24"/>
          <w:szCs w:val="24"/>
        </w:rPr>
        <w:t>for this alteration, and it is therefore considered acceptable. The proposed off-road parking provision is in accordance with the Council’s Standard and is therefore acceptable. As highlighted above, the application site is well-served by public transport. In combination with the proposed off-road parking, the proposed change of use is not considered to have a material detrimental impact on the functioning of the transport network.</w:t>
      </w:r>
    </w:p>
    <w:p w:rsidR="008060CA" w:rsidRPr="003753D7" w:rsidRDefault="003753D7" w:rsidP="00A0641B">
      <w:pPr>
        <w:spacing w:line="240" w:lineRule="auto"/>
        <w:rPr>
          <w:rFonts w:ascii="Trebuchet MS" w:hAnsi="Trebuchet MS"/>
          <w:sz w:val="24"/>
          <w:szCs w:val="24"/>
          <w:u w:val="single"/>
        </w:rPr>
      </w:pPr>
      <w:r>
        <w:rPr>
          <w:rFonts w:ascii="Trebuchet MS" w:hAnsi="Trebuchet MS"/>
          <w:sz w:val="24"/>
          <w:szCs w:val="24"/>
          <w:u w:val="single"/>
        </w:rPr>
        <w:t>d) Impact on neighbours</w:t>
      </w:r>
    </w:p>
    <w:p w:rsidR="003753D7" w:rsidRDefault="00631157" w:rsidP="00493FCB">
      <w:pPr>
        <w:spacing w:line="240" w:lineRule="auto"/>
        <w:rPr>
          <w:rFonts w:ascii="Trebuchet MS" w:hAnsi="Trebuchet MS"/>
          <w:sz w:val="24"/>
          <w:szCs w:val="24"/>
        </w:rPr>
      </w:pPr>
      <w:r>
        <w:rPr>
          <w:rFonts w:ascii="Trebuchet MS" w:hAnsi="Trebuchet MS"/>
          <w:sz w:val="24"/>
          <w:szCs w:val="24"/>
        </w:rPr>
        <w:t xml:space="preserve">A number of the representations received raised issues relating to the detrimental impact of the proposed change of use on the living environment of neighbouring residential dwellings in terms of crime and safety. </w:t>
      </w:r>
      <w:r w:rsidR="00CF516D">
        <w:rPr>
          <w:rFonts w:ascii="Trebuchet MS" w:hAnsi="Trebuchet MS"/>
          <w:sz w:val="24"/>
          <w:szCs w:val="24"/>
        </w:rPr>
        <w:t xml:space="preserve">The representations focused particularly on the residents of the dwelling allegedly being substance users, and presenting a threat, or generating the fear of it. </w:t>
      </w:r>
    </w:p>
    <w:p w:rsidR="00CF516D" w:rsidRDefault="00CF516D" w:rsidP="00493FCB">
      <w:pPr>
        <w:spacing w:line="240" w:lineRule="auto"/>
        <w:rPr>
          <w:rFonts w:ascii="Trebuchet MS" w:hAnsi="Trebuchet MS"/>
          <w:sz w:val="24"/>
          <w:szCs w:val="24"/>
        </w:rPr>
      </w:pPr>
      <w:r>
        <w:rPr>
          <w:rFonts w:ascii="Trebuchet MS" w:hAnsi="Trebuchet MS"/>
          <w:sz w:val="24"/>
          <w:szCs w:val="24"/>
        </w:rPr>
        <w:t xml:space="preserve">A key principle of the National Planning Policy Framework is to create sustainable, inclusive and mixed communities, taking into account the different groups in the community, such as families with children, older people and people with disabilities. The Equality Act 2010 provides a legal framework to protect the rights of individuals and advance equality of opportunity for all. The Act provides law which protects individuals from unfair treatment and promotes a fair and more equal society. </w:t>
      </w:r>
    </w:p>
    <w:p w:rsidR="00733934" w:rsidRPr="00631157" w:rsidRDefault="00733934" w:rsidP="00493FCB">
      <w:pPr>
        <w:spacing w:line="240" w:lineRule="auto"/>
        <w:rPr>
          <w:rFonts w:ascii="Trebuchet MS" w:hAnsi="Trebuchet MS"/>
          <w:sz w:val="24"/>
          <w:szCs w:val="24"/>
        </w:rPr>
      </w:pPr>
      <w:r>
        <w:rPr>
          <w:rFonts w:ascii="Trebuchet MS" w:hAnsi="Trebuchet MS"/>
          <w:sz w:val="24"/>
          <w:szCs w:val="24"/>
        </w:rPr>
        <w:t>The proposed change of use is not considered to cause a significantly more harmful impact to the living environment neighbouring residential dwellings than its existing use. The proposal is therefore in accordance with Policy DM4 of the Sites and Detailed Policies Document.</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733934" w:rsidRPr="00733934" w:rsidRDefault="00733934" w:rsidP="003753D7">
      <w:pPr>
        <w:spacing w:line="240" w:lineRule="auto"/>
        <w:rPr>
          <w:rFonts w:ascii="Trebuchet MS" w:hAnsi="Trebuchet MS"/>
          <w:sz w:val="24"/>
          <w:szCs w:val="24"/>
        </w:rPr>
      </w:pPr>
      <w:r>
        <w:rPr>
          <w:rFonts w:ascii="Trebuchet MS" w:hAnsi="Trebuchet MS"/>
          <w:sz w:val="24"/>
          <w:szCs w:val="24"/>
        </w:rPr>
        <w:t xml:space="preserve">The proposed change of use has been assessed and found to be acceptable, as it is in accordance with the identified policy. Had it not been applied for, the proposed </w:t>
      </w:r>
      <w:r>
        <w:rPr>
          <w:rFonts w:ascii="Trebuchet MS" w:hAnsi="Trebuchet MS"/>
          <w:sz w:val="24"/>
          <w:szCs w:val="24"/>
        </w:rPr>
        <w:lastRenderedPageBreak/>
        <w:t xml:space="preserve">change of use would not have required planning permission, as it accords with </w:t>
      </w:r>
      <w:r>
        <w:rPr>
          <w:rFonts w:ascii="Trebuchet MS" w:hAnsi="Trebuchet MS"/>
          <w:sz w:val="24"/>
        </w:rPr>
        <w:t>The Town and Country Planning (General Permitted Development) (England) Order 2015.</w:t>
      </w:r>
    </w:p>
    <w:p w:rsidR="00493FCB" w:rsidRDefault="00493FCB" w:rsidP="003753D7">
      <w:pPr>
        <w:spacing w:line="240" w:lineRule="auto"/>
        <w:rPr>
          <w:rFonts w:ascii="Trebuchet MS" w:hAnsi="Trebuchet MS"/>
          <w:b/>
          <w:sz w:val="24"/>
          <w:szCs w:val="24"/>
        </w:rPr>
      </w:pPr>
      <w:r>
        <w:rPr>
          <w:rFonts w:ascii="Trebuchet MS" w:hAnsi="Trebuchet MS"/>
          <w:b/>
          <w:sz w:val="24"/>
          <w:szCs w:val="24"/>
        </w:rPr>
        <w:t>RECOMMENDATION</w:t>
      </w:r>
    </w:p>
    <w:p w:rsidR="003753D7" w:rsidRPr="003753D7" w:rsidRDefault="003753D7" w:rsidP="003753D7">
      <w:pPr>
        <w:spacing w:line="240" w:lineRule="auto"/>
        <w:rPr>
          <w:rFonts w:ascii="Trebuchet MS" w:hAnsi="Trebuchet MS"/>
          <w:b/>
          <w:sz w:val="24"/>
          <w:szCs w:val="24"/>
        </w:rPr>
      </w:pPr>
      <w:r>
        <w:rPr>
          <w:rFonts w:ascii="Trebuchet MS" w:hAnsi="Trebuchet MS"/>
          <w:b/>
          <w:sz w:val="24"/>
          <w:szCs w:val="24"/>
        </w:rPr>
        <w:t>GRANT</w:t>
      </w:r>
    </w:p>
    <w:sectPr w:rsidR="003753D7" w:rsidRPr="003753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B19D5"/>
    <w:multiLevelType w:val="hybridMultilevel"/>
    <w:tmpl w:val="D5EC4D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9CC3341"/>
    <w:multiLevelType w:val="hybridMultilevel"/>
    <w:tmpl w:val="B76ACE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4121CAA"/>
    <w:multiLevelType w:val="hybridMultilevel"/>
    <w:tmpl w:val="B17A37CA"/>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5">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C7065C7"/>
    <w:multiLevelType w:val="hybridMultilevel"/>
    <w:tmpl w:val="875A08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8"/>
  </w:num>
  <w:num w:numId="3">
    <w:abstractNumId w:val="1"/>
  </w:num>
  <w:num w:numId="4">
    <w:abstractNumId w:val="5"/>
  </w:num>
  <w:num w:numId="5">
    <w:abstractNumId w:val="9"/>
  </w:num>
  <w:num w:numId="6">
    <w:abstractNumId w:val="6"/>
  </w:num>
  <w:num w:numId="7">
    <w:abstractNumId w:val="4"/>
  </w:num>
  <w:num w:numId="8">
    <w:abstractNumId w:val="3"/>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50254"/>
    <w:rsid w:val="001369FB"/>
    <w:rsid w:val="001462B1"/>
    <w:rsid w:val="001533C1"/>
    <w:rsid w:val="001749EA"/>
    <w:rsid w:val="001A7816"/>
    <w:rsid w:val="001B1192"/>
    <w:rsid w:val="0025023D"/>
    <w:rsid w:val="002915B1"/>
    <w:rsid w:val="002F7727"/>
    <w:rsid w:val="003753D7"/>
    <w:rsid w:val="003C3AC5"/>
    <w:rsid w:val="003F5779"/>
    <w:rsid w:val="00471B8C"/>
    <w:rsid w:val="00482A3E"/>
    <w:rsid w:val="00493FCB"/>
    <w:rsid w:val="004B46CD"/>
    <w:rsid w:val="00503777"/>
    <w:rsid w:val="00531F4B"/>
    <w:rsid w:val="006207E9"/>
    <w:rsid w:val="00631157"/>
    <w:rsid w:val="006520C0"/>
    <w:rsid w:val="00656759"/>
    <w:rsid w:val="00657954"/>
    <w:rsid w:val="00661FA5"/>
    <w:rsid w:val="0068081B"/>
    <w:rsid w:val="0068327D"/>
    <w:rsid w:val="006A11BD"/>
    <w:rsid w:val="00713FA2"/>
    <w:rsid w:val="00733934"/>
    <w:rsid w:val="00734FC5"/>
    <w:rsid w:val="00773206"/>
    <w:rsid w:val="007A1C70"/>
    <w:rsid w:val="007E5C7B"/>
    <w:rsid w:val="008060CA"/>
    <w:rsid w:val="00821244"/>
    <w:rsid w:val="008942E3"/>
    <w:rsid w:val="00935AC7"/>
    <w:rsid w:val="00952E08"/>
    <w:rsid w:val="009A0C0E"/>
    <w:rsid w:val="00A0641B"/>
    <w:rsid w:val="00A31462"/>
    <w:rsid w:val="00A57F7F"/>
    <w:rsid w:val="00A9105B"/>
    <w:rsid w:val="00A91268"/>
    <w:rsid w:val="00A95E82"/>
    <w:rsid w:val="00B46B4A"/>
    <w:rsid w:val="00BC3D09"/>
    <w:rsid w:val="00BD47B2"/>
    <w:rsid w:val="00C30DE9"/>
    <w:rsid w:val="00CF516D"/>
    <w:rsid w:val="00D91C2F"/>
    <w:rsid w:val="00EB789F"/>
    <w:rsid w:val="00ED3E57"/>
    <w:rsid w:val="00EF5DC0"/>
    <w:rsid w:val="00F204BD"/>
    <w:rsid w:val="00F21A34"/>
    <w:rsid w:val="00F55A4D"/>
    <w:rsid w:val="00F75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character" w:styleId="Hyperlink">
    <w:name w:val="Hyperlink"/>
    <w:basedOn w:val="DefaultParagraphFont"/>
    <w:uiPriority w:val="99"/>
    <w:unhideWhenUsed/>
    <w:rsid w:val="007732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character" w:styleId="Hyperlink">
    <w:name w:val="Hyperlink"/>
    <w:basedOn w:val="DefaultParagraphFont"/>
    <w:uiPriority w:val="99"/>
    <w:unhideWhenUsed/>
    <w:rsid w:val="007732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56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neighbourhood-plann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D7FCD87</Template>
  <TotalTime>206</TotalTime>
  <Pages>7</Pages>
  <Words>2481</Words>
  <Characters>14146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6</cp:revision>
  <dcterms:created xsi:type="dcterms:W3CDTF">2018-01-16T13:09:00Z</dcterms:created>
  <dcterms:modified xsi:type="dcterms:W3CDTF">2018-01-17T12:50:00Z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2018-01-17T12:50:26Z</vt:filetime>
  </property>
</Properties>
</file>