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FA2" w:rsidRDefault="00F116C1">
      <w:pPr>
        <w:pStyle w:val="PlainText"/>
        <w:rPr>
          <w:rFonts w:ascii="Trebuchet MS" w:hAnsi="Trebuchet MS" w:cs="Trebuchet MS"/>
          <w:bCs/>
          <w:sz w:val="22"/>
          <w:szCs w:val="22"/>
        </w:rPr>
      </w:pPr>
      <w:r w:rsidRPr="00310C46">
        <w:rPr>
          <w:rFonts w:ascii="Trebuchet MS" w:hAnsi="Trebuchet MS" w:cs="Trebuchet MS"/>
          <w:b/>
          <w:bCs/>
          <w:sz w:val="22"/>
          <w:szCs w:val="22"/>
        </w:rPr>
        <w:t>D</w:t>
      </w:r>
      <w:r w:rsidR="00310C46" w:rsidRPr="00310C46">
        <w:rPr>
          <w:rFonts w:ascii="Trebuchet MS" w:hAnsi="Trebuchet MS" w:cs="Trebuchet MS"/>
          <w:b/>
          <w:bCs/>
          <w:sz w:val="22"/>
          <w:szCs w:val="22"/>
        </w:rPr>
        <w:t>elegated Application Report</w:t>
      </w:r>
      <w:r w:rsidR="004F0A44" w:rsidRPr="00310C46">
        <w:rPr>
          <w:rFonts w:ascii="Trebuchet MS" w:hAnsi="Trebuchet MS" w:cs="Trebuchet MS"/>
          <w:bCs/>
          <w:sz w:val="22"/>
          <w:szCs w:val="22"/>
        </w:rPr>
        <w:t xml:space="preserve"> - Application No.: 171524</w:t>
      </w:r>
      <w:r w:rsidR="00310C46" w:rsidRPr="00310C46">
        <w:rPr>
          <w:rFonts w:ascii="Trebuchet MS" w:hAnsi="Trebuchet MS" w:cs="Trebuchet MS"/>
          <w:bCs/>
          <w:sz w:val="22"/>
          <w:szCs w:val="22"/>
        </w:rPr>
        <w:tab/>
        <w:t xml:space="preserve">       </w:t>
      </w:r>
    </w:p>
    <w:p w:rsidR="00F116C1" w:rsidRPr="00310C46" w:rsidRDefault="008720DE">
      <w:pPr>
        <w:pStyle w:val="PlainText"/>
        <w:rPr>
          <w:rFonts w:ascii="Trebuchet MS" w:hAnsi="Trebuchet MS" w:cs="Trebuchet MS"/>
          <w:bCs/>
          <w:sz w:val="22"/>
          <w:szCs w:val="22"/>
        </w:rPr>
      </w:pPr>
      <w:r w:rsidRPr="00310C46">
        <w:rPr>
          <w:rFonts w:ascii="Trebuchet MS" w:hAnsi="Trebuchet MS" w:cs="Trebuchet MS"/>
          <w:b/>
          <w:bCs/>
          <w:sz w:val="22"/>
          <w:szCs w:val="22"/>
        </w:rPr>
        <w:t>Address:</w:t>
      </w:r>
      <w:r w:rsidRPr="00310C46">
        <w:rPr>
          <w:rFonts w:ascii="Trebuchet MS" w:hAnsi="Trebuchet MS" w:cs="Trebuchet MS"/>
          <w:bCs/>
          <w:sz w:val="22"/>
          <w:szCs w:val="22"/>
        </w:rPr>
        <w:t xml:space="preserve"> </w:t>
      </w:r>
      <w:r w:rsidR="004F0A44" w:rsidRPr="00310C46">
        <w:rPr>
          <w:rFonts w:ascii="Trebuchet MS" w:hAnsi="Trebuchet MS" w:cs="Trebuchet MS"/>
          <w:bCs/>
          <w:sz w:val="22"/>
          <w:szCs w:val="22"/>
        </w:rPr>
        <w:t>196 Oxford Road</w:t>
      </w:r>
    </w:p>
    <w:p w:rsidR="00310C46" w:rsidRPr="00310C46" w:rsidRDefault="00F116C1" w:rsidP="00687FA2">
      <w:pPr>
        <w:pStyle w:val="PlainText"/>
        <w:jc w:val="both"/>
        <w:rPr>
          <w:rFonts w:ascii="Trebuchet MS" w:hAnsi="Trebuchet MS" w:cs="Trebuchet MS"/>
          <w:bCs/>
          <w:sz w:val="22"/>
          <w:szCs w:val="22"/>
        </w:rPr>
      </w:pPr>
      <w:r w:rsidRPr="00310C46">
        <w:rPr>
          <w:rFonts w:ascii="Trebuchet MS" w:hAnsi="Trebuchet MS" w:cs="Trebuchet MS"/>
          <w:b/>
          <w:bCs/>
          <w:sz w:val="22"/>
          <w:szCs w:val="22"/>
        </w:rPr>
        <w:t>Proposal:</w:t>
      </w:r>
      <w:r w:rsidRPr="00310C46">
        <w:rPr>
          <w:rFonts w:ascii="Trebuchet MS" w:hAnsi="Trebuchet MS" w:cs="Trebuchet MS"/>
          <w:bCs/>
          <w:sz w:val="22"/>
          <w:szCs w:val="22"/>
        </w:rPr>
        <w:t xml:space="preserve"> </w:t>
      </w:r>
      <w:r w:rsidR="00310C46" w:rsidRPr="00310C46">
        <w:rPr>
          <w:rFonts w:ascii="Trebuchet MS" w:hAnsi="Trebuchet MS" w:cs="Trebuchet MS"/>
          <w:bCs/>
          <w:sz w:val="22"/>
          <w:szCs w:val="22"/>
        </w:rPr>
        <w:t>Refurbishment and change of use from a licensed 10 person House in</w:t>
      </w:r>
      <w:r w:rsidR="00310C46">
        <w:rPr>
          <w:rFonts w:ascii="Trebuchet MS" w:hAnsi="Trebuchet MS" w:cs="Trebuchet MS"/>
          <w:bCs/>
          <w:sz w:val="22"/>
          <w:szCs w:val="22"/>
        </w:rPr>
        <w:t xml:space="preserve"> </w:t>
      </w:r>
      <w:r w:rsidR="00310C46" w:rsidRPr="00310C46">
        <w:rPr>
          <w:rFonts w:ascii="Trebuchet MS" w:hAnsi="Trebuchet MS" w:cs="Trebuchet MS"/>
          <w:bCs/>
          <w:sz w:val="22"/>
          <w:szCs w:val="22"/>
        </w:rPr>
        <w:t xml:space="preserve">Multiple </w:t>
      </w:r>
      <w:r w:rsidR="00687FA2">
        <w:rPr>
          <w:rFonts w:ascii="Trebuchet MS" w:hAnsi="Trebuchet MS" w:cs="Trebuchet MS"/>
          <w:bCs/>
          <w:sz w:val="22"/>
          <w:szCs w:val="22"/>
        </w:rPr>
        <w:t>O</w:t>
      </w:r>
      <w:r w:rsidR="00310C46" w:rsidRPr="00310C46">
        <w:rPr>
          <w:rFonts w:ascii="Trebuchet MS" w:hAnsi="Trebuchet MS" w:cs="Trebuchet MS"/>
          <w:bCs/>
          <w:sz w:val="22"/>
          <w:szCs w:val="22"/>
        </w:rPr>
        <w:t xml:space="preserve">ccupation (sui generis) to </w:t>
      </w:r>
      <w:r w:rsidR="00310C46">
        <w:rPr>
          <w:rFonts w:ascii="Trebuchet MS" w:hAnsi="Trebuchet MS" w:cs="Trebuchet MS"/>
          <w:bCs/>
          <w:sz w:val="22"/>
          <w:szCs w:val="22"/>
        </w:rPr>
        <w:t xml:space="preserve">2 two bed flats and a studio </w:t>
      </w:r>
      <w:r w:rsidR="00310C46" w:rsidRPr="00310C46">
        <w:rPr>
          <w:rFonts w:ascii="Trebuchet MS" w:hAnsi="Trebuchet MS" w:cs="Trebuchet MS"/>
          <w:bCs/>
          <w:sz w:val="22"/>
          <w:szCs w:val="22"/>
        </w:rPr>
        <w:t>(C3a use)</w:t>
      </w:r>
    </w:p>
    <w:p w:rsidR="00F116C1" w:rsidRPr="00310C46" w:rsidRDefault="00F116C1" w:rsidP="00310C46">
      <w:pPr>
        <w:pStyle w:val="PlainText"/>
        <w:rPr>
          <w:rFonts w:ascii="Trebuchet MS" w:hAnsi="Trebuchet MS" w:cs="Trebuchet MS"/>
          <w:bCs/>
          <w:sz w:val="22"/>
          <w:szCs w:val="22"/>
        </w:rPr>
      </w:pPr>
      <w:r w:rsidRPr="00310C46">
        <w:rPr>
          <w:rFonts w:ascii="Trebuchet MS" w:hAnsi="Trebuchet MS" w:cs="Trebuchet MS"/>
          <w:b/>
          <w:bCs/>
          <w:sz w:val="22"/>
          <w:szCs w:val="22"/>
        </w:rPr>
        <w:t>Case officer</w:t>
      </w:r>
      <w:r w:rsidRPr="00310C46">
        <w:rPr>
          <w:rFonts w:ascii="Trebuchet MS" w:hAnsi="Trebuchet MS" w:cs="Trebuchet MS"/>
          <w:bCs/>
          <w:sz w:val="22"/>
          <w:szCs w:val="22"/>
        </w:rPr>
        <w:t>: Alison Amoah</w:t>
      </w:r>
    </w:p>
    <w:p w:rsidR="00687FA2" w:rsidRPr="00310C46" w:rsidRDefault="00687FA2" w:rsidP="00687FA2">
      <w:pPr>
        <w:pStyle w:val="PlainText"/>
        <w:rPr>
          <w:rFonts w:ascii="Trebuchet MS" w:hAnsi="Trebuchet MS" w:cs="Trebuchet MS"/>
          <w:bCs/>
          <w:sz w:val="22"/>
          <w:szCs w:val="22"/>
        </w:rPr>
      </w:pPr>
      <w:r w:rsidRPr="00687FA2">
        <w:rPr>
          <w:rFonts w:ascii="Trebuchet MS" w:hAnsi="Trebuchet MS" w:cs="Trebuchet MS"/>
          <w:b/>
          <w:bCs/>
          <w:sz w:val="22"/>
          <w:szCs w:val="22"/>
        </w:rPr>
        <w:t>Target Date</w:t>
      </w:r>
      <w:r w:rsidRPr="00310C46">
        <w:rPr>
          <w:rFonts w:ascii="Trebuchet MS" w:hAnsi="Trebuchet MS" w:cs="Trebuchet MS"/>
          <w:bCs/>
          <w:sz w:val="22"/>
          <w:szCs w:val="22"/>
        </w:rPr>
        <w:t xml:space="preserve">: </w:t>
      </w:r>
      <w:r>
        <w:rPr>
          <w:rFonts w:ascii="Trebuchet MS" w:hAnsi="Trebuchet MS" w:cs="Trebuchet MS"/>
          <w:bCs/>
          <w:sz w:val="22"/>
          <w:szCs w:val="22"/>
        </w:rPr>
        <w:t>17</w:t>
      </w:r>
      <w:r w:rsidRPr="00310C46">
        <w:rPr>
          <w:rFonts w:ascii="Trebuchet MS" w:hAnsi="Trebuchet MS" w:cs="Trebuchet MS"/>
          <w:bCs/>
          <w:sz w:val="22"/>
          <w:szCs w:val="22"/>
        </w:rPr>
        <w:t>/11/17 (EXT)</w:t>
      </w:r>
    </w:p>
    <w:p w:rsidR="00F116C1" w:rsidRDefault="00F116C1">
      <w:pPr>
        <w:pStyle w:val="PlainText"/>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Site Description and Surrounding Area:</w:t>
      </w:r>
    </w:p>
    <w:p w:rsidR="00D17FBD" w:rsidRDefault="00CF03DB"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The application site is a traditional brick built </w:t>
      </w:r>
      <w:r w:rsidR="00986C54">
        <w:rPr>
          <w:rFonts w:ascii="Trebuchet MS" w:hAnsi="Trebuchet MS"/>
          <w:b w:val="0"/>
          <w:color w:val="000000"/>
          <w:sz w:val="22"/>
          <w:szCs w:val="22"/>
        </w:rPr>
        <w:t xml:space="preserve">three storey </w:t>
      </w:r>
      <w:r>
        <w:rPr>
          <w:rFonts w:ascii="Trebuchet MS" w:hAnsi="Trebuchet MS"/>
          <w:b w:val="0"/>
          <w:color w:val="000000"/>
          <w:sz w:val="22"/>
          <w:szCs w:val="22"/>
        </w:rPr>
        <w:t>terraced house</w:t>
      </w:r>
      <w:r w:rsidR="00986C54">
        <w:rPr>
          <w:rFonts w:ascii="Trebuchet MS" w:hAnsi="Trebuchet MS"/>
          <w:b w:val="0"/>
          <w:color w:val="000000"/>
          <w:sz w:val="22"/>
          <w:szCs w:val="22"/>
        </w:rPr>
        <w:t xml:space="preserve"> with third floor as roof space served by large original pitched roof dormer</w:t>
      </w:r>
      <w:r w:rsidR="00D17FBD">
        <w:rPr>
          <w:rFonts w:ascii="Trebuchet MS" w:hAnsi="Trebuchet MS"/>
          <w:b w:val="0"/>
          <w:color w:val="000000"/>
          <w:sz w:val="22"/>
          <w:szCs w:val="22"/>
        </w:rPr>
        <w:t>s front and back.  There are original bay windows to the ground and first floors and an enclosed front garden with wall and mature hedging.  To the rear is an original pitched roof gable ended projection with a mono-pitched original single storey extension beyond that.  No. 198 (PO and residential above) has extended to the rear at two storey in line with the original single storey extension.</w:t>
      </w:r>
    </w:p>
    <w:p w:rsidR="00D17FBD" w:rsidRDefault="00D17FBD" w:rsidP="00CF03DB">
      <w:pPr>
        <w:pStyle w:val="BodyText"/>
        <w:jc w:val="both"/>
        <w:rPr>
          <w:rFonts w:ascii="Trebuchet MS" w:hAnsi="Trebuchet MS"/>
          <w:b w:val="0"/>
          <w:color w:val="000000"/>
          <w:sz w:val="22"/>
          <w:szCs w:val="22"/>
        </w:rPr>
      </w:pPr>
    </w:p>
    <w:p w:rsidR="00D17FBD" w:rsidRDefault="00D17FBD" w:rsidP="00CF03DB">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There is an existing rear garden with original brick boundaries between the site and no 198 and no. 194.  The curtilage of no. 2 Salisbury Road is adjacent to the rear boundary.  </w:t>
      </w:r>
    </w:p>
    <w:p w:rsidR="00D17FBD" w:rsidRDefault="00D17FBD" w:rsidP="00CF03DB">
      <w:pPr>
        <w:pStyle w:val="BodyText"/>
        <w:jc w:val="both"/>
        <w:rPr>
          <w:rFonts w:ascii="Trebuchet MS" w:hAnsi="Trebuchet MS"/>
          <w:b w:val="0"/>
          <w:color w:val="000000"/>
          <w:sz w:val="22"/>
          <w:szCs w:val="22"/>
        </w:rPr>
      </w:pPr>
    </w:p>
    <w:p w:rsidR="00D17FBD" w:rsidRDefault="00D17FBD" w:rsidP="00CF03DB">
      <w:pPr>
        <w:pStyle w:val="BodyText"/>
        <w:jc w:val="both"/>
        <w:rPr>
          <w:rFonts w:ascii="Trebuchet MS" w:hAnsi="Trebuchet MS"/>
          <w:b w:val="0"/>
          <w:color w:val="000000"/>
          <w:sz w:val="22"/>
          <w:szCs w:val="22"/>
        </w:rPr>
      </w:pPr>
      <w:r>
        <w:rPr>
          <w:rFonts w:ascii="Trebuchet MS" w:hAnsi="Trebuchet MS"/>
          <w:b w:val="0"/>
          <w:color w:val="000000"/>
          <w:sz w:val="22"/>
          <w:szCs w:val="22"/>
        </w:rPr>
        <w:t>It is located close to Central Reading and opposite Reading West Station.  It is not listed nor in a Conservation Area.</w:t>
      </w:r>
    </w:p>
    <w:p w:rsidR="00D17FBD" w:rsidRDefault="00D17FBD" w:rsidP="00CF03DB">
      <w:pPr>
        <w:pStyle w:val="BodyText"/>
        <w:jc w:val="both"/>
        <w:rPr>
          <w:rFonts w:ascii="Trebuchet MS" w:hAnsi="Trebuchet MS"/>
          <w:b w:val="0"/>
          <w:color w:val="000000"/>
          <w:sz w:val="22"/>
          <w:szCs w:val="22"/>
        </w:rPr>
      </w:pPr>
    </w:p>
    <w:p w:rsidR="00D17FBD" w:rsidRDefault="00D17FBD" w:rsidP="00CF03DB">
      <w:pPr>
        <w:pStyle w:val="BodyText"/>
        <w:jc w:val="both"/>
        <w:rPr>
          <w:rFonts w:ascii="Trebuchet MS" w:hAnsi="Trebuchet MS"/>
          <w:b w:val="0"/>
          <w:color w:val="000000"/>
          <w:sz w:val="22"/>
          <w:szCs w:val="22"/>
        </w:rPr>
      </w:pPr>
      <w:r>
        <w:rPr>
          <w:rFonts w:ascii="Trebuchet MS" w:hAnsi="Trebuchet MS"/>
          <w:b w:val="0"/>
          <w:color w:val="000000"/>
          <w:sz w:val="22"/>
          <w:szCs w:val="22"/>
        </w:rPr>
        <w:t>The area is a mix of residential and commercial uses with dwellings comprising houses, flats and HMOs.</w:t>
      </w:r>
    </w:p>
    <w:p w:rsidR="00CF03DB" w:rsidRDefault="00CF03DB" w:rsidP="00CF03DB">
      <w:pPr>
        <w:pStyle w:val="BodyText"/>
        <w:jc w:val="both"/>
        <w:rPr>
          <w:rFonts w:ascii="Trebuchet MS" w:hAnsi="Trebuchet MS"/>
          <w:b w:val="0"/>
          <w:color w:val="000000"/>
          <w:sz w:val="22"/>
          <w:szCs w:val="22"/>
        </w:rPr>
      </w:pPr>
    </w:p>
    <w:p w:rsidR="00986C54" w:rsidRPr="00986C54" w:rsidRDefault="00D17FBD" w:rsidP="00D17FBD">
      <w:pPr>
        <w:adjustRightInd w:val="0"/>
        <w:jc w:val="both"/>
        <w:rPr>
          <w:rFonts w:ascii="Trebuchet MS" w:hAnsi="Trebuchet MS" w:cs="Century Gothic"/>
          <w:color w:val="000000"/>
          <w:sz w:val="22"/>
          <w:szCs w:val="22"/>
          <w:lang w:eastAsia="en-US"/>
        </w:rPr>
      </w:pPr>
      <w:r w:rsidRPr="00D17FBD">
        <w:rPr>
          <w:rFonts w:ascii="Trebuchet MS" w:hAnsi="Trebuchet MS" w:cs="Century Gothic"/>
          <w:color w:val="000000"/>
          <w:sz w:val="22"/>
          <w:szCs w:val="22"/>
          <w:lang w:eastAsia="en-US"/>
        </w:rPr>
        <w:t>It is currently vacant, but was previously used as Large Sui Generis HMO for 10 occupants</w:t>
      </w:r>
      <w:r w:rsidR="002F0114">
        <w:rPr>
          <w:rFonts w:ascii="Trebuchet MS" w:hAnsi="Trebuchet MS" w:cs="Century Gothic"/>
          <w:color w:val="000000"/>
          <w:sz w:val="22"/>
          <w:szCs w:val="22"/>
          <w:lang w:eastAsia="en-US"/>
        </w:rPr>
        <w:t>, licensed by Environmental Health for a maximum of 10 persons (licence expired July 2017)</w:t>
      </w:r>
      <w:r w:rsidRPr="00D17FBD">
        <w:rPr>
          <w:rFonts w:ascii="Trebuchet MS" w:hAnsi="Trebuchet MS" w:cs="Century Gothic"/>
          <w:color w:val="000000"/>
          <w:sz w:val="22"/>
          <w:szCs w:val="22"/>
          <w:lang w:eastAsia="en-US"/>
        </w:rPr>
        <w:t>.  However there is no planning history for a change of use from C3 dwelling.</w:t>
      </w:r>
      <w:r w:rsidR="00986C54" w:rsidRPr="00986C54">
        <w:rPr>
          <w:rFonts w:ascii="Trebuchet MS" w:hAnsi="Trebuchet MS" w:cs="Century Gothic"/>
          <w:color w:val="000000"/>
          <w:sz w:val="22"/>
          <w:szCs w:val="22"/>
          <w:lang w:eastAsia="en-US"/>
        </w:rPr>
        <w:t xml:space="preserve"> </w:t>
      </w:r>
    </w:p>
    <w:p w:rsidR="00F116C1" w:rsidRDefault="00F116C1" w:rsidP="00026E2F">
      <w:pPr>
        <w:pStyle w:val="PlainText"/>
        <w:jc w:val="both"/>
        <w:rPr>
          <w:rFonts w:ascii="Trebuchet MS" w:hAnsi="Trebuchet MS" w:cs="Trebuchet MS"/>
          <w:sz w:val="22"/>
          <w:szCs w:val="22"/>
        </w:rPr>
      </w:pPr>
    </w:p>
    <w:p w:rsidR="00DC6224" w:rsidRDefault="00F116C1" w:rsidP="002F7930">
      <w:pPr>
        <w:pStyle w:val="PlainText"/>
        <w:jc w:val="both"/>
        <w:rPr>
          <w:rFonts w:ascii="Trebuchet MS" w:hAnsi="Trebuchet MS" w:cs="Trebuchet MS"/>
          <w:sz w:val="22"/>
          <w:szCs w:val="22"/>
        </w:rPr>
      </w:pPr>
      <w:r>
        <w:rPr>
          <w:rFonts w:ascii="Trebuchet MS" w:hAnsi="Trebuchet MS" w:cs="Trebuchet MS"/>
          <w:b/>
          <w:bCs/>
          <w:sz w:val="22"/>
          <w:szCs w:val="22"/>
        </w:rPr>
        <w:t>Proposal:</w:t>
      </w:r>
      <w:r>
        <w:rPr>
          <w:rFonts w:ascii="Trebuchet MS" w:hAnsi="Trebuchet MS" w:cs="Trebuchet MS"/>
          <w:sz w:val="22"/>
          <w:szCs w:val="22"/>
        </w:rPr>
        <w:t xml:space="preserve"> </w:t>
      </w:r>
    </w:p>
    <w:p w:rsidR="002F0114" w:rsidRPr="00462C5D" w:rsidRDefault="002F0114" w:rsidP="00CF03DB">
      <w:pPr>
        <w:pStyle w:val="PlainText"/>
        <w:numPr>
          <w:ilvl w:val="0"/>
          <w:numId w:val="23"/>
        </w:numPr>
        <w:jc w:val="both"/>
        <w:rPr>
          <w:rFonts w:ascii="Trebuchet MS" w:hAnsi="Trebuchet MS" w:cs="Trebuchet MS"/>
          <w:sz w:val="22"/>
          <w:szCs w:val="22"/>
        </w:rPr>
      </w:pPr>
      <w:r w:rsidRPr="00462C5D">
        <w:rPr>
          <w:rFonts w:ascii="Trebuchet MS" w:hAnsi="Trebuchet MS"/>
          <w:sz w:val="22"/>
          <w:szCs w:val="22"/>
        </w:rPr>
        <w:t>Change the use to two 2 bedroom flats – one</w:t>
      </w:r>
      <w:r w:rsidR="00462C5D" w:rsidRPr="00462C5D">
        <w:rPr>
          <w:rFonts w:ascii="Trebuchet MS" w:hAnsi="Trebuchet MS"/>
          <w:sz w:val="22"/>
          <w:szCs w:val="22"/>
        </w:rPr>
        <w:t xml:space="preserve"> </w:t>
      </w:r>
      <w:r w:rsidRPr="00462C5D">
        <w:rPr>
          <w:rFonts w:ascii="Trebuchet MS" w:hAnsi="Trebuchet MS"/>
          <w:sz w:val="22"/>
          <w:szCs w:val="22"/>
        </w:rPr>
        <w:t>at ground floor and one split between first and second floor, and one studio at first floor</w:t>
      </w:r>
    </w:p>
    <w:p w:rsidR="002F0114" w:rsidRPr="00462C5D" w:rsidRDefault="00462C5D" w:rsidP="00CF03DB">
      <w:pPr>
        <w:pStyle w:val="PlainText"/>
        <w:numPr>
          <w:ilvl w:val="0"/>
          <w:numId w:val="23"/>
        </w:numPr>
        <w:jc w:val="both"/>
        <w:rPr>
          <w:rFonts w:ascii="Trebuchet MS" w:hAnsi="Trebuchet MS" w:cs="Trebuchet MS"/>
          <w:sz w:val="22"/>
          <w:szCs w:val="22"/>
        </w:rPr>
      </w:pPr>
      <w:r w:rsidRPr="00462C5D">
        <w:rPr>
          <w:rFonts w:ascii="Trebuchet MS" w:hAnsi="Trebuchet MS"/>
          <w:sz w:val="22"/>
          <w:szCs w:val="22"/>
        </w:rPr>
        <w:t>Associated</w:t>
      </w:r>
      <w:r w:rsidR="002F0114" w:rsidRPr="00462C5D">
        <w:rPr>
          <w:rFonts w:ascii="Trebuchet MS" w:hAnsi="Trebuchet MS"/>
          <w:sz w:val="22"/>
          <w:szCs w:val="22"/>
        </w:rPr>
        <w:t xml:space="preserve"> bin storage to the front</w:t>
      </w:r>
    </w:p>
    <w:p w:rsidR="002F0114" w:rsidRPr="00462C5D" w:rsidRDefault="002F0114" w:rsidP="00CF03DB">
      <w:pPr>
        <w:pStyle w:val="PlainText"/>
        <w:numPr>
          <w:ilvl w:val="0"/>
          <w:numId w:val="23"/>
        </w:numPr>
        <w:jc w:val="both"/>
        <w:rPr>
          <w:rFonts w:ascii="Trebuchet MS" w:hAnsi="Trebuchet MS" w:cs="Trebuchet MS"/>
          <w:sz w:val="22"/>
          <w:szCs w:val="22"/>
        </w:rPr>
      </w:pPr>
      <w:r w:rsidRPr="00462C5D">
        <w:rPr>
          <w:rFonts w:ascii="Trebuchet MS" w:hAnsi="Trebuchet MS"/>
          <w:sz w:val="22"/>
          <w:szCs w:val="22"/>
        </w:rPr>
        <w:t>Amenity space to serve the ground floor flat.</w:t>
      </w:r>
    </w:p>
    <w:p w:rsidR="002F0114" w:rsidRPr="00462C5D" w:rsidRDefault="00462C5D" w:rsidP="00CF03DB">
      <w:pPr>
        <w:pStyle w:val="PlainText"/>
        <w:numPr>
          <w:ilvl w:val="0"/>
          <w:numId w:val="23"/>
        </w:numPr>
        <w:jc w:val="both"/>
        <w:rPr>
          <w:rFonts w:ascii="Trebuchet MS" w:hAnsi="Trebuchet MS" w:cs="Trebuchet MS"/>
          <w:sz w:val="22"/>
          <w:szCs w:val="22"/>
        </w:rPr>
      </w:pPr>
      <w:r w:rsidRPr="00462C5D">
        <w:rPr>
          <w:rFonts w:ascii="Trebuchet MS" w:hAnsi="Trebuchet MS"/>
          <w:sz w:val="22"/>
          <w:szCs w:val="22"/>
        </w:rPr>
        <w:t>Demolition</w:t>
      </w:r>
      <w:r w:rsidR="002F0114" w:rsidRPr="00462C5D">
        <w:rPr>
          <w:rFonts w:ascii="Trebuchet MS" w:hAnsi="Trebuchet MS"/>
          <w:sz w:val="22"/>
          <w:szCs w:val="22"/>
        </w:rPr>
        <w:t xml:space="preserve"> of existing single storey rear extension and rebuild with new first floor extension above of </w:t>
      </w:r>
      <w:r w:rsidRPr="00462C5D">
        <w:rPr>
          <w:rFonts w:ascii="Trebuchet MS" w:hAnsi="Trebuchet MS"/>
          <w:sz w:val="22"/>
          <w:szCs w:val="22"/>
        </w:rPr>
        <w:t>1.1m deep by 3.3m wide (in line with no. 198)</w:t>
      </w:r>
      <w:r w:rsidR="002F0114" w:rsidRPr="00462C5D">
        <w:rPr>
          <w:rFonts w:ascii="Trebuchet MS" w:hAnsi="Trebuchet MS"/>
          <w:sz w:val="22"/>
          <w:szCs w:val="22"/>
        </w:rPr>
        <w:t xml:space="preserve"> </w:t>
      </w:r>
    </w:p>
    <w:p w:rsidR="00CF03DB" w:rsidRDefault="00462C5D" w:rsidP="00CF03DB">
      <w:pPr>
        <w:pStyle w:val="PlainText"/>
        <w:numPr>
          <w:ilvl w:val="0"/>
          <w:numId w:val="23"/>
        </w:numPr>
        <w:jc w:val="both"/>
        <w:rPr>
          <w:rFonts w:ascii="Trebuchet MS" w:hAnsi="Trebuchet MS" w:cs="Trebuchet MS"/>
          <w:sz w:val="22"/>
          <w:szCs w:val="22"/>
        </w:rPr>
      </w:pPr>
      <w:r>
        <w:rPr>
          <w:rFonts w:ascii="Trebuchet MS" w:hAnsi="Trebuchet MS" w:cs="Trebuchet MS"/>
          <w:sz w:val="22"/>
          <w:szCs w:val="22"/>
        </w:rPr>
        <w:t>New and revised window and door openings of traditional style to match existing and materials to match.</w:t>
      </w:r>
    </w:p>
    <w:p w:rsidR="009924EC" w:rsidRDefault="009924EC" w:rsidP="009924EC">
      <w:pPr>
        <w:pStyle w:val="PlainText"/>
        <w:ind w:left="720"/>
        <w:jc w:val="both"/>
        <w:rPr>
          <w:rFonts w:ascii="Trebuchet MS" w:hAnsi="Trebuchet MS" w:cs="Trebuchet MS"/>
          <w:sz w:val="22"/>
          <w:szCs w:val="22"/>
        </w:rPr>
      </w:pPr>
    </w:p>
    <w:p w:rsidR="002F0114" w:rsidRDefault="00F116C1" w:rsidP="00462C5D">
      <w:pPr>
        <w:pStyle w:val="PlainText"/>
        <w:jc w:val="both"/>
        <w:rPr>
          <w:rFonts w:ascii="Trebuchet MS" w:hAnsi="Trebuchet MS" w:cs="Trebuchet MS"/>
          <w:sz w:val="22"/>
          <w:szCs w:val="22"/>
        </w:rPr>
      </w:pPr>
      <w:r>
        <w:rPr>
          <w:rFonts w:ascii="Trebuchet MS" w:hAnsi="Trebuchet MS" w:cs="Trebuchet MS"/>
          <w:b/>
          <w:bCs/>
          <w:sz w:val="22"/>
          <w:szCs w:val="22"/>
        </w:rPr>
        <w:t>Plans considered:</w:t>
      </w:r>
      <w:r>
        <w:rPr>
          <w:rFonts w:ascii="Trebuchet MS" w:hAnsi="Trebuchet MS" w:cs="Trebuchet MS"/>
          <w:sz w:val="22"/>
          <w:szCs w:val="22"/>
        </w:rPr>
        <w:t xml:space="preserve"> </w:t>
      </w:r>
    </w:p>
    <w:p w:rsidR="002F0114" w:rsidRPr="00930665" w:rsidRDefault="002F0114" w:rsidP="00462C5D">
      <w:pPr>
        <w:pStyle w:val="PlainText"/>
        <w:jc w:val="both"/>
        <w:rPr>
          <w:rFonts w:ascii="Trebuchet MS" w:hAnsi="Trebuchet MS" w:cs="Trebuchet MS"/>
          <w:sz w:val="22"/>
          <w:szCs w:val="22"/>
        </w:rPr>
      </w:pPr>
      <w:r w:rsidRPr="00930665">
        <w:rPr>
          <w:rFonts w:ascii="Trebuchet MS" w:hAnsi="Trebuchet MS" w:cs="Trebuchet MS"/>
          <w:sz w:val="22"/>
          <w:szCs w:val="22"/>
        </w:rPr>
        <w:t xml:space="preserve">As received </w:t>
      </w:r>
      <w:r w:rsidR="00462C5D" w:rsidRPr="00930665">
        <w:rPr>
          <w:rFonts w:ascii="Trebuchet MS" w:hAnsi="Trebuchet MS" w:cs="Trebuchet MS"/>
          <w:sz w:val="22"/>
          <w:szCs w:val="22"/>
        </w:rPr>
        <w:t>4</w:t>
      </w:r>
      <w:r w:rsidR="00462C5D" w:rsidRPr="00930665">
        <w:rPr>
          <w:rFonts w:ascii="Trebuchet MS" w:hAnsi="Trebuchet MS" w:cs="Trebuchet MS"/>
          <w:sz w:val="22"/>
          <w:szCs w:val="22"/>
          <w:vertAlign w:val="superscript"/>
        </w:rPr>
        <w:t>th</w:t>
      </w:r>
      <w:r w:rsidR="00462C5D" w:rsidRPr="00930665">
        <w:rPr>
          <w:rFonts w:ascii="Trebuchet MS" w:hAnsi="Trebuchet MS" w:cs="Trebuchet MS"/>
          <w:sz w:val="22"/>
          <w:szCs w:val="22"/>
        </w:rPr>
        <w:t xml:space="preserve"> September 2017</w:t>
      </w:r>
      <w:r w:rsidRPr="00930665">
        <w:rPr>
          <w:rFonts w:ascii="Trebuchet MS" w:hAnsi="Trebuchet MS" w:cs="Trebuchet MS"/>
          <w:sz w:val="22"/>
          <w:szCs w:val="22"/>
        </w:rPr>
        <w:t>:</w:t>
      </w:r>
    </w:p>
    <w:p w:rsidR="00986C54" w:rsidRDefault="00930665"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Location &amp; Block/Roof Plan - </w:t>
      </w:r>
      <w:r w:rsidR="009924EC" w:rsidRPr="00986C54">
        <w:rPr>
          <w:rFonts w:ascii="Trebuchet MS" w:hAnsi="Trebuchet MS" w:cs="Trebuchet MS"/>
          <w:sz w:val="22"/>
          <w:szCs w:val="22"/>
        </w:rPr>
        <w:t xml:space="preserve">Drawing no: </w:t>
      </w:r>
      <w:r w:rsidR="00986C54" w:rsidRPr="00986C54">
        <w:rPr>
          <w:rFonts w:ascii="Trebuchet MS" w:hAnsi="Trebuchet MS" w:cs="Trebuchet MS"/>
          <w:sz w:val="22"/>
          <w:szCs w:val="22"/>
        </w:rPr>
        <w:t>17005-PL-01</w:t>
      </w:r>
    </w:p>
    <w:p w:rsidR="00986C54" w:rsidRDefault="00930665"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Existing Site Plan - </w:t>
      </w:r>
      <w:r w:rsidR="00986C54" w:rsidRPr="00986C54">
        <w:rPr>
          <w:rFonts w:ascii="Trebuchet MS" w:hAnsi="Trebuchet MS" w:cs="Trebuchet MS"/>
          <w:sz w:val="22"/>
          <w:szCs w:val="22"/>
        </w:rPr>
        <w:t>Drawing no: 17005-PL-02</w:t>
      </w:r>
    </w:p>
    <w:p w:rsidR="00986C54" w:rsidRDefault="00930665"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Existing Floor Plans - </w:t>
      </w:r>
      <w:r w:rsidR="00986C54" w:rsidRPr="00986C54">
        <w:rPr>
          <w:rFonts w:ascii="Trebuchet MS" w:hAnsi="Trebuchet MS" w:cs="Trebuchet MS"/>
          <w:sz w:val="22"/>
          <w:szCs w:val="22"/>
        </w:rPr>
        <w:t>Drawing no: 17005-PL-03</w:t>
      </w:r>
    </w:p>
    <w:p w:rsidR="00986C54" w:rsidRDefault="00930665"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Existing Front and Rear Elevations -  </w:t>
      </w:r>
      <w:r w:rsidR="00986C54" w:rsidRPr="00986C54">
        <w:rPr>
          <w:rFonts w:ascii="Trebuchet MS" w:hAnsi="Trebuchet MS" w:cs="Trebuchet MS"/>
          <w:sz w:val="22"/>
          <w:szCs w:val="22"/>
        </w:rPr>
        <w:t>Drawing no: 17005-PL-04</w:t>
      </w:r>
    </w:p>
    <w:p w:rsidR="00986C54" w:rsidRDefault="00930665"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Existing Side Elevation - </w:t>
      </w:r>
      <w:r w:rsidR="00986C54" w:rsidRPr="00986C54">
        <w:rPr>
          <w:rFonts w:ascii="Trebuchet MS" w:hAnsi="Trebuchet MS" w:cs="Trebuchet MS"/>
          <w:sz w:val="22"/>
          <w:szCs w:val="22"/>
        </w:rPr>
        <w:t>Drawing no: 17005-PL-05</w:t>
      </w:r>
    </w:p>
    <w:p w:rsidR="00986C54" w:rsidRDefault="00462C5D"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Proposed Site Plan - </w:t>
      </w:r>
      <w:r w:rsidR="00986C54" w:rsidRPr="00986C54">
        <w:rPr>
          <w:rFonts w:ascii="Trebuchet MS" w:hAnsi="Trebuchet MS" w:cs="Trebuchet MS"/>
          <w:sz w:val="22"/>
          <w:szCs w:val="22"/>
        </w:rPr>
        <w:t>Drawing no: 17005-PL-06</w:t>
      </w:r>
    </w:p>
    <w:p w:rsidR="00986C54" w:rsidRDefault="00462C5D"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Proposed Floor Plans - </w:t>
      </w:r>
      <w:r w:rsidR="00986C54" w:rsidRPr="00986C54">
        <w:rPr>
          <w:rFonts w:ascii="Trebuchet MS" w:hAnsi="Trebuchet MS" w:cs="Trebuchet MS"/>
          <w:sz w:val="22"/>
          <w:szCs w:val="22"/>
        </w:rPr>
        <w:t xml:space="preserve">Drawing no: </w:t>
      </w:r>
      <w:r w:rsidR="00986C54">
        <w:rPr>
          <w:rFonts w:ascii="Trebuchet MS" w:hAnsi="Trebuchet MS" w:cs="Trebuchet MS"/>
          <w:sz w:val="22"/>
          <w:szCs w:val="22"/>
        </w:rPr>
        <w:t>17005-PL-07</w:t>
      </w:r>
    </w:p>
    <w:p w:rsidR="00986C54" w:rsidRDefault="00930665"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Proposed Front and Rear Elevations - </w:t>
      </w:r>
      <w:r w:rsidR="00986C54" w:rsidRPr="00986C54">
        <w:rPr>
          <w:rFonts w:ascii="Trebuchet MS" w:hAnsi="Trebuchet MS" w:cs="Trebuchet MS"/>
          <w:sz w:val="22"/>
          <w:szCs w:val="22"/>
        </w:rPr>
        <w:t>Drawing no: 17005-PL-08</w:t>
      </w:r>
    </w:p>
    <w:p w:rsidR="00986C54" w:rsidRDefault="00930665"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Proposed Side Elevation - </w:t>
      </w:r>
      <w:r w:rsidR="00986C54" w:rsidRPr="00986C54">
        <w:rPr>
          <w:rFonts w:ascii="Trebuchet MS" w:hAnsi="Trebuchet MS" w:cs="Trebuchet MS"/>
          <w:sz w:val="22"/>
          <w:szCs w:val="22"/>
        </w:rPr>
        <w:t xml:space="preserve">Drawing no: </w:t>
      </w:r>
      <w:r w:rsidR="00986C54">
        <w:rPr>
          <w:rFonts w:ascii="Trebuchet MS" w:hAnsi="Trebuchet MS" w:cs="Trebuchet MS"/>
          <w:sz w:val="22"/>
          <w:szCs w:val="22"/>
        </w:rPr>
        <w:t>17005-PL-09</w:t>
      </w:r>
    </w:p>
    <w:p w:rsidR="00F116C1" w:rsidRDefault="00986C54" w:rsidP="00986C54">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D</w:t>
      </w:r>
      <w:r w:rsidR="008C7C3A" w:rsidRPr="00986C54">
        <w:rPr>
          <w:rFonts w:ascii="Trebuchet MS" w:hAnsi="Trebuchet MS" w:cs="Trebuchet MS"/>
          <w:sz w:val="22"/>
          <w:szCs w:val="22"/>
        </w:rPr>
        <w:t>esign and Access Statement</w:t>
      </w:r>
      <w:r w:rsidR="009924EC" w:rsidRPr="00986C54">
        <w:rPr>
          <w:rFonts w:ascii="Trebuchet MS" w:hAnsi="Trebuchet MS" w:cs="Trebuchet MS"/>
          <w:sz w:val="22"/>
          <w:szCs w:val="22"/>
        </w:rPr>
        <w:t xml:space="preserve">, prepared by </w:t>
      </w:r>
      <w:r w:rsidRPr="00986C54">
        <w:rPr>
          <w:rFonts w:ascii="Trebuchet MS" w:hAnsi="Trebuchet MS" w:cs="Trebuchet MS"/>
          <w:sz w:val="22"/>
          <w:szCs w:val="22"/>
        </w:rPr>
        <w:t>Weston &amp; Co Architects</w:t>
      </w:r>
    </w:p>
    <w:p w:rsidR="00930665" w:rsidRDefault="00930665" w:rsidP="002F0114">
      <w:pPr>
        <w:pStyle w:val="PlainText"/>
        <w:ind w:left="432"/>
        <w:jc w:val="both"/>
        <w:rPr>
          <w:rFonts w:ascii="Trebuchet MS" w:hAnsi="Trebuchet MS" w:cs="Trebuchet MS"/>
          <w:sz w:val="22"/>
          <w:szCs w:val="22"/>
        </w:rPr>
      </w:pPr>
    </w:p>
    <w:p w:rsidR="002F0114" w:rsidRPr="00930665" w:rsidRDefault="002F0114" w:rsidP="00930665">
      <w:pPr>
        <w:pStyle w:val="PlainText"/>
        <w:jc w:val="both"/>
        <w:rPr>
          <w:rFonts w:ascii="Trebuchet MS" w:hAnsi="Trebuchet MS" w:cs="Trebuchet MS"/>
          <w:i/>
          <w:sz w:val="22"/>
          <w:szCs w:val="22"/>
        </w:rPr>
      </w:pPr>
      <w:r w:rsidRPr="00930665">
        <w:rPr>
          <w:rFonts w:ascii="Trebuchet MS" w:hAnsi="Trebuchet MS" w:cs="Trebuchet MS"/>
          <w:i/>
          <w:sz w:val="22"/>
          <w:szCs w:val="22"/>
        </w:rPr>
        <w:t>Amended received</w:t>
      </w:r>
      <w:r w:rsidR="00930665" w:rsidRPr="00930665">
        <w:rPr>
          <w:rFonts w:ascii="Trebuchet MS" w:hAnsi="Trebuchet MS" w:cs="Trebuchet MS"/>
          <w:i/>
          <w:sz w:val="22"/>
          <w:szCs w:val="22"/>
        </w:rPr>
        <w:t xml:space="preserve"> 27</w:t>
      </w:r>
      <w:r w:rsidR="00930665" w:rsidRPr="00930665">
        <w:rPr>
          <w:rFonts w:ascii="Trebuchet MS" w:hAnsi="Trebuchet MS" w:cs="Trebuchet MS"/>
          <w:i/>
          <w:sz w:val="22"/>
          <w:szCs w:val="22"/>
          <w:vertAlign w:val="superscript"/>
        </w:rPr>
        <w:t>th</w:t>
      </w:r>
      <w:r w:rsidR="00930665" w:rsidRPr="00930665">
        <w:rPr>
          <w:rFonts w:ascii="Trebuchet MS" w:hAnsi="Trebuchet MS" w:cs="Trebuchet MS"/>
          <w:i/>
          <w:sz w:val="22"/>
          <w:szCs w:val="22"/>
        </w:rPr>
        <w:t xml:space="preserve"> October 2017</w:t>
      </w:r>
      <w:r w:rsidRPr="00930665">
        <w:rPr>
          <w:rFonts w:ascii="Trebuchet MS" w:hAnsi="Trebuchet MS" w:cs="Trebuchet MS"/>
          <w:i/>
          <w:sz w:val="22"/>
          <w:szCs w:val="22"/>
        </w:rPr>
        <w:t>:</w:t>
      </w:r>
    </w:p>
    <w:p w:rsidR="00930665" w:rsidRDefault="00930665" w:rsidP="00930665">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Proposed Site Plan - </w:t>
      </w:r>
      <w:r w:rsidRPr="00986C54">
        <w:rPr>
          <w:rFonts w:ascii="Trebuchet MS" w:hAnsi="Trebuchet MS" w:cs="Trebuchet MS"/>
          <w:sz w:val="22"/>
          <w:szCs w:val="22"/>
        </w:rPr>
        <w:t>Drawing no: 17005-PL-06</w:t>
      </w:r>
      <w:r>
        <w:rPr>
          <w:rFonts w:ascii="Trebuchet MS" w:hAnsi="Trebuchet MS" w:cs="Trebuchet MS"/>
          <w:sz w:val="22"/>
          <w:szCs w:val="22"/>
        </w:rPr>
        <w:t xml:space="preserve"> Rev A</w:t>
      </w:r>
    </w:p>
    <w:p w:rsidR="00930665" w:rsidRDefault="00930665" w:rsidP="00930665">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lastRenderedPageBreak/>
        <w:t xml:space="preserve">Proposed Floor Plans - </w:t>
      </w:r>
      <w:r w:rsidRPr="00986C54">
        <w:rPr>
          <w:rFonts w:ascii="Trebuchet MS" w:hAnsi="Trebuchet MS" w:cs="Trebuchet MS"/>
          <w:sz w:val="22"/>
          <w:szCs w:val="22"/>
        </w:rPr>
        <w:t xml:space="preserve">Drawing no: </w:t>
      </w:r>
      <w:r>
        <w:rPr>
          <w:rFonts w:ascii="Trebuchet MS" w:hAnsi="Trebuchet MS" w:cs="Trebuchet MS"/>
          <w:sz w:val="22"/>
          <w:szCs w:val="22"/>
        </w:rPr>
        <w:t>17005-PL-07 Rev A</w:t>
      </w:r>
    </w:p>
    <w:p w:rsidR="00687FA2" w:rsidRDefault="00687FA2" w:rsidP="00930665">
      <w:pPr>
        <w:pStyle w:val="PlainText"/>
        <w:ind w:left="72"/>
        <w:jc w:val="both"/>
        <w:rPr>
          <w:rFonts w:ascii="Trebuchet MS" w:hAnsi="Trebuchet MS" w:cs="Trebuchet MS"/>
          <w:i/>
          <w:sz w:val="22"/>
          <w:szCs w:val="22"/>
        </w:rPr>
      </w:pPr>
    </w:p>
    <w:p w:rsidR="00930665" w:rsidRPr="00930665" w:rsidRDefault="00930665" w:rsidP="00930665">
      <w:pPr>
        <w:pStyle w:val="PlainText"/>
        <w:ind w:left="72"/>
        <w:jc w:val="both"/>
        <w:rPr>
          <w:rFonts w:ascii="Trebuchet MS" w:hAnsi="Trebuchet MS" w:cs="Trebuchet MS"/>
          <w:i/>
          <w:sz w:val="22"/>
          <w:szCs w:val="22"/>
        </w:rPr>
      </w:pPr>
      <w:r w:rsidRPr="00930665">
        <w:rPr>
          <w:rFonts w:ascii="Trebuchet MS" w:hAnsi="Trebuchet MS" w:cs="Trebuchet MS"/>
          <w:i/>
          <w:sz w:val="22"/>
          <w:szCs w:val="22"/>
        </w:rPr>
        <w:t>Amended received 8</w:t>
      </w:r>
      <w:r w:rsidRPr="00930665">
        <w:rPr>
          <w:rFonts w:ascii="Trebuchet MS" w:hAnsi="Trebuchet MS" w:cs="Trebuchet MS"/>
          <w:i/>
          <w:sz w:val="22"/>
          <w:szCs w:val="22"/>
          <w:vertAlign w:val="superscript"/>
        </w:rPr>
        <w:t>th</w:t>
      </w:r>
      <w:r w:rsidRPr="00930665">
        <w:rPr>
          <w:rFonts w:ascii="Trebuchet MS" w:hAnsi="Trebuchet MS" w:cs="Trebuchet MS"/>
          <w:i/>
          <w:sz w:val="22"/>
          <w:szCs w:val="22"/>
        </w:rPr>
        <w:t xml:space="preserve"> November 2017:</w:t>
      </w:r>
    </w:p>
    <w:p w:rsidR="00930665" w:rsidRDefault="00930665" w:rsidP="00930665">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Proposed Site Plan - </w:t>
      </w:r>
      <w:r w:rsidRPr="00986C54">
        <w:rPr>
          <w:rFonts w:ascii="Trebuchet MS" w:hAnsi="Trebuchet MS" w:cs="Trebuchet MS"/>
          <w:sz w:val="22"/>
          <w:szCs w:val="22"/>
        </w:rPr>
        <w:t>Drawing no: 17005-PL-06</w:t>
      </w:r>
      <w:r>
        <w:rPr>
          <w:rFonts w:ascii="Trebuchet MS" w:hAnsi="Trebuchet MS" w:cs="Trebuchet MS"/>
          <w:sz w:val="22"/>
          <w:szCs w:val="22"/>
        </w:rPr>
        <w:t xml:space="preserve"> Rev B</w:t>
      </w:r>
    </w:p>
    <w:p w:rsidR="00930665" w:rsidRDefault="00930665" w:rsidP="00930665">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Proposed Floor Plans - </w:t>
      </w:r>
      <w:r w:rsidRPr="00986C54">
        <w:rPr>
          <w:rFonts w:ascii="Trebuchet MS" w:hAnsi="Trebuchet MS" w:cs="Trebuchet MS"/>
          <w:sz w:val="22"/>
          <w:szCs w:val="22"/>
        </w:rPr>
        <w:t xml:space="preserve">Drawing no: </w:t>
      </w:r>
      <w:r>
        <w:rPr>
          <w:rFonts w:ascii="Trebuchet MS" w:hAnsi="Trebuchet MS" w:cs="Trebuchet MS"/>
          <w:sz w:val="22"/>
          <w:szCs w:val="22"/>
        </w:rPr>
        <w:t>17005-PL-07 Rev B</w:t>
      </w:r>
    </w:p>
    <w:p w:rsidR="00930665" w:rsidRDefault="00930665" w:rsidP="00930665">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Proposed Front and Rear Elevations - </w:t>
      </w:r>
      <w:r w:rsidRPr="00986C54">
        <w:rPr>
          <w:rFonts w:ascii="Trebuchet MS" w:hAnsi="Trebuchet MS" w:cs="Trebuchet MS"/>
          <w:sz w:val="22"/>
          <w:szCs w:val="22"/>
        </w:rPr>
        <w:t>Drawing no: 17005-PL-08</w:t>
      </w:r>
      <w:r>
        <w:rPr>
          <w:rFonts w:ascii="Trebuchet MS" w:hAnsi="Trebuchet MS" w:cs="Trebuchet MS"/>
          <w:sz w:val="22"/>
          <w:szCs w:val="22"/>
        </w:rPr>
        <w:t xml:space="preserve"> Rev A</w:t>
      </w:r>
    </w:p>
    <w:p w:rsidR="00930665" w:rsidRDefault="00930665" w:rsidP="00930665">
      <w:pPr>
        <w:pStyle w:val="PlainText"/>
        <w:numPr>
          <w:ilvl w:val="0"/>
          <w:numId w:val="31"/>
        </w:numPr>
        <w:jc w:val="both"/>
        <w:rPr>
          <w:rFonts w:ascii="Trebuchet MS" w:hAnsi="Trebuchet MS" w:cs="Trebuchet MS"/>
          <w:sz w:val="22"/>
          <w:szCs w:val="22"/>
        </w:rPr>
      </w:pPr>
      <w:r>
        <w:rPr>
          <w:rFonts w:ascii="Trebuchet MS" w:hAnsi="Trebuchet MS" w:cs="Trebuchet MS"/>
          <w:sz w:val="22"/>
          <w:szCs w:val="22"/>
        </w:rPr>
        <w:t xml:space="preserve">Proposed Side Elevation - </w:t>
      </w:r>
      <w:r w:rsidRPr="00986C54">
        <w:rPr>
          <w:rFonts w:ascii="Trebuchet MS" w:hAnsi="Trebuchet MS" w:cs="Trebuchet MS"/>
          <w:sz w:val="22"/>
          <w:szCs w:val="22"/>
        </w:rPr>
        <w:t xml:space="preserve">Drawing no: </w:t>
      </w:r>
      <w:r>
        <w:rPr>
          <w:rFonts w:ascii="Trebuchet MS" w:hAnsi="Trebuchet MS" w:cs="Trebuchet MS"/>
          <w:sz w:val="22"/>
          <w:szCs w:val="22"/>
        </w:rPr>
        <w:t>17005-PL-09 Rev A</w:t>
      </w:r>
    </w:p>
    <w:p w:rsidR="00310C46" w:rsidRDefault="00310C46" w:rsidP="00026E2F">
      <w:pPr>
        <w:pStyle w:val="PlainText"/>
        <w:jc w:val="both"/>
        <w:rPr>
          <w:rFonts w:ascii="Trebuchet MS" w:hAnsi="Trebuchet MS" w:cs="Trebuchet MS"/>
          <w:b/>
          <w:bCs/>
          <w:sz w:val="22"/>
          <w:szCs w:val="22"/>
        </w:rPr>
      </w:pPr>
    </w:p>
    <w:p w:rsidR="009924EC"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 xml:space="preserve">Relevant Planning History: </w:t>
      </w:r>
    </w:p>
    <w:p w:rsidR="009924EC" w:rsidRPr="004D0EAB" w:rsidRDefault="00B10178" w:rsidP="00B10178">
      <w:pPr>
        <w:pStyle w:val="BodyText"/>
        <w:jc w:val="both"/>
        <w:rPr>
          <w:rFonts w:ascii="Trebuchet MS" w:hAnsi="Trebuchet MS"/>
          <w:color w:val="000000"/>
          <w:sz w:val="22"/>
          <w:szCs w:val="22"/>
          <w:lang w:val="en-US"/>
        </w:rPr>
      </w:pPr>
      <w:r>
        <w:rPr>
          <w:rFonts w:ascii="Trebuchet MS" w:hAnsi="Trebuchet MS"/>
          <w:b w:val="0"/>
          <w:color w:val="000000"/>
          <w:sz w:val="22"/>
          <w:szCs w:val="22"/>
        </w:rPr>
        <w:t xml:space="preserve">None  </w:t>
      </w:r>
    </w:p>
    <w:p w:rsidR="00F116C1" w:rsidRPr="00927ED4" w:rsidRDefault="00F116C1" w:rsidP="00026E2F">
      <w:pPr>
        <w:pStyle w:val="PlainText"/>
        <w:jc w:val="both"/>
        <w:rPr>
          <w:rFonts w:ascii="Trebuchet MS" w:hAnsi="Trebuchet MS" w:cs="Trebuchet MS"/>
          <w:color w:val="000000" w:themeColor="text1"/>
          <w:sz w:val="22"/>
          <w:szCs w:val="22"/>
        </w:rPr>
      </w:pPr>
    </w:p>
    <w:p w:rsidR="009924EC" w:rsidRPr="009924EC" w:rsidRDefault="00F116C1" w:rsidP="00B10178">
      <w:pPr>
        <w:pStyle w:val="PlainText"/>
        <w:jc w:val="both"/>
        <w:rPr>
          <w:rFonts w:ascii="Trebuchet MS" w:hAnsi="Trebuchet MS"/>
          <w:sz w:val="22"/>
          <w:szCs w:val="22"/>
          <w:lang w:eastAsia="en-US"/>
        </w:rPr>
      </w:pPr>
      <w:r>
        <w:rPr>
          <w:rFonts w:ascii="Trebuchet MS" w:hAnsi="Trebuchet MS" w:cs="Trebuchet MS"/>
          <w:b/>
          <w:bCs/>
          <w:sz w:val="22"/>
          <w:szCs w:val="22"/>
        </w:rPr>
        <w:t xml:space="preserve">Consultation Responses: </w:t>
      </w:r>
      <w:r w:rsidR="009924EC" w:rsidRPr="009924EC">
        <w:rPr>
          <w:rFonts w:ascii="Trebuchet MS" w:hAnsi="Trebuchet MS" w:cs="Trebuchet MS"/>
          <w:bCs/>
          <w:sz w:val="22"/>
          <w:szCs w:val="22"/>
        </w:rPr>
        <w:t>Nos, 1</w:t>
      </w:r>
      <w:r w:rsidR="00B10178">
        <w:rPr>
          <w:rFonts w:ascii="Trebuchet MS" w:hAnsi="Trebuchet MS" w:cs="Trebuchet MS"/>
          <w:bCs/>
          <w:sz w:val="22"/>
          <w:szCs w:val="22"/>
        </w:rPr>
        <w:t xml:space="preserve">94 and 198 Oxford Road were consulted.  No responses were received.  </w:t>
      </w:r>
    </w:p>
    <w:p w:rsidR="009924EC" w:rsidRDefault="009924EC" w:rsidP="00026E2F">
      <w:pPr>
        <w:pStyle w:val="PlainText"/>
        <w:jc w:val="both"/>
        <w:rPr>
          <w:rFonts w:ascii="Trebuchet MS" w:hAnsi="Trebuchet MS" w:cs="Trebuchet MS"/>
          <w:bCs/>
          <w:sz w:val="22"/>
          <w:szCs w:val="22"/>
        </w:rPr>
      </w:pPr>
    </w:p>
    <w:p w:rsidR="00930665" w:rsidRPr="00930665" w:rsidRDefault="009924EC" w:rsidP="00B10178">
      <w:pPr>
        <w:jc w:val="both"/>
        <w:rPr>
          <w:rFonts w:ascii="Trebuchet MS" w:hAnsi="Trebuchet MS" w:cs="Trebuchet MS"/>
          <w:sz w:val="22"/>
          <w:szCs w:val="22"/>
          <w:lang w:val="en-US" w:eastAsia="en-US"/>
        </w:rPr>
      </w:pPr>
      <w:r w:rsidRPr="009924EC">
        <w:rPr>
          <w:rFonts w:ascii="Trebuchet MS" w:hAnsi="Trebuchet MS" w:cs="Trebuchet MS"/>
          <w:bCs/>
          <w:i/>
          <w:sz w:val="22"/>
          <w:szCs w:val="22"/>
        </w:rPr>
        <w:t>Transport:</w:t>
      </w:r>
      <w:r>
        <w:rPr>
          <w:rFonts w:ascii="Trebuchet MS" w:hAnsi="Trebuchet MS" w:cs="Trebuchet MS"/>
          <w:bCs/>
          <w:sz w:val="22"/>
          <w:szCs w:val="22"/>
        </w:rPr>
        <w:t xml:space="preserve"> </w:t>
      </w:r>
      <w:r w:rsidR="00930665" w:rsidRPr="00930665">
        <w:rPr>
          <w:rFonts w:ascii="Trebuchet MS" w:hAnsi="Trebuchet MS"/>
          <w:sz w:val="22"/>
          <w:szCs w:val="22"/>
          <w:lang w:eastAsia="en-US"/>
        </w:rPr>
        <w:t>This site is situated on A329 Oxford Road, which is a busy public transport route between the central Reading and the west and within Zone 2, the primary core area</w:t>
      </w:r>
      <w:r w:rsidR="00930665" w:rsidRPr="00930665">
        <w:rPr>
          <w:rFonts w:ascii="Trebuchet MS" w:hAnsi="Trebuchet MS" w:cs="Trebuchet MS"/>
          <w:sz w:val="22"/>
          <w:szCs w:val="22"/>
          <w:lang w:val="en-US" w:eastAsia="en-US"/>
        </w:rPr>
        <w:t xml:space="preserve"> but on the periphery of the central core area which lies at the heart of Reading Borough, consisting primarily of retail and commercial office developments with good transport hubs.  </w:t>
      </w:r>
    </w:p>
    <w:p w:rsidR="00930665" w:rsidRPr="00930665" w:rsidRDefault="00930665" w:rsidP="00B10178">
      <w:pPr>
        <w:jc w:val="both"/>
        <w:rPr>
          <w:rFonts w:ascii="Trebuchet MS" w:hAnsi="Trebuchet MS" w:cs="Trebuchet MS"/>
          <w:sz w:val="22"/>
          <w:szCs w:val="22"/>
          <w:lang w:eastAsia="en-US"/>
        </w:rPr>
      </w:pPr>
    </w:p>
    <w:p w:rsidR="00930665" w:rsidRPr="00930665" w:rsidRDefault="00930665" w:rsidP="00B10178">
      <w:pPr>
        <w:jc w:val="both"/>
        <w:rPr>
          <w:rFonts w:ascii="Trebuchet MS" w:hAnsi="Trebuchet MS"/>
          <w:sz w:val="22"/>
          <w:szCs w:val="22"/>
          <w:lang w:eastAsia="en-US"/>
        </w:rPr>
      </w:pPr>
      <w:r w:rsidRPr="00930665">
        <w:rPr>
          <w:rFonts w:ascii="Trebuchet MS" w:hAnsi="Trebuchet MS"/>
          <w:sz w:val="22"/>
          <w:szCs w:val="22"/>
          <w:lang w:eastAsia="en-US"/>
        </w:rPr>
        <w:t xml:space="preserve">In accordance with the adopted Parking Standards and Design SPD, the development would be required to provide a parking provision of 1 parking space per flat.  Plans submitted do not illustrate or make reference to any planned off road provision for car parking.  The Design and Access statement confirms that there is no capacity on site to provide off road parking and states that prospective residents would apply for on street permits. </w:t>
      </w:r>
    </w:p>
    <w:p w:rsidR="00930665" w:rsidRPr="00930665" w:rsidRDefault="00930665" w:rsidP="00B10178">
      <w:pPr>
        <w:jc w:val="both"/>
        <w:rPr>
          <w:rFonts w:ascii="Trebuchet MS" w:hAnsi="Trebuchet MS"/>
          <w:sz w:val="22"/>
          <w:szCs w:val="22"/>
          <w:lang w:eastAsia="en-US"/>
        </w:rPr>
      </w:pPr>
    </w:p>
    <w:p w:rsidR="00930665" w:rsidRPr="00930665" w:rsidRDefault="00930665" w:rsidP="00B10178">
      <w:pPr>
        <w:widowControl w:val="0"/>
        <w:jc w:val="both"/>
        <w:rPr>
          <w:rFonts w:ascii="Trebuchet MS" w:hAnsi="Trebuchet MS" w:cs="Courier"/>
          <w:sz w:val="22"/>
          <w:szCs w:val="22"/>
          <w:lang w:eastAsia="en-US"/>
        </w:rPr>
      </w:pPr>
      <w:r w:rsidRPr="00930665">
        <w:rPr>
          <w:rFonts w:ascii="Trebuchet MS" w:hAnsi="Trebuchet MS"/>
          <w:sz w:val="22"/>
          <w:szCs w:val="22"/>
          <w:lang w:eastAsia="en-US"/>
        </w:rPr>
        <w:t xml:space="preserve">The development site is located in an area designated as a Residents Parking Permit Area; Zone 06R.  Under the Borough’s current parking standards, this proposal would generate additional pressure for parking in the area as stated above.  Therefore if this application is approved there should be an assumption that any future occupants of the proposed dwelling </w:t>
      </w:r>
      <w:r w:rsidRPr="00930665">
        <w:rPr>
          <w:rFonts w:ascii="Trebuchet MS" w:hAnsi="Trebuchet MS"/>
          <w:sz w:val="22"/>
          <w:szCs w:val="22"/>
          <w:u w:val="single"/>
          <w:lang w:eastAsia="en-US"/>
        </w:rPr>
        <w:t>will not be issued with resident parking  or visitor permits</w:t>
      </w:r>
      <w:r w:rsidRPr="00930665">
        <w:rPr>
          <w:rFonts w:ascii="Trebuchet MS" w:hAnsi="Trebuchet MS"/>
          <w:sz w:val="22"/>
          <w:szCs w:val="22"/>
          <w:lang w:eastAsia="en-US"/>
        </w:rPr>
        <w:t xml:space="preserve"> which should be covered by condition and an informative applied. This will ensure that the development does not harm the existing amenities of the neighbouring residential properties by adding to the already high level of on street car parking in the area.  </w:t>
      </w:r>
      <w:r w:rsidRPr="00930665">
        <w:rPr>
          <w:rFonts w:ascii="Trebuchet MS" w:hAnsi="Trebuchet MS" w:cs="Courier"/>
          <w:sz w:val="22"/>
          <w:szCs w:val="22"/>
          <w:lang w:eastAsia="en-US"/>
        </w:rPr>
        <w:t>There are parking restrictions at the front of the property in the format of double yellow lines and loading restrictions.  Shared user bays are located on the adjacent Sal</w:t>
      </w:r>
      <w:r w:rsidR="00D0736D">
        <w:rPr>
          <w:rFonts w:ascii="Trebuchet MS" w:hAnsi="Trebuchet MS" w:cs="Courier"/>
          <w:sz w:val="22"/>
          <w:szCs w:val="22"/>
          <w:lang w:eastAsia="en-US"/>
        </w:rPr>
        <w:t>i</w:t>
      </w:r>
      <w:r w:rsidRPr="00930665">
        <w:rPr>
          <w:rFonts w:ascii="Trebuchet MS" w:hAnsi="Trebuchet MS" w:cs="Courier"/>
          <w:sz w:val="22"/>
          <w:szCs w:val="22"/>
          <w:lang w:eastAsia="en-US"/>
        </w:rPr>
        <w:t xml:space="preserve">sbury Road where non permit holders are permitted to park between 8am -8pm for a maximum of 2 hours, after which it reverts to a residents parking area only. Given the close proximity of the development to the town centre and the frequent bus service in and out of town a </w:t>
      </w:r>
      <w:r w:rsidRPr="00930665">
        <w:rPr>
          <w:rFonts w:ascii="Trebuchet MS" w:hAnsi="Trebuchet MS" w:cs="Courier"/>
          <w:b/>
          <w:sz w:val="22"/>
          <w:szCs w:val="22"/>
          <w:lang w:eastAsia="en-US"/>
        </w:rPr>
        <w:t>car free development could be considered</w:t>
      </w:r>
      <w:r w:rsidRPr="00930665">
        <w:rPr>
          <w:rFonts w:ascii="Trebuchet MS" w:hAnsi="Trebuchet MS" w:cs="Courier"/>
          <w:sz w:val="22"/>
          <w:szCs w:val="22"/>
          <w:lang w:eastAsia="en-US"/>
        </w:rPr>
        <w:t>.</w:t>
      </w:r>
    </w:p>
    <w:p w:rsidR="00930665" w:rsidRPr="00930665" w:rsidRDefault="00930665" w:rsidP="00B10178">
      <w:pPr>
        <w:widowControl w:val="0"/>
        <w:jc w:val="both"/>
        <w:rPr>
          <w:rFonts w:ascii="Trebuchet MS" w:hAnsi="Trebuchet MS"/>
          <w:sz w:val="22"/>
          <w:szCs w:val="22"/>
          <w:lang w:eastAsia="en-US"/>
        </w:rPr>
      </w:pPr>
    </w:p>
    <w:p w:rsidR="00930665" w:rsidRPr="00930665" w:rsidRDefault="00930665" w:rsidP="00B10178">
      <w:pPr>
        <w:autoSpaceDE/>
        <w:autoSpaceDN/>
        <w:jc w:val="both"/>
        <w:rPr>
          <w:rFonts w:ascii="Trebuchet MS" w:hAnsi="Trebuchet MS"/>
          <w:sz w:val="22"/>
          <w:szCs w:val="22"/>
          <w:u w:val="single"/>
          <w:lang w:eastAsia="en-US"/>
        </w:rPr>
      </w:pPr>
      <w:r w:rsidRPr="00930665">
        <w:rPr>
          <w:rFonts w:ascii="Trebuchet MS" w:hAnsi="Trebuchet MS"/>
          <w:sz w:val="22"/>
          <w:szCs w:val="22"/>
          <w:lang w:eastAsia="en-US"/>
        </w:rPr>
        <w:t xml:space="preserve">In accordance with the adopted Parking SPD, the development is required to provide a minimum of 0.5 cycle parking spaces for each dwelling which should be in a conveniently located, lockable, covered store.  This therefore equates to a minimum of 2 cycle parking spaces for this proposed development.   Plans submitted do not illustrate cycle storage.  </w:t>
      </w:r>
      <w:r w:rsidRPr="00930665">
        <w:rPr>
          <w:rFonts w:ascii="Trebuchet MS" w:hAnsi="Trebuchet MS"/>
          <w:sz w:val="22"/>
          <w:szCs w:val="22"/>
          <w:u w:val="single"/>
          <w:lang w:eastAsia="en-US"/>
        </w:rPr>
        <w:t xml:space="preserve">Revised plans will be required for submission illustrating the proposed provision. </w:t>
      </w:r>
    </w:p>
    <w:p w:rsidR="00930665" w:rsidRPr="00930665" w:rsidRDefault="00930665" w:rsidP="00B10178">
      <w:pPr>
        <w:autoSpaceDE/>
        <w:autoSpaceDN/>
        <w:jc w:val="both"/>
        <w:rPr>
          <w:rFonts w:ascii="Trebuchet MS" w:hAnsi="Trebuchet MS"/>
          <w:sz w:val="22"/>
          <w:szCs w:val="22"/>
          <w:lang w:eastAsia="en-US"/>
        </w:rPr>
      </w:pPr>
    </w:p>
    <w:p w:rsidR="00930665" w:rsidRPr="00930665" w:rsidRDefault="00930665" w:rsidP="00B10178">
      <w:pPr>
        <w:jc w:val="both"/>
        <w:rPr>
          <w:rFonts w:ascii="Trebuchet MS" w:hAnsi="Trebuchet MS"/>
          <w:sz w:val="22"/>
          <w:szCs w:val="22"/>
          <w:lang w:val="en-US" w:eastAsia="en-US"/>
        </w:rPr>
      </w:pPr>
      <w:r w:rsidRPr="00930665">
        <w:rPr>
          <w:rFonts w:ascii="Trebuchet MS" w:hAnsi="Trebuchet MS"/>
          <w:sz w:val="22"/>
          <w:szCs w:val="22"/>
          <w:lang w:val="en-US" w:eastAsia="en-US"/>
        </w:rPr>
        <w:t xml:space="preserve">Bin storage is illustrated on the submitted plan being sited at the front of the property. </w:t>
      </w:r>
      <w:r w:rsidRPr="00930665">
        <w:rPr>
          <w:rFonts w:ascii="Trebuchet MS" w:hAnsi="Trebuchet MS"/>
          <w:sz w:val="22"/>
          <w:szCs w:val="22"/>
          <w:lang w:eastAsia="en-US"/>
        </w:rPr>
        <w:t>Bin storage should comply with Manual for Streets and British Standard 5906: 2005 for Waste Management in Buildings and should be located no further than 15m from the access point of the site to avoid the stationing of service vehicles on the carriageway for excessive periods.</w:t>
      </w:r>
      <w:r w:rsidRPr="00930665">
        <w:rPr>
          <w:rFonts w:ascii="Trebuchet MS" w:hAnsi="Trebuchet MS"/>
          <w:sz w:val="22"/>
          <w:szCs w:val="22"/>
          <w:lang w:val="en-US" w:eastAsia="en-US"/>
        </w:rPr>
        <w:t xml:space="preserve">  It is suggested that the Councils Waste Department should be contacted to ensure the correct number/type of bins are provided. </w:t>
      </w:r>
    </w:p>
    <w:p w:rsidR="00930665" w:rsidRPr="00930665" w:rsidRDefault="00930665" w:rsidP="00B10178">
      <w:pPr>
        <w:jc w:val="both"/>
        <w:rPr>
          <w:rFonts w:ascii="Trebuchet MS" w:hAnsi="Trebuchet MS"/>
          <w:sz w:val="22"/>
          <w:szCs w:val="22"/>
          <w:lang w:val="en-US" w:eastAsia="en-US"/>
        </w:rPr>
      </w:pPr>
    </w:p>
    <w:p w:rsidR="00930665" w:rsidRDefault="00930665" w:rsidP="00B10178">
      <w:pPr>
        <w:jc w:val="both"/>
        <w:rPr>
          <w:rFonts w:ascii="Trebuchet MS" w:hAnsi="Trebuchet MS"/>
          <w:sz w:val="22"/>
          <w:szCs w:val="22"/>
          <w:lang w:val="en-US" w:eastAsia="en-US"/>
        </w:rPr>
      </w:pPr>
      <w:r w:rsidRPr="00930665">
        <w:rPr>
          <w:rFonts w:ascii="Trebuchet MS" w:hAnsi="Trebuchet MS"/>
          <w:sz w:val="22"/>
          <w:szCs w:val="22"/>
          <w:lang w:val="en-US" w:eastAsia="en-US"/>
        </w:rPr>
        <w:t>In order to fully determine this application, please ask the applicants agent to resubmit revised plans addressing the points above.</w:t>
      </w:r>
    </w:p>
    <w:p w:rsidR="00B10178" w:rsidRPr="00930665" w:rsidRDefault="00B10178" w:rsidP="00B10178">
      <w:pPr>
        <w:autoSpaceDE/>
        <w:autoSpaceDN/>
        <w:jc w:val="both"/>
        <w:rPr>
          <w:rFonts w:ascii="Trebuchet MS" w:hAnsi="Trebuchet MS"/>
          <w:i/>
          <w:color w:val="000000" w:themeColor="text1"/>
          <w:sz w:val="22"/>
          <w:szCs w:val="22"/>
          <w:lang w:eastAsia="en-US"/>
        </w:rPr>
      </w:pPr>
      <w:r w:rsidRPr="00B10178">
        <w:rPr>
          <w:rFonts w:ascii="Trebuchet MS" w:hAnsi="Trebuchet MS"/>
          <w:b/>
          <w:i/>
          <w:color w:val="000000" w:themeColor="text1"/>
          <w:sz w:val="22"/>
          <w:szCs w:val="22"/>
          <w:lang w:val="en-US" w:eastAsia="en-US"/>
        </w:rPr>
        <w:lastRenderedPageBreak/>
        <w:t xml:space="preserve">Planning Officer </w:t>
      </w:r>
      <w:proofErr w:type="gramStart"/>
      <w:r w:rsidRPr="00B10178">
        <w:rPr>
          <w:rFonts w:ascii="Trebuchet MS" w:hAnsi="Trebuchet MS"/>
          <w:b/>
          <w:i/>
          <w:color w:val="000000" w:themeColor="text1"/>
          <w:sz w:val="22"/>
          <w:szCs w:val="22"/>
          <w:lang w:val="en-US" w:eastAsia="en-US"/>
        </w:rPr>
        <w:t>note</w:t>
      </w:r>
      <w:proofErr w:type="gramEnd"/>
      <w:r w:rsidRPr="00B10178">
        <w:rPr>
          <w:rFonts w:ascii="Trebuchet MS" w:hAnsi="Trebuchet MS"/>
          <w:b/>
          <w:i/>
          <w:color w:val="000000" w:themeColor="text1"/>
          <w:sz w:val="22"/>
          <w:szCs w:val="22"/>
          <w:lang w:val="en-US" w:eastAsia="en-US"/>
        </w:rPr>
        <w:t>:</w:t>
      </w:r>
      <w:r w:rsidRPr="00B10178">
        <w:rPr>
          <w:rFonts w:ascii="Trebuchet MS" w:hAnsi="Trebuchet MS"/>
          <w:i/>
          <w:color w:val="000000" w:themeColor="text1"/>
          <w:sz w:val="22"/>
          <w:szCs w:val="22"/>
          <w:lang w:val="en-US" w:eastAsia="en-US"/>
        </w:rPr>
        <w:t xml:space="preserve"> Due to site </w:t>
      </w:r>
      <w:r w:rsidRPr="00930665">
        <w:rPr>
          <w:rFonts w:ascii="Trebuchet MS" w:hAnsi="Trebuchet MS"/>
          <w:i/>
          <w:color w:val="000000" w:themeColor="text1"/>
          <w:sz w:val="22"/>
          <w:szCs w:val="22"/>
          <w:lang w:eastAsia="en-US"/>
        </w:rPr>
        <w:t xml:space="preserve">constraints and the desire to retain existing boundary treatment </w:t>
      </w:r>
      <w:r w:rsidRPr="00B10178">
        <w:rPr>
          <w:rFonts w:ascii="Trebuchet MS" w:hAnsi="Trebuchet MS"/>
          <w:i/>
          <w:color w:val="000000" w:themeColor="text1"/>
          <w:sz w:val="22"/>
          <w:szCs w:val="22"/>
          <w:lang w:eastAsia="en-US"/>
        </w:rPr>
        <w:t xml:space="preserve">no cycle store was provided.  </w:t>
      </w:r>
    </w:p>
    <w:p w:rsidR="00FF1B85" w:rsidRDefault="00FF1B85" w:rsidP="00B10178">
      <w:pPr>
        <w:widowControl w:val="0"/>
        <w:jc w:val="both"/>
        <w:rPr>
          <w:rFonts w:ascii="Trebuchet MS" w:hAnsi="Trebuchet MS" w:cs="Trebuchet MS"/>
          <w:i/>
          <w:color w:val="000000" w:themeColor="text1"/>
          <w:sz w:val="22"/>
          <w:szCs w:val="22"/>
        </w:rPr>
      </w:pPr>
    </w:p>
    <w:p w:rsidR="00B10178" w:rsidRPr="00A4625C" w:rsidRDefault="009924EC" w:rsidP="00B10178">
      <w:pPr>
        <w:widowControl w:val="0"/>
        <w:jc w:val="both"/>
        <w:rPr>
          <w:rFonts w:ascii="Trebuchet MS" w:hAnsi="Trebuchet MS"/>
          <w:sz w:val="22"/>
          <w:szCs w:val="22"/>
        </w:rPr>
      </w:pPr>
      <w:r w:rsidRPr="00FB2988">
        <w:rPr>
          <w:rFonts w:ascii="Trebuchet MS" w:hAnsi="Trebuchet MS" w:cs="Trebuchet MS"/>
          <w:i/>
          <w:color w:val="000000" w:themeColor="text1"/>
          <w:sz w:val="22"/>
          <w:szCs w:val="22"/>
        </w:rPr>
        <w:t>Environmental Protection &amp; Nuisance:</w:t>
      </w:r>
      <w:r w:rsidR="00B10178">
        <w:rPr>
          <w:rFonts w:ascii="Trebuchet MS" w:hAnsi="Trebuchet MS" w:cs="Trebuchet MS"/>
          <w:b/>
          <w:bCs/>
          <w:i/>
          <w:color w:val="000000" w:themeColor="text1"/>
          <w:sz w:val="22"/>
          <w:szCs w:val="22"/>
        </w:rPr>
        <w:t xml:space="preserve"> </w:t>
      </w:r>
      <w:r w:rsidR="00B10178" w:rsidRPr="00A4625C">
        <w:rPr>
          <w:rFonts w:ascii="Trebuchet MS" w:hAnsi="Trebuchet MS"/>
          <w:sz w:val="22"/>
          <w:szCs w:val="22"/>
          <w:lang w:val="en-US" w:eastAsia="en-US"/>
        </w:rPr>
        <w:t xml:space="preserve">Standing Advice C relates to </w:t>
      </w:r>
      <w:r w:rsidR="00B10178">
        <w:rPr>
          <w:rFonts w:ascii="Trebuchet MS" w:hAnsi="Trebuchet MS"/>
          <w:sz w:val="22"/>
          <w:szCs w:val="22"/>
        </w:rPr>
        <w:t>s</w:t>
      </w:r>
      <w:r w:rsidR="00B10178" w:rsidRPr="00A4625C">
        <w:rPr>
          <w:rFonts w:ascii="Trebuchet MS" w:hAnsi="Trebuchet MS"/>
          <w:sz w:val="22"/>
          <w:szCs w:val="22"/>
        </w:rPr>
        <w:t xml:space="preserve">mall residential developments or conversions – 10 dwellings or less – near busy road or near land use of noise/air quality concern.  This recommends that a noise assessment should be submitted in support of applications for new residential proposed in noisy areas, and that the assessment would be assessed against the recommendations for internal noise levels within in accordance with BS 8233:2014 and WHO guidelines for Community Noise. The report should identify any mitigation measures that would be necessary to ensure that the recommended standard is met. </w:t>
      </w:r>
    </w:p>
    <w:p w:rsidR="00B10178" w:rsidRPr="00A4625C" w:rsidRDefault="00B10178" w:rsidP="00B10178">
      <w:pPr>
        <w:rPr>
          <w:rFonts w:ascii="Trebuchet MS" w:hAnsi="Trebuchet MS"/>
          <w:sz w:val="22"/>
          <w:szCs w:val="22"/>
        </w:rPr>
      </w:pPr>
    </w:p>
    <w:p w:rsidR="00B10178" w:rsidRPr="00A4625C" w:rsidRDefault="00B10178" w:rsidP="00B10178">
      <w:pPr>
        <w:jc w:val="both"/>
        <w:rPr>
          <w:rFonts w:ascii="Trebuchet MS" w:hAnsi="Trebuchet MS"/>
          <w:sz w:val="22"/>
          <w:szCs w:val="22"/>
        </w:rPr>
      </w:pPr>
      <w:r w:rsidRPr="00A4625C">
        <w:rPr>
          <w:rFonts w:ascii="Trebuchet MS" w:hAnsi="Trebuchet MS"/>
          <w:sz w:val="22"/>
          <w:szCs w:val="22"/>
        </w:rPr>
        <w:t>Where appropriate, the noise assessment data should also include noise events (</w:t>
      </w:r>
      <w:proofErr w:type="spellStart"/>
      <w:r w:rsidRPr="00A4625C">
        <w:rPr>
          <w:rFonts w:ascii="Trebuchet MS" w:hAnsi="Trebuchet MS"/>
          <w:sz w:val="22"/>
          <w:szCs w:val="22"/>
        </w:rPr>
        <w:t>LAMax</w:t>
      </w:r>
      <w:proofErr w:type="spellEnd"/>
      <w:r w:rsidRPr="00A4625C">
        <w:rPr>
          <w:rFonts w:ascii="Trebuchet MS" w:hAnsi="Trebuchet MS"/>
          <w:sz w:val="22"/>
          <w:szCs w:val="22"/>
        </w:rPr>
        <w:t>) and the design should aim to prevent noise levels from noise events exceeding 45dB within bedrooms at night. Noise levels above 45dB are linked with sleep disturbance.</w:t>
      </w:r>
    </w:p>
    <w:p w:rsidR="00B10178" w:rsidRPr="00A4625C" w:rsidRDefault="00B10178" w:rsidP="00B10178">
      <w:pPr>
        <w:rPr>
          <w:rFonts w:ascii="Trebuchet MS" w:hAnsi="Trebuchet MS"/>
          <w:sz w:val="22"/>
          <w:szCs w:val="22"/>
        </w:rPr>
      </w:pPr>
    </w:p>
    <w:p w:rsidR="00B10178" w:rsidRPr="00A4625C" w:rsidRDefault="00B10178" w:rsidP="00B10178">
      <w:pPr>
        <w:rPr>
          <w:rFonts w:ascii="Trebuchet MS" w:hAnsi="Trebuchet MS"/>
          <w:b/>
          <w:i/>
          <w:sz w:val="22"/>
          <w:szCs w:val="22"/>
        </w:rPr>
      </w:pPr>
      <w:r w:rsidRPr="00A4625C">
        <w:rPr>
          <w:rFonts w:ascii="Trebuchet MS" w:hAnsi="Trebuchet MS"/>
          <w:b/>
          <w:i/>
          <w:sz w:val="22"/>
          <w:szCs w:val="22"/>
        </w:rPr>
        <w:t>Internal noise criteria (taken from BS8233:2014)</w:t>
      </w:r>
    </w:p>
    <w:tbl>
      <w:tblPr>
        <w:tblW w:w="8689" w:type="dxa"/>
        <w:tblCellMar>
          <w:left w:w="0" w:type="dxa"/>
          <w:right w:w="0" w:type="dxa"/>
        </w:tblCellMar>
        <w:tblLook w:val="04A0" w:firstRow="1" w:lastRow="0" w:firstColumn="1" w:lastColumn="0" w:noHBand="0" w:noVBand="1"/>
      </w:tblPr>
      <w:tblGrid>
        <w:gridCol w:w="4605"/>
        <w:gridCol w:w="2042"/>
        <w:gridCol w:w="2042"/>
      </w:tblGrid>
      <w:tr w:rsidR="00B10178" w:rsidRPr="00A4625C" w:rsidTr="00B8565D">
        <w:trPr>
          <w:trHeight w:val="350"/>
        </w:trPr>
        <w:tc>
          <w:tcPr>
            <w:tcW w:w="4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Room</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 xml:space="preserve">Design criteria </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Upper limit</w:t>
            </w:r>
          </w:p>
        </w:tc>
      </w:tr>
      <w:tr w:rsidR="00B10178" w:rsidRPr="00A4625C" w:rsidTr="00B8565D">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Bedrooms (23:00 to 07:00)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&lt;30dB</w:t>
            </w:r>
            <w:r w:rsidRPr="00A4625C">
              <w:rPr>
                <w:rFonts w:ascii="Trebuchet MS" w:hAnsi="Trebuchet MS"/>
                <w:i/>
                <w:iCs/>
                <w:sz w:val="22"/>
                <w:szCs w:val="22"/>
              </w:rPr>
              <w:t xml:space="preserve"> L</w:t>
            </w:r>
            <w:r w:rsidRPr="00A4625C">
              <w:rPr>
                <w:rFonts w:ascii="Trebuchet MS" w:hAnsi="Trebuchet MS"/>
                <w:sz w:val="22"/>
                <w:szCs w:val="22"/>
              </w:rPr>
              <w:t>Aeq,8hour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B10178" w:rsidRPr="00A4625C" w:rsidRDefault="00B10178" w:rsidP="00B8565D">
            <w:pPr>
              <w:rPr>
                <w:rFonts w:ascii="Trebuchet MS" w:hAnsi="Trebuchet MS"/>
                <w:sz w:val="22"/>
                <w:szCs w:val="22"/>
              </w:rPr>
            </w:pPr>
          </w:p>
        </w:tc>
      </w:tr>
      <w:tr w:rsidR="00B10178" w:rsidRPr="00A4625C" w:rsidTr="00B8565D">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Living rooms (07:00 – 23:00)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&lt;35dB</w:t>
            </w:r>
            <w:r w:rsidRPr="00A4625C">
              <w:rPr>
                <w:rFonts w:ascii="Trebuchet MS" w:hAnsi="Trebuchet MS"/>
                <w:i/>
                <w:iCs/>
                <w:sz w:val="22"/>
                <w:szCs w:val="22"/>
              </w:rPr>
              <w:t xml:space="preserve"> L</w:t>
            </w:r>
            <w:r w:rsidRPr="00A4625C">
              <w:rPr>
                <w:rFonts w:ascii="Trebuchet MS" w:hAnsi="Trebuchet MS"/>
                <w:sz w:val="22"/>
                <w:szCs w:val="22"/>
              </w:rPr>
              <w:t>Aeq,16hour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rsidR="00B10178" w:rsidRPr="00A4625C" w:rsidRDefault="00B10178" w:rsidP="00B8565D">
            <w:pPr>
              <w:rPr>
                <w:rFonts w:ascii="Trebuchet MS" w:hAnsi="Trebuchet MS"/>
                <w:sz w:val="22"/>
                <w:szCs w:val="22"/>
              </w:rPr>
            </w:pPr>
          </w:p>
        </w:tc>
      </w:tr>
      <w:tr w:rsidR="00B10178" w:rsidRPr="00A4625C" w:rsidTr="00B8565D">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Gardens &amp; Balconies</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&lt;50dB</w:t>
            </w:r>
            <w:r w:rsidRPr="00A4625C">
              <w:rPr>
                <w:rFonts w:ascii="Trebuchet MS" w:hAnsi="Trebuchet MS"/>
                <w:i/>
                <w:iCs/>
                <w:sz w:val="22"/>
                <w:szCs w:val="22"/>
              </w:rPr>
              <w:t xml:space="preserve"> </w:t>
            </w:r>
            <w:proofErr w:type="spellStart"/>
            <w:r w:rsidRPr="00A4625C">
              <w:rPr>
                <w:rFonts w:ascii="Trebuchet MS" w:hAnsi="Trebuchet MS"/>
                <w:i/>
                <w:iCs/>
                <w:sz w:val="22"/>
                <w:szCs w:val="22"/>
              </w:rPr>
              <w:t>L</w:t>
            </w:r>
            <w:r w:rsidRPr="00A4625C">
              <w:rPr>
                <w:rFonts w:ascii="Trebuchet MS" w:hAnsi="Trebuchet MS"/>
                <w:sz w:val="22"/>
                <w:szCs w:val="22"/>
              </w:rPr>
              <w:t>Aeq,T</w:t>
            </w:r>
            <w:proofErr w:type="spellEnd"/>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rsidR="00B10178" w:rsidRPr="00A4625C" w:rsidRDefault="00B10178" w:rsidP="00B8565D">
            <w:pPr>
              <w:rPr>
                <w:rFonts w:ascii="Trebuchet MS" w:hAnsi="Trebuchet MS"/>
                <w:sz w:val="22"/>
                <w:szCs w:val="22"/>
              </w:rPr>
            </w:pPr>
            <w:r w:rsidRPr="00A4625C">
              <w:rPr>
                <w:rFonts w:ascii="Trebuchet MS" w:hAnsi="Trebuchet MS"/>
                <w:sz w:val="22"/>
                <w:szCs w:val="22"/>
              </w:rPr>
              <w:t>&lt;55dB</w:t>
            </w:r>
            <w:r w:rsidRPr="00A4625C">
              <w:rPr>
                <w:rFonts w:ascii="Trebuchet MS" w:hAnsi="Trebuchet MS"/>
                <w:i/>
                <w:iCs/>
                <w:sz w:val="22"/>
                <w:szCs w:val="22"/>
              </w:rPr>
              <w:t xml:space="preserve"> </w:t>
            </w:r>
            <w:proofErr w:type="spellStart"/>
            <w:r w:rsidRPr="00A4625C">
              <w:rPr>
                <w:rFonts w:ascii="Trebuchet MS" w:hAnsi="Trebuchet MS"/>
                <w:i/>
                <w:iCs/>
                <w:sz w:val="22"/>
                <w:szCs w:val="22"/>
              </w:rPr>
              <w:t>L</w:t>
            </w:r>
            <w:r w:rsidRPr="00A4625C">
              <w:rPr>
                <w:rFonts w:ascii="Trebuchet MS" w:hAnsi="Trebuchet MS"/>
                <w:sz w:val="22"/>
                <w:szCs w:val="22"/>
              </w:rPr>
              <w:t>Aeq,T</w:t>
            </w:r>
            <w:proofErr w:type="spellEnd"/>
          </w:p>
        </w:tc>
      </w:tr>
    </w:tbl>
    <w:p w:rsidR="00B10178" w:rsidRDefault="00B10178" w:rsidP="00B10178"/>
    <w:p w:rsidR="00B10178" w:rsidRPr="00A4625C" w:rsidRDefault="00B10178" w:rsidP="00B10178">
      <w:pPr>
        <w:rPr>
          <w:rFonts w:ascii="Trebuchet MS" w:hAnsi="Trebuchet MS"/>
          <w:sz w:val="22"/>
          <w:szCs w:val="22"/>
        </w:rPr>
      </w:pPr>
      <w:r w:rsidRPr="00A4625C">
        <w:rPr>
          <w:rFonts w:ascii="Trebuchet MS" w:hAnsi="Trebuchet MS"/>
          <w:sz w:val="22"/>
          <w:szCs w:val="22"/>
        </w:rPr>
        <w:t xml:space="preserve">A condition is recommended and is included below.  </w:t>
      </w:r>
    </w:p>
    <w:p w:rsidR="00B10178" w:rsidRDefault="00B10178" w:rsidP="00B10178">
      <w:pPr>
        <w:keepNext/>
        <w:jc w:val="both"/>
        <w:outlineLvl w:val="0"/>
        <w:rPr>
          <w:rFonts w:ascii="Trebuchet MS" w:hAnsi="Trebuchet MS" w:cs="Arial"/>
          <w:iCs/>
          <w:sz w:val="22"/>
          <w:szCs w:val="22"/>
          <w:lang w:val="en-US"/>
        </w:rPr>
      </w:pPr>
      <w:r w:rsidRPr="0049022E">
        <w:rPr>
          <w:rFonts w:ascii="Trebuchet MS" w:hAnsi="Trebuchet MS"/>
          <w:bCs/>
          <w:sz w:val="22"/>
          <w:szCs w:val="22"/>
        </w:rPr>
        <w:t xml:space="preserve">With regard to air quality as the proposed scheme is located </w:t>
      </w:r>
      <w:r w:rsidRPr="0049022E">
        <w:rPr>
          <w:rFonts w:ascii="Trebuchet MS" w:hAnsi="Trebuchet MS"/>
          <w:sz w:val="22"/>
          <w:szCs w:val="22"/>
        </w:rPr>
        <w:t>within an air quality management area, identified with monitoring as being a pollution hot-spot (likely to breach the EU limit value for NO2) and introduces new exposure / receptors</w:t>
      </w:r>
      <w:r>
        <w:rPr>
          <w:rFonts w:ascii="Trebuchet MS" w:hAnsi="Trebuchet MS"/>
          <w:sz w:val="22"/>
          <w:szCs w:val="22"/>
        </w:rPr>
        <w:t>, the advice identities that a</w:t>
      </w:r>
      <w:r w:rsidRPr="0049022E">
        <w:rPr>
          <w:rFonts w:ascii="Trebuchet MS" w:hAnsi="Trebuchet MS"/>
          <w:sz w:val="22"/>
          <w:szCs w:val="22"/>
        </w:rPr>
        <w:t>n assessment and/or mitigation measures should be provided as part of the application</w:t>
      </w:r>
      <w:r>
        <w:rPr>
          <w:rFonts w:ascii="Trebuchet MS" w:hAnsi="Trebuchet MS"/>
          <w:sz w:val="22"/>
          <w:szCs w:val="22"/>
        </w:rPr>
        <w:t xml:space="preserve">, and that the </w:t>
      </w:r>
      <w:r w:rsidRPr="0049022E">
        <w:rPr>
          <w:rFonts w:ascii="Trebuchet MS" w:hAnsi="Trebuchet MS" w:cs="Arial"/>
          <w:iCs/>
          <w:sz w:val="22"/>
          <w:szCs w:val="22"/>
          <w:lang w:val="en-US"/>
        </w:rPr>
        <w:t xml:space="preserve">applicant </w:t>
      </w:r>
      <w:r>
        <w:rPr>
          <w:rFonts w:ascii="Trebuchet MS" w:hAnsi="Trebuchet MS" w:cs="Arial"/>
          <w:iCs/>
          <w:sz w:val="22"/>
          <w:szCs w:val="22"/>
          <w:lang w:val="en-US"/>
        </w:rPr>
        <w:t xml:space="preserve">demonstrates </w:t>
      </w:r>
      <w:r w:rsidRPr="0049022E">
        <w:rPr>
          <w:rFonts w:ascii="Trebuchet MS" w:hAnsi="Trebuchet MS" w:cs="Arial"/>
          <w:iCs/>
          <w:sz w:val="22"/>
          <w:szCs w:val="22"/>
          <w:lang w:val="en-US"/>
        </w:rPr>
        <w:t xml:space="preserve">sufficient mitigation measures are implemented to protect the residents from the effects of poor air quality.  </w:t>
      </w:r>
    </w:p>
    <w:p w:rsidR="00F116C1" w:rsidRDefault="00F116C1" w:rsidP="00026E2F">
      <w:pPr>
        <w:jc w:val="both"/>
        <w:rPr>
          <w:rFonts w:ascii="Trebuchet MS" w:hAnsi="Trebuchet MS" w:cs="Trebuchet MS"/>
          <w:b/>
          <w:bCs/>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Equality Act 2010:</w:t>
      </w:r>
    </w:p>
    <w:p w:rsidR="00F116C1" w:rsidRDefault="00F116C1" w:rsidP="00026E2F">
      <w:pPr>
        <w:jc w:val="both"/>
        <w:rPr>
          <w:rFonts w:ascii="Trebuchet MS" w:hAnsi="Trebuchet MS" w:cs="Trebuchet MS"/>
          <w:sz w:val="22"/>
          <w:szCs w:val="22"/>
        </w:rPr>
      </w:pPr>
      <w:r>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b/>
          <w:bCs/>
          <w:sz w:val="22"/>
          <w:szCs w:val="22"/>
        </w:rPr>
      </w:pPr>
      <w:r>
        <w:rPr>
          <w:rFonts w:ascii="Trebuchet MS" w:hAnsi="Trebuchet MS" w:cs="Trebuchet MS"/>
          <w:b/>
          <w:bCs/>
          <w:sz w:val="22"/>
          <w:szCs w:val="22"/>
        </w:rPr>
        <w:t>Relevant Planning Policy and Guidance</w:t>
      </w:r>
      <w:r w:rsidR="000959A1">
        <w:rPr>
          <w:rFonts w:ascii="Trebuchet MS" w:hAnsi="Trebuchet MS" w:cs="Trebuchet MS"/>
          <w:b/>
          <w:bCs/>
          <w:sz w:val="22"/>
          <w:szCs w:val="22"/>
        </w:rPr>
        <w:t>:</w:t>
      </w: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Default="00F116C1" w:rsidP="00026E2F">
      <w:pPr>
        <w:pStyle w:val="PlainText"/>
        <w:jc w:val="both"/>
        <w:rPr>
          <w:rFonts w:ascii="Trebuchet MS" w:hAnsi="Trebuchet MS" w:cs="Trebuchet MS"/>
          <w:sz w:val="22"/>
          <w:szCs w:val="22"/>
        </w:rPr>
      </w:pPr>
    </w:p>
    <w:p w:rsidR="00F116C1" w:rsidRDefault="00F116C1" w:rsidP="00026E2F">
      <w:pPr>
        <w:pStyle w:val="PlainText"/>
        <w:jc w:val="both"/>
        <w:rPr>
          <w:rFonts w:ascii="Trebuchet MS" w:hAnsi="Trebuchet MS" w:cs="Trebuchet MS"/>
          <w:sz w:val="22"/>
          <w:szCs w:val="22"/>
        </w:rPr>
      </w:pPr>
      <w:r>
        <w:rPr>
          <w:rFonts w:ascii="Trebuchet MS" w:hAnsi="Trebuchet MS" w:cs="Trebuchet MS"/>
          <w:sz w:val="22"/>
          <w:szCs w:val="22"/>
        </w:rPr>
        <w:t>The following local and national planning policy and guidance is relevant to this application:</w:t>
      </w:r>
    </w:p>
    <w:p w:rsidR="001909EE"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Policy Framework</w:t>
      </w:r>
    </w:p>
    <w:p w:rsidR="000959A1" w:rsidRDefault="000959A1" w:rsidP="00026E2F">
      <w:pPr>
        <w:pStyle w:val="PlainText"/>
        <w:jc w:val="both"/>
        <w:rPr>
          <w:rFonts w:ascii="Trebuchet MS" w:hAnsi="Trebuchet MS" w:cs="Trebuchet MS"/>
          <w:sz w:val="22"/>
          <w:szCs w:val="22"/>
          <w:u w:val="single"/>
        </w:rPr>
      </w:pPr>
      <w:r>
        <w:rPr>
          <w:rFonts w:ascii="Trebuchet MS" w:hAnsi="Trebuchet MS" w:cs="Trebuchet MS"/>
          <w:sz w:val="22"/>
          <w:szCs w:val="22"/>
          <w:u w:val="single"/>
        </w:rPr>
        <w:t>National Planning Guidance</w:t>
      </w:r>
    </w:p>
    <w:p w:rsidR="000959A1" w:rsidRDefault="000959A1" w:rsidP="00026E2F">
      <w:pPr>
        <w:pStyle w:val="PlainText"/>
        <w:jc w:val="both"/>
        <w:rPr>
          <w:rFonts w:ascii="Trebuchet MS" w:hAnsi="Trebuchet MS" w:cs="Trebuchet MS"/>
          <w:sz w:val="22"/>
          <w:szCs w:val="22"/>
          <w:u w:val="single"/>
        </w:rPr>
      </w:pPr>
    </w:p>
    <w:p w:rsidR="00D75C8D" w:rsidRPr="004D0EAB" w:rsidRDefault="00D75C8D" w:rsidP="00D75C8D">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Core Strategy Document, 2008</w:t>
      </w:r>
      <w:r>
        <w:rPr>
          <w:rFonts w:ascii="Trebuchet MS" w:hAnsi="Trebuchet MS"/>
          <w:b w:val="0"/>
          <w:color w:val="000000"/>
          <w:sz w:val="22"/>
          <w:szCs w:val="22"/>
          <w:u w:val="single"/>
        </w:rPr>
        <w:t xml:space="preserve"> (altered 2015)</w:t>
      </w:r>
      <w:r w:rsidRPr="004D0EAB">
        <w:rPr>
          <w:rFonts w:ascii="Trebuchet MS" w:hAnsi="Trebuchet MS"/>
          <w:b w:val="0"/>
          <w:color w:val="000000"/>
          <w:sz w:val="22"/>
          <w:szCs w:val="22"/>
          <w:u w:val="single"/>
        </w:rPr>
        <w:t xml:space="preserve">. </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 </w:t>
      </w:r>
      <w:r w:rsidRPr="004D0EAB">
        <w:rPr>
          <w:rFonts w:ascii="Trebuchet MS" w:hAnsi="Trebuchet MS"/>
          <w:b w:val="0"/>
          <w:color w:val="000000"/>
          <w:sz w:val="22"/>
          <w:szCs w:val="22"/>
        </w:rPr>
        <w:t>Sust</w:t>
      </w:r>
      <w:r>
        <w:rPr>
          <w:rFonts w:ascii="Trebuchet MS" w:hAnsi="Trebuchet MS"/>
          <w:b w:val="0"/>
          <w:color w:val="000000"/>
          <w:sz w:val="22"/>
          <w:szCs w:val="22"/>
        </w:rPr>
        <w:t>ainable Construction and Design</w:t>
      </w:r>
    </w:p>
    <w:p w:rsidR="00D75C8D" w:rsidRPr="004D0EAB" w:rsidRDefault="00D75C8D" w:rsidP="00D75C8D">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w:t>
      </w:r>
      <w:r>
        <w:rPr>
          <w:rFonts w:ascii="Trebuchet MS" w:hAnsi="Trebuchet MS"/>
          <w:b w:val="0"/>
          <w:color w:val="000000"/>
          <w:sz w:val="22"/>
          <w:szCs w:val="22"/>
        </w:rPr>
        <w:t>olicy CS3: Social Inclusion and Diversity</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lastRenderedPageBreak/>
        <w:t xml:space="preserve">Policy CS4: </w:t>
      </w:r>
      <w:r w:rsidRPr="004D0EAB">
        <w:rPr>
          <w:rFonts w:ascii="Trebuchet MS" w:hAnsi="Trebuchet MS"/>
          <w:b w:val="0"/>
          <w:color w:val="000000"/>
          <w:sz w:val="22"/>
          <w:szCs w:val="22"/>
        </w:rPr>
        <w:t>Accessibility a</w:t>
      </w:r>
      <w:r>
        <w:rPr>
          <w:rFonts w:ascii="Trebuchet MS" w:hAnsi="Trebuchet MS"/>
          <w:b w:val="0"/>
          <w:color w:val="000000"/>
          <w:sz w:val="22"/>
          <w:szCs w:val="22"/>
        </w:rPr>
        <w:t>nd the Intensity of Development</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CS7: Design and the Public Realm</w:t>
      </w:r>
    </w:p>
    <w:p w:rsidR="00D75C8D" w:rsidRPr="004D0EAB" w:rsidRDefault="00D75C8D" w:rsidP="00D75C8D">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Policy CS9</w:t>
      </w:r>
      <w:r>
        <w:rPr>
          <w:rFonts w:ascii="Trebuchet MS" w:hAnsi="Trebuchet MS"/>
          <w:b w:val="0"/>
          <w:color w:val="000000"/>
          <w:sz w:val="22"/>
          <w:szCs w:val="22"/>
        </w:rPr>
        <w:t xml:space="preserve">: </w:t>
      </w:r>
      <w:r w:rsidRPr="004D0EAB">
        <w:rPr>
          <w:rFonts w:ascii="Trebuchet MS" w:hAnsi="Trebuchet MS"/>
          <w:b w:val="0"/>
          <w:color w:val="000000"/>
          <w:sz w:val="22"/>
          <w:szCs w:val="22"/>
        </w:rPr>
        <w:t>Infrastructure, Se</w:t>
      </w:r>
      <w:r>
        <w:rPr>
          <w:rFonts w:ascii="Trebuchet MS" w:hAnsi="Trebuchet MS"/>
          <w:b w:val="0"/>
          <w:color w:val="000000"/>
          <w:sz w:val="22"/>
          <w:szCs w:val="22"/>
        </w:rPr>
        <w:t>rvices, Resources and Amenities</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CS14: Provision of Housing</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CS15: </w:t>
      </w:r>
      <w:r w:rsidRPr="004D0EAB">
        <w:rPr>
          <w:rFonts w:ascii="Trebuchet MS" w:hAnsi="Trebuchet MS"/>
          <w:b w:val="0"/>
          <w:color w:val="000000"/>
          <w:sz w:val="22"/>
          <w:szCs w:val="22"/>
        </w:rPr>
        <w:t>Location, Accessi</w:t>
      </w:r>
      <w:r>
        <w:rPr>
          <w:rFonts w:ascii="Trebuchet MS" w:hAnsi="Trebuchet MS"/>
          <w:b w:val="0"/>
          <w:color w:val="000000"/>
          <w:sz w:val="22"/>
          <w:szCs w:val="22"/>
        </w:rPr>
        <w:t>bility, Density and Housing Mix</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CS18: Residential Conversions</w:t>
      </w:r>
    </w:p>
    <w:p w:rsidR="00D75C8D" w:rsidRPr="007B0178" w:rsidRDefault="00D75C8D" w:rsidP="00D75C8D">
      <w:pPr>
        <w:jc w:val="both"/>
        <w:rPr>
          <w:rFonts w:ascii="Trebuchet MS" w:hAnsi="Trebuchet MS"/>
          <w:sz w:val="22"/>
          <w:szCs w:val="22"/>
        </w:rPr>
      </w:pPr>
      <w:r>
        <w:rPr>
          <w:rFonts w:ascii="Trebuchet MS" w:hAnsi="Trebuchet MS"/>
          <w:sz w:val="22"/>
          <w:szCs w:val="22"/>
        </w:rPr>
        <w:t xml:space="preserve">Policy </w:t>
      </w:r>
      <w:r w:rsidRPr="007B0178">
        <w:rPr>
          <w:rFonts w:ascii="Trebuchet MS" w:hAnsi="Trebuchet MS"/>
          <w:sz w:val="22"/>
          <w:szCs w:val="22"/>
        </w:rPr>
        <w:t>CS23: Sustainable Travel and Travel Plans</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CS24: Car/Cycle Parking</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CS34: Pollution and Water Resources</w:t>
      </w:r>
    </w:p>
    <w:p w:rsidR="00D75C8D" w:rsidRPr="004A2C24" w:rsidRDefault="00D75C8D" w:rsidP="00D75C8D">
      <w:pPr>
        <w:pStyle w:val="BodyText"/>
        <w:jc w:val="both"/>
        <w:rPr>
          <w:rFonts w:ascii="Trebuchet MS" w:hAnsi="Trebuchet MS"/>
          <w:b w:val="0"/>
          <w:color w:val="000000"/>
          <w:sz w:val="22"/>
          <w:szCs w:val="22"/>
        </w:rPr>
      </w:pPr>
    </w:p>
    <w:p w:rsidR="00D75C8D" w:rsidRPr="004D0EAB" w:rsidRDefault="00D75C8D" w:rsidP="00D75C8D">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Reading Borough Local Development Framework: Sites and Detailed Policies Document (2012</w:t>
      </w:r>
      <w:r>
        <w:rPr>
          <w:rFonts w:ascii="Trebuchet MS" w:hAnsi="Trebuchet MS"/>
          <w:b w:val="0"/>
          <w:color w:val="000000"/>
          <w:sz w:val="22"/>
          <w:szCs w:val="22"/>
          <w:u w:val="single"/>
        </w:rPr>
        <w:t>, altered 2015</w:t>
      </w:r>
      <w:r w:rsidRPr="004D0EAB">
        <w:rPr>
          <w:rFonts w:ascii="Trebuchet MS" w:hAnsi="Trebuchet MS"/>
          <w:b w:val="0"/>
          <w:color w:val="000000"/>
          <w:sz w:val="22"/>
          <w:szCs w:val="22"/>
          <w:u w:val="single"/>
        </w:rPr>
        <w:t>)</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SD1: </w:t>
      </w:r>
      <w:r w:rsidRPr="004D0EAB">
        <w:rPr>
          <w:rFonts w:ascii="Trebuchet MS" w:hAnsi="Trebuchet MS"/>
          <w:b w:val="0"/>
          <w:color w:val="000000"/>
          <w:sz w:val="22"/>
          <w:szCs w:val="22"/>
        </w:rPr>
        <w:t>Presumption in Fa</w:t>
      </w:r>
      <w:r>
        <w:rPr>
          <w:rFonts w:ascii="Trebuchet MS" w:hAnsi="Trebuchet MS"/>
          <w:b w:val="0"/>
          <w:color w:val="000000"/>
          <w:sz w:val="22"/>
          <w:szCs w:val="22"/>
        </w:rPr>
        <w:t>vour of Sustainable Development</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DM1: Adaption to Climate Change</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DM3: Infrastructure</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DM4: Safeguarding Amenity</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DM8: Residential Conversions</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DM10: </w:t>
      </w:r>
      <w:r w:rsidRPr="004D0EAB">
        <w:rPr>
          <w:rFonts w:ascii="Trebuchet MS" w:hAnsi="Trebuchet MS"/>
          <w:b w:val="0"/>
          <w:color w:val="000000"/>
          <w:sz w:val="22"/>
          <w:szCs w:val="22"/>
        </w:rPr>
        <w:t>Pri</w:t>
      </w:r>
      <w:r>
        <w:rPr>
          <w:rFonts w:ascii="Trebuchet MS" w:hAnsi="Trebuchet MS"/>
          <w:b w:val="0"/>
          <w:color w:val="000000"/>
          <w:sz w:val="22"/>
          <w:szCs w:val="22"/>
        </w:rPr>
        <w:t>vate and Communal Outdoor Space</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 xml:space="preserve">Policy DM12: </w:t>
      </w:r>
      <w:r w:rsidRPr="004D0EAB">
        <w:rPr>
          <w:rFonts w:ascii="Trebuchet MS" w:hAnsi="Trebuchet MS"/>
          <w:b w:val="0"/>
          <w:color w:val="000000"/>
          <w:sz w:val="22"/>
          <w:szCs w:val="22"/>
        </w:rPr>
        <w:t>Access, Traf</w:t>
      </w:r>
      <w:r>
        <w:rPr>
          <w:rFonts w:ascii="Trebuchet MS" w:hAnsi="Trebuchet MS"/>
          <w:b w:val="0"/>
          <w:color w:val="000000"/>
          <w:sz w:val="22"/>
          <w:szCs w:val="22"/>
        </w:rPr>
        <w:t>fic and Highway-Related Matters</w:t>
      </w:r>
    </w:p>
    <w:p w:rsidR="00D75C8D" w:rsidRPr="004D0EAB"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Policy DM19: Air Quality</w:t>
      </w:r>
    </w:p>
    <w:p w:rsidR="00D75C8D" w:rsidRDefault="00D75C8D" w:rsidP="00D75C8D">
      <w:pPr>
        <w:pStyle w:val="BodyText"/>
        <w:jc w:val="both"/>
        <w:rPr>
          <w:rFonts w:ascii="Trebuchet MS" w:hAnsi="Trebuchet MS"/>
          <w:b w:val="0"/>
          <w:color w:val="000000"/>
          <w:sz w:val="22"/>
          <w:szCs w:val="22"/>
          <w:u w:val="single"/>
        </w:rPr>
      </w:pPr>
    </w:p>
    <w:p w:rsidR="00D75C8D" w:rsidRPr="004D0EAB" w:rsidRDefault="00D75C8D" w:rsidP="00D75C8D">
      <w:pPr>
        <w:pStyle w:val="BodyText"/>
        <w:jc w:val="both"/>
        <w:rPr>
          <w:rFonts w:ascii="Trebuchet MS" w:hAnsi="Trebuchet MS"/>
          <w:b w:val="0"/>
          <w:color w:val="000000"/>
          <w:sz w:val="22"/>
          <w:szCs w:val="22"/>
          <w:u w:val="single"/>
        </w:rPr>
      </w:pPr>
      <w:r w:rsidRPr="004D0EAB">
        <w:rPr>
          <w:rFonts w:ascii="Trebuchet MS" w:hAnsi="Trebuchet MS"/>
          <w:b w:val="0"/>
          <w:color w:val="000000"/>
          <w:sz w:val="22"/>
          <w:szCs w:val="22"/>
          <w:u w:val="single"/>
        </w:rPr>
        <w:t xml:space="preserve">Supplementary Planning Guidance/Documents </w:t>
      </w:r>
    </w:p>
    <w:p w:rsidR="00D75C8D" w:rsidRDefault="00D75C8D" w:rsidP="00D75C8D">
      <w:pPr>
        <w:jc w:val="both"/>
        <w:rPr>
          <w:rFonts w:ascii="Trebuchet MS" w:hAnsi="Trebuchet MS" w:cs="Trebuchet MS"/>
          <w:sz w:val="22"/>
          <w:szCs w:val="22"/>
        </w:rPr>
      </w:pPr>
      <w:r w:rsidRPr="003C7EB1">
        <w:rPr>
          <w:rFonts w:ascii="Trebuchet MS" w:hAnsi="Trebuchet MS" w:cs="Trebuchet MS"/>
          <w:sz w:val="22"/>
          <w:szCs w:val="22"/>
        </w:rPr>
        <w:t xml:space="preserve">A Design Guide to House Extensions (2003) </w:t>
      </w:r>
    </w:p>
    <w:p w:rsidR="00D75C8D" w:rsidRPr="004D0EAB" w:rsidRDefault="00D75C8D" w:rsidP="00D75C8D">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Parking Standards and Design (2011)</w:t>
      </w:r>
    </w:p>
    <w:p w:rsidR="00D75C8D" w:rsidRDefault="00D75C8D" w:rsidP="00D75C8D">
      <w:pPr>
        <w:pStyle w:val="BodyText"/>
        <w:jc w:val="both"/>
        <w:rPr>
          <w:rFonts w:ascii="Trebuchet MS" w:hAnsi="Trebuchet MS"/>
          <w:b w:val="0"/>
          <w:color w:val="000000"/>
          <w:sz w:val="22"/>
          <w:szCs w:val="22"/>
        </w:rPr>
      </w:pPr>
      <w:r w:rsidRPr="004D0EAB">
        <w:rPr>
          <w:rFonts w:ascii="Trebuchet MS" w:hAnsi="Trebuchet MS"/>
          <w:b w:val="0"/>
          <w:color w:val="000000"/>
          <w:sz w:val="22"/>
          <w:szCs w:val="22"/>
        </w:rPr>
        <w:t>Revised Sustainable Design and Construction (2011)</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Residential Conversions (2013)</w:t>
      </w:r>
    </w:p>
    <w:p w:rsidR="00D75C8D" w:rsidRDefault="00D75C8D" w:rsidP="00D75C8D">
      <w:pPr>
        <w:pStyle w:val="BodyText"/>
        <w:jc w:val="both"/>
        <w:rPr>
          <w:rFonts w:ascii="Trebuchet MS" w:hAnsi="Trebuchet MS"/>
          <w:b w:val="0"/>
          <w:color w:val="000000"/>
          <w:sz w:val="22"/>
          <w:szCs w:val="22"/>
        </w:rPr>
      </w:pPr>
      <w:r>
        <w:rPr>
          <w:rFonts w:ascii="Trebuchet MS" w:hAnsi="Trebuchet MS"/>
          <w:b w:val="0"/>
          <w:color w:val="000000"/>
          <w:sz w:val="22"/>
          <w:szCs w:val="22"/>
        </w:rPr>
        <w:t>Technical Housing Standards – Nationally Described Space Standard, DCLG (2015)</w:t>
      </w:r>
    </w:p>
    <w:p w:rsidR="001C112C" w:rsidRPr="004D0EAB" w:rsidRDefault="001C112C" w:rsidP="00D75C8D">
      <w:pPr>
        <w:pStyle w:val="BodyText"/>
        <w:jc w:val="both"/>
        <w:rPr>
          <w:rFonts w:ascii="Trebuchet MS" w:hAnsi="Trebuchet MS"/>
          <w:b w:val="0"/>
          <w:color w:val="000000"/>
          <w:sz w:val="22"/>
          <w:szCs w:val="22"/>
        </w:rPr>
      </w:pPr>
      <w:r>
        <w:rPr>
          <w:rFonts w:ascii="Trebuchet MS" w:hAnsi="Trebuchet MS"/>
          <w:b w:val="0"/>
          <w:color w:val="000000"/>
          <w:sz w:val="22"/>
          <w:szCs w:val="22"/>
        </w:rPr>
        <w:t>Waste Management Guidelines for Property Developers, Architects, Planners and Contractors (RBC)</w:t>
      </w:r>
    </w:p>
    <w:p w:rsidR="001C112C" w:rsidRDefault="001C112C" w:rsidP="00026E2F">
      <w:pPr>
        <w:pStyle w:val="PlainText"/>
        <w:jc w:val="both"/>
        <w:rPr>
          <w:rFonts w:ascii="Trebuchet MS" w:hAnsi="Trebuchet MS" w:cs="Trebuchet MS"/>
          <w:sz w:val="22"/>
          <w:szCs w:val="22"/>
          <w:u w:val="single"/>
        </w:rPr>
      </w:pPr>
    </w:p>
    <w:p w:rsidR="000959A1" w:rsidRPr="001C112C" w:rsidRDefault="000959A1" w:rsidP="00026E2F">
      <w:pPr>
        <w:pStyle w:val="PlainText"/>
        <w:jc w:val="both"/>
        <w:rPr>
          <w:rFonts w:ascii="Trebuchet MS" w:hAnsi="Trebuchet MS" w:cs="Trebuchet MS"/>
          <w:b/>
          <w:sz w:val="22"/>
          <w:szCs w:val="22"/>
        </w:rPr>
      </w:pPr>
      <w:r w:rsidRPr="001C112C">
        <w:rPr>
          <w:rFonts w:ascii="Trebuchet MS" w:hAnsi="Trebuchet MS" w:cs="Trebuchet MS"/>
          <w:b/>
          <w:sz w:val="22"/>
          <w:szCs w:val="22"/>
        </w:rPr>
        <w:t>A</w:t>
      </w:r>
      <w:r w:rsidR="001C112C">
        <w:rPr>
          <w:rFonts w:ascii="Trebuchet MS" w:hAnsi="Trebuchet MS" w:cs="Trebuchet MS"/>
          <w:b/>
          <w:sz w:val="22"/>
          <w:szCs w:val="22"/>
        </w:rPr>
        <w:t>ppraisal</w:t>
      </w:r>
      <w:r w:rsidRPr="001C112C">
        <w:rPr>
          <w:rFonts w:ascii="Trebuchet MS" w:hAnsi="Trebuchet MS" w:cs="Trebuchet MS"/>
          <w:b/>
          <w:sz w:val="22"/>
          <w:szCs w:val="22"/>
        </w:rPr>
        <w:t>:</w:t>
      </w:r>
    </w:p>
    <w:p w:rsidR="000959A1" w:rsidRDefault="000959A1" w:rsidP="000959A1">
      <w:pPr>
        <w:adjustRightInd w:val="0"/>
        <w:jc w:val="both"/>
        <w:rPr>
          <w:rFonts w:ascii="Trebuchet MS" w:hAnsi="Trebuchet MS" w:cs="Helvetica Neue"/>
          <w:bCs/>
          <w:color w:val="000000"/>
          <w:sz w:val="22"/>
          <w:szCs w:val="22"/>
        </w:rPr>
      </w:pPr>
      <w:r w:rsidRPr="007B72FF">
        <w:rPr>
          <w:rFonts w:ascii="Trebuchet MS" w:hAnsi="Trebuchet MS"/>
          <w:sz w:val="22"/>
          <w:szCs w:val="22"/>
        </w:rPr>
        <w:t xml:space="preserve">Policy CS18 states that </w:t>
      </w:r>
      <w:r w:rsidRPr="007B72FF">
        <w:rPr>
          <w:rFonts w:ascii="Trebuchet MS" w:hAnsi="Trebuchet MS"/>
          <w:i/>
          <w:sz w:val="22"/>
          <w:szCs w:val="22"/>
        </w:rPr>
        <w:t>“</w:t>
      </w:r>
      <w:r w:rsidRPr="007B72FF">
        <w:rPr>
          <w:rFonts w:ascii="Trebuchet MS" w:hAnsi="Trebuchet MS" w:cs="Helvetica Neue"/>
          <w:bCs/>
          <w:i/>
          <w:color w:val="000000"/>
          <w:sz w:val="22"/>
          <w:szCs w:val="22"/>
        </w:rPr>
        <w:t xml:space="preserve">Proposals to convert properties 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 </w:t>
      </w:r>
      <w:r w:rsidRPr="007B72FF">
        <w:rPr>
          <w:rFonts w:ascii="Trebuchet MS" w:hAnsi="Trebuchet MS" w:cs="Helvetica Neue"/>
          <w:bCs/>
          <w:color w:val="000000"/>
          <w:sz w:val="22"/>
          <w:szCs w:val="22"/>
        </w:rPr>
        <w:t xml:space="preserve"> </w:t>
      </w:r>
    </w:p>
    <w:p w:rsidR="000959A1" w:rsidRDefault="000959A1" w:rsidP="000959A1">
      <w:pPr>
        <w:adjustRightInd w:val="0"/>
        <w:jc w:val="both"/>
        <w:rPr>
          <w:rFonts w:ascii="Trebuchet MS" w:hAnsi="Trebuchet MS" w:cs="Helvetica Neue"/>
          <w:bCs/>
          <w:color w:val="000000"/>
          <w:sz w:val="22"/>
          <w:szCs w:val="22"/>
        </w:rPr>
      </w:pPr>
    </w:p>
    <w:p w:rsidR="000959A1" w:rsidRPr="007B72FF" w:rsidRDefault="000959A1" w:rsidP="000959A1">
      <w:pPr>
        <w:adjustRightInd w:val="0"/>
        <w:jc w:val="both"/>
        <w:rPr>
          <w:rFonts w:ascii="Trebuchet MS" w:hAnsi="Trebuchet MS" w:cs="Helvetica Neue"/>
          <w:bCs/>
          <w:color w:val="000000"/>
          <w:sz w:val="22"/>
          <w:szCs w:val="22"/>
        </w:rPr>
      </w:pPr>
      <w:r w:rsidRPr="007B72FF">
        <w:rPr>
          <w:rFonts w:ascii="Trebuchet MS" w:hAnsi="Trebuchet MS" w:cs="Helvetica Neue"/>
          <w:bCs/>
          <w:color w:val="000000"/>
          <w:sz w:val="22"/>
          <w:szCs w:val="22"/>
        </w:rPr>
        <w:t>Policy DM8 provides further detail and states:</w:t>
      </w:r>
    </w:p>
    <w:p w:rsidR="000959A1" w:rsidRPr="007B72FF" w:rsidRDefault="000959A1" w:rsidP="000959A1">
      <w:pPr>
        <w:adjustRightInd w:val="0"/>
        <w:jc w:val="both"/>
        <w:rPr>
          <w:rFonts w:ascii="Trebuchet MS" w:hAnsi="Trebuchet MS" w:cs="Trebuchet MS"/>
          <w:bCs/>
          <w:i/>
          <w:iCs/>
          <w:color w:val="000000"/>
          <w:sz w:val="22"/>
          <w:szCs w:val="22"/>
        </w:rPr>
      </w:pPr>
      <w:r w:rsidRPr="007B72FF">
        <w:rPr>
          <w:rFonts w:ascii="Trebuchet MS" w:hAnsi="Trebuchet MS" w:cs="Helvetica Neue"/>
          <w:bCs/>
          <w:i/>
          <w:color w:val="000000"/>
          <w:sz w:val="22"/>
          <w:szCs w:val="22"/>
        </w:rPr>
        <w:t>“</w:t>
      </w:r>
      <w:r w:rsidRPr="007B72FF">
        <w:rPr>
          <w:rFonts w:ascii="Trebuchet MS" w:hAnsi="Trebuchet MS" w:cs="Trebuchet MS"/>
          <w:bCs/>
          <w:i/>
          <w:iCs/>
          <w:color w:val="000000"/>
          <w:sz w:val="22"/>
          <w:szCs w:val="22"/>
        </w:rPr>
        <w:t xml:space="preserve">Proposals to convert properties into self-contained flats or for multiple </w:t>
      </w:r>
      <w:proofErr w:type="gramStart"/>
      <w:r w:rsidRPr="007B72FF">
        <w:rPr>
          <w:rFonts w:ascii="Trebuchet MS" w:hAnsi="Trebuchet MS" w:cs="Trebuchet MS"/>
          <w:bCs/>
          <w:i/>
          <w:iCs/>
          <w:color w:val="000000"/>
          <w:sz w:val="22"/>
          <w:szCs w:val="22"/>
        </w:rPr>
        <w:t>occupation</w:t>
      </w:r>
      <w:proofErr w:type="gramEnd"/>
      <w:r w:rsidRPr="007B72FF">
        <w:rPr>
          <w:rFonts w:ascii="Trebuchet MS" w:hAnsi="Trebuchet MS" w:cs="Trebuchet MS"/>
          <w:bCs/>
          <w:i/>
          <w:iCs/>
          <w:color w:val="000000"/>
          <w:sz w:val="22"/>
          <w:szCs w:val="22"/>
        </w:rPr>
        <w:t xml:space="preserve"> under Core Strategy Policy CS18 will only be acceptable where: </w:t>
      </w:r>
    </w:p>
    <w:p w:rsidR="000959A1" w:rsidRDefault="000959A1" w:rsidP="000959A1">
      <w:pPr>
        <w:numPr>
          <w:ilvl w:val="0"/>
          <w:numId w:val="26"/>
        </w:numPr>
        <w:adjustRightInd w:val="0"/>
        <w:jc w:val="both"/>
        <w:rPr>
          <w:rFonts w:ascii="Trebuchet MS" w:hAnsi="Trebuchet MS" w:cs="Trebuchet MS"/>
          <w:bCs/>
          <w:i/>
          <w:iCs/>
          <w:color w:val="000000"/>
          <w:sz w:val="22"/>
          <w:szCs w:val="22"/>
        </w:rPr>
      </w:pPr>
      <w:r w:rsidRPr="007B72FF">
        <w:rPr>
          <w:rFonts w:ascii="Trebuchet MS" w:hAnsi="Trebuchet MS" w:cs="Trebuchet MS"/>
          <w:bCs/>
          <w:i/>
          <w:iCs/>
          <w:color w:val="000000"/>
          <w:sz w:val="22"/>
          <w:szCs w:val="22"/>
        </w:rPr>
        <w:t>The proposal respects the physical character of the area and additionally would not, either individually or cumulatively, unduly dilute or harm an existing mixed and sustainable community through the significant</w:t>
      </w:r>
      <w:r>
        <w:rPr>
          <w:rFonts w:ascii="Trebuchet MS" w:hAnsi="Trebuchet MS" w:cs="Trebuchet MS"/>
          <w:bCs/>
          <w:i/>
          <w:iCs/>
          <w:color w:val="000000"/>
          <w:sz w:val="22"/>
          <w:szCs w:val="22"/>
        </w:rPr>
        <w:t xml:space="preserve"> loss of single family housing;</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are no unacceptable adverse impacts to other residential properties arising from noise and disturbance in terms of the number and layout of units proposed and the proximity to other properties;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There is appropriate sound insulation between proposed and neighbouring units and layouts avoid inappropriate stacking and location of rooms between units;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Bin and cycle storage is of an appropriate size and standard for the units proposed and should be located at ground floor level with easy access. </w:t>
      </w:r>
    </w:p>
    <w:p w:rsidR="000959A1" w:rsidRDefault="000959A1" w:rsidP="000959A1">
      <w:pPr>
        <w:adjustRightInd w:val="0"/>
        <w:ind w:left="720"/>
        <w:jc w:val="both"/>
        <w:rPr>
          <w:rFonts w:ascii="Trebuchet MS" w:hAnsi="Trebuchet MS" w:cs="Trebuchet MS"/>
          <w:i/>
          <w:color w:val="000000"/>
          <w:sz w:val="22"/>
          <w:szCs w:val="22"/>
        </w:rPr>
      </w:pPr>
    </w:p>
    <w:p w:rsidR="000959A1" w:rsidRDefault="000959A1" w:rsidP="000959A1">
      <w:pPr>
        <w:adjustRightInd w:val="0"/>
        <w:ind w:left="72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Additionally, in the case of self-contained flats: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The property to be converted has four or more bedrooms or measures more than 120 square metres gross; </w:t>
      </w:r>
    </w:p>
    <w:p w:rsidR="000959A1"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lastRenderedPageBreak/>
        <w:t xml:space="preserve">At least 25% of the units formed and, where there are 4 or fewer units at least one unit of accommodation, should be suitable for family occupation with a minimum of two bedrooms; </w:t>
      </w:r>
    </w:p>
    <w:p w:rsidR="000959A1" w:rsidRPr="007B72FF" w:rsidRDefault="000959A1" w:rsidP="000959A1">
      <w:pPr>
        <w:numPr>
          <w:ilvl w:val="0"/>
          <w:numId w:val="25"/>
        </w:numPr>
        <w:adjustRightInd w:val="0"/>
        <w:jc w:val="both"/>
        <w:rPr>
          <w:rFonts w:ascii="Trebuchet MS" w:hAnsi="Trebuchet MS" w:cs="Trebuchet MS"/>
          <w:i/>
          <w:color w:val="000000"/>
          <w:sz w:val="22"/>
          <w:szCs w:val="22"/>
        </w:rPr>
      </w:pPr>
      <w:r w:rsidRPr="007B72FF">
        <w:rPr>
          <w:rFonts w:ascii="Trebuchet MS" w:hAnsi="Trebuchet MS" w:cs="Trebuchet MS"/>
          <w:bCs/>
          <w:i/>
          <w:iCs/>
          <w:color w:val="000000"/>
          <w:sz w:val="22"/>
          <w:szCs w:val="22"/>
        </w:rPr>
        <w:t xml:space="preserve">Individual units provide appropriate minimum internal floor standards and headroom in accordance with the Council’s adopted minimum internal floorspace standards; </w:t>
      </w:r>
    </w:p>
    <w:p w:rsidR="000959A1" w:rsidRPr="008E1DFA" w:rsidRDefault="000959A1" w:rsidP="000959A1">
      <w:pPr>
        <w:adjustRightInd w:val="0"/>
        <w:rPr>
          <w:rFonts w:ascii="Trebuchet MS" w:hAnsi="Trebuchet MS" w:cs="Trebuchet MS"/>
          <w:color w:val="000000"/>
          <w:sz w:val="22"/>
          <w:szCs w:val="22"/>
        </w:rPr>
      </w:pPr>
    </w:p>
    <w:p w:rsidR="000959A1" w:rsidRPr="004529A7" w:rsidRDefault="000959A1" w:rsidP="000959A1">
      <w:pPr>
        <w:pStyle w:val="BodyText"/>
        <w:jc w:val="both"/>
        <w:rPr>
          <w:rFonts w:ascii="Trebuchet MS" w:hAnsi="Trebuchet MS"/>
          <w:b w:val="0"/>
          <w:sz w:val="22"/>
          <w:szCs w:val="22"/>
        </w:rPr>
      </w:pPr>
      <w:r w:rsidRPr="004529A7">
        <w:rPr>
          <w:rFonts w:ascii="Trebuchet MS" w:hAnsi="Trebuchet MS"/>
          <w:b w:val="0"/>
          <w:sz w:val="22"/>
          <w:szCs w:val="22"/>
        </w:rPr>
        <w:t>Along with the</w:t>
      </w:r>
      <w:r>
        <w:rPr>
          <w:rFonts w:ascii="Trebuchet MS" w:hAnsi="Trebuchet MS"/>
          <w:b w:val="0"/>
          <w:sz w:val="22"/>
          <w:szCs w:val="22"/>
        </w:rPr>
        <w:t>se</w:t>
      </w:r>
      <w:r w:rsidRPr="004529A7">
        <w:rPr>
          <w:rFonts w:ascii="Trebuchet MS" w:hAnsi="Trebuchet MS"/>
          <w:b w:val="0"/>
          <w:sz w:val="22"/>
          <w:szCs w:val="22"/>
        </w:rPr>
        <w:t xml:space="preserve"> adopted local planning polices any appraisal for a change of use to </w:t>
      </w:r>
      <w:r>
        <w:rPr>
          <w:rFonts w:ascii="Trebuchet MS" w:hAnsi="Trebuchet MS"/>
          <w:b w:val="0"/>
          <w:sz w:val="22"/>
          <w:szCs w:val="22"/>
        </w:rPr>
        <w:t xml:space="preserve">flats will be assessed </w:t>
      </w:r>
      <w:r w:rsidRPr="004529A7">
        <w:rPr>
          <w:rFonts w:ascii="Trebuchet MS" w:hAnsi="Trebuchet MS"/>
          <w:b w:val="0"/>
          <w:sz w:val="22"/>
          <w:szCs w:val="22"/>
        </w:rPr>
        <w:t xml:space="preserve">against the </w:t>
      </w:r>
      <w:r>
        <w:rPr>
          <w:rFonts w:ascii="Trebuchet MS" w:hAnsi="Trebuchet MS"/>
          <w:b w:val="0"/>
          <w:sz w:val="22"/>
          <w:szCs w:val="22"/>
        </w:rPr>
        <w:t>Council’s ‘</w:t>
      </w:r>
      <w:r w:rsidRPr="004529A7">
        <w:rPr>
          <w:rFonts w:ascii="Trebuchet MS" w:hAnsi="Trebuchet MS"/>
          <w:b w:val="0"/>
          <w:sz w:val="22"/>
          <w:szCs w:val="22"/>
        </w:rPr>
        <w:t>Residential Conversions Supplementary Planning Document SPD (2013)</w:t>
      </w:r>
      <w:r>
        <w:rPr>
          <w:rFonts w:ascii="Trebuchet MS" w:hAnsi="Trebuchet MS"/>
          <w:b w:val="0"/>
          <w:sz w:val="22"/>
          <w:szCs w:val="22"/>
        </w:rPr>
        <w:t>’</w:t>
      </w:r>
      <w:r w:rsidRPr="004529A7">
        <w:rPr>
          <w:rFonts w:ascii="Trebuchet MS" w:hAnsi="Trebuchet MS"/>
          <w:b w:val="0"/>
          <w:sz w:val="22"/>
          <w:szCs w:val="22"/>
        </w:rPr>
        <w:t>.  Section A of the SPD, deals with the ‘General</w:t>
      </w:r>
      <w:r>
        <w:rPr>
          <w:rFonts w:ascii="Trebuchet MS" w:hAnsi="Trebuchet MS"/>
          <w:b w:val="0"/>
          <w:sz w:val="22"/>
          <w:szCs w:val="22"/>
        </w:rPr>
        <w:t xml:space="preserve"> Assessment of all Conversions’. </w:t>
      </w:r>
    </w:p>
    <w:p w:rsidR="000959A1" w:rsidRPr="000959A1" w:rsidRDefault="000959A1" w:rsidP="000959A1">
      <w:pPr>
        <w:pStyle w:val="BodyText2"/>
        <w:spacing w:line="240" w:lineRule="auto"/>
        <w:rPr>
          <w:rFonts w:ascii="Trebuchet MS" w:hAnsi="Trebuchet MS"/>
          <w:b/>
          <w:color w:val="000000"/>
          <w:sz w:val="22"/>
          <w:szCs w:val="22"/>
        </w:rPr>
      </w:pPr>
    </w:p>
    <w:p w:rsidR="000959A1" w:rsidRPr="000959A1" w:rsidRDefault="000959A1" w:rsidP="000959A1">
      <w:pPr>
        <w:pStyle w:val="BodyText2"/>
        <w:spacing w:line="240" w:lineRule="auto"/>
        <w:rPr>
          <w:rFonts w:ascii="Trebuchet MS" w:hAnsi="Trebuchet MS"/>
          <w:b/>
          <w:color w:val="000000"/>
          <w:sz w:val="22"/>
          <w:szCs w:val="22"/>
        </w:rPr>
      </w:pPr>
      <w:r w:rsidRPr="000959A1">
        <w:rPr>
          <w:rFonts w:ascii="Trebuchet MS" w:hAnsi="Trebuchet MS"/>
          <w:b/>
          <w:color w:val="000000"/>
          <w:sz w:val="22"/>
          <w:szCs w:val="22"/>
        </w:rPr>
        <w:t>Main considerations:</w:t>
      </w:r>
    </w:p>
    <w:p w:rsidR="00D75C8D" w:rsidRPr="000959A1" w:rsidRDefault="00D75C8D" w:rsidP="00D75C8D">
      <w:pPr>
        <w:pStyle w:val="BodyText2"/>
        <w:spacing w:line="240" w:lineRule="auto"/>
        <w:rPr>
          <w:rFonts w:ascii="Trebuchet MS" w:hAnsi="Trebuchet MS"/>
          <w:b/>
          <w:color w:val="000000"/>
          <w:sz w:val="22"/>
          <w:szCs w:val="22"/>
        </w:rPr>
      </w:pPr>
      <w:r w:rsidRPr="000959A1">
        <w:rPr>
          <w:rFonts w:ascii="Trebuchet MS" w:hAnsi="Trebuchet MS" w:cs="Trebuchet MS"/>
          <w:color w:val="000000"/>
          <w:sz w:val="22"/>
          <w:szCs w:val="22"/>
        </w:rPr>
        <w:t>The main issues to be considered are:</w:t>
      </w:r>
      <w:r w:rsidRPr="000959A1">
        <w:rPr>
          <w:rFonts w:ascii="Trebuchet MS" w:hAnsi="Trebuchet MS"/>
          <w:sz w:val="22"/>
          <w:szCs w:val="22"/>
        </w:rPr>
        <w:t xml:space="preserve"> </w:t>
      </w:r>
    </w:p>
    <w:p w:rsidR="00D75C8D" w:rsidRPr="000959A1" w:rsidRDefault="00D75C8D" w:rsidP="00D75C8D">
      <w:pPr>
        <w:numPr>
          <w:ilvl w:val="0"/>
          <w:numId w:val="24"/>
        </w:numPr>
        <w:ind w:hanging="720"/>
        <w:jc w:val="both"/>
        <w:rPr>
          <w:rFonts w:ascii="Trebuchet MS" w:hAnsi="Trebuchet MS" w:cs="Trebuchet MS"/>
          <w:color w:val="000000"/>
          <w:sz w:val="22"/>
          <w:szCs w:val="22"/>
        </w:rPr>
      </w:pPr>
      <w:r w:rsidRPr="000959A1">
        <w:rPr>
          <w:rFonts w:ascii="Trebuchet MS" w:hAnsi="Trebuchet MS"/>
          <w:sz w:val="22"/>
          <w:szCs w:val="22"/>
        </w:rPr>
        <w:t>Principle of residential development</w:t>
      </w:r>
    </w:p>
    <w:p w:rsidR="00D75C8D" w:rsidRDefault="00D75C8D" w:rsidP="00D75C8D">
      <w:pPr>
        <w:numPr>
          <w:ilvl w:val="0"/>
          <w:numId w:val="24"/>
        </w:numPr>
        <w:ind w:hanging="720"/>
        <w:jc w:val="both"/>
        <w:rPr>
          <w:rFonts w:ascii="Trebuchet MS" w:hAnsi="Trebuchet MS" w:cs="Trebuchet MS"/>
          <w:color w:val="000000"/>
          <w:sz w:val="22"/>
          <w:szCs w:val="22"/>
        </w:rPr>
      </w:pPr>
      <w:r>
        <w:rPr>
          <w:rFonts w:ascii="Trebuchet MS" w:hAnsi="Trebuchet MS"/>
          <w:color w:val="000000"/>
          <w:sz w:val="22"/>
          <w:szCs w:val="22"/>
        </w:rPr>
        <w:t>Mix of units</w:t>
      </w:r>
    </w:p>
    <w:p w:rsidR="00D75C8D" w:rsidRPr="00FF1B85" w:rsidRDefault="00D75C8D" w:rsidP="00D75C8D">
      <w:pPr>
        <w:numPr>
          <w:ilvl w:val="0"/>
          <w:numId w:val="24"/>
        </w:numPr>
        <w:ind w:hanging="720"/>
        <w:jc w:val="both"/>
        <w:rPr>
          <w:rFonts w:ascii="Trebuchet MS" w:hAnsi="Trebuchet MS" w:cs="Trebuchet MS"/>
          <w:color w:val="000000"/>
          <w:sz w:val="22"/>
          <w:szCs w:val="22"/>
        </w:rPr>
      </w:pPr>
      <w:r w:rsidRPr="007B72FF">
        <w:rPr>
          <w:rFonts w:ascii="Trebuchet MS" w:hAnsi="Trebuchet MS"/>
          <w:iCs/>
          <w:sz w:val="22"/>
          <w:szCs w:val="22"/>
        </w:rPr>
        <w:t>Amenity of proposed residents and existing residents of nearby properties</w:t>
      </w:r>
    </w:p>
    <w:p w:rsidR="00FF1B85" w:rsidRDefault="00FF1B85" w:rsidP="00D75C8D">
      <w:pPr>
        <w:numPr>
          <w:ilvl w:val="0"/>
          <w:numId w:val="24"/>
        </w:numPr>
        <w:ind w:hanging="720"/>
        <w:jc w:val="both"/>
        <w:rPr>
          <w:rFonts w:ascii="Trebuchet MS" w:hAnsi="Trebuchet MS" w:cs="Trebuchet MS"/>
          <w:color w:val="000000"/>
          <w:sz w:val="22"/>
          <w:szCs w:val="22"/>
        </w:rPr>
      </w:pPr>
      <w:r>
        <w:rPr>
          <w:rFonts w:ascii="Trebuchet MS" w:hAnsi="Trebuchet MS"/>
          <w:iCs/>
          <w:sz w:val="22"/>
          <w:szCs w:val="22"/>
        </w:rPr>
        <w:t xml:space="preserve">Design of the </w:t>
      </w:r>
      <w:r w:rsidR="007C2432">
        <w:rPr>
          <w:rFonts w:ascii="Trebuchet MS" w:hAnsi="Trebuchet MS"/>
          <w:iCs/>
          <w:sz w:val="22"/>
          <w:szCs w:val="22"/>
        </w:rPr>
        <w:t xml:space="preserve">proposed </w:t>
      </w:r>
      <w:r>
        <w:rPr>
          <w:rFonts w:ascii="Trebuchet MS" w:hAnsi="Trebuchet MS"/>
          <w:iCs/>
          <w:sz w:val="22"/>
          <w:szCs w:val="22"/>
        </w:rPr>
        <w:t>extension</w:t>
      </w:r>
    </w:p>
    <w:p w:rsidR="00D75C8D" w:rsidRDefault="00D75C8D" w:rsidP="00D75C8D">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Car/ cycle parking</w:t>
      </w:r>
    </w:p>
    <w:p w:rsidR="00D75C8D" w:rsidRDefault="00D75C8D" w:rsidP="00D75C8D">
      <w:pPr>
        <w:numPr>
          <w:ilvl w:val="0"/>
          <w:numId w:val="24"/>
        </w:numPr>
        <w:ind w:hanging="720"/>
        <w:jc w:val="both"/>
        <w:rPr>
          <w:rFonts w:ascii="Trebuchet MS" w:hAnsi="Trebuchet MS" w:cs="Trebuchet MS"/>
          <w:color w:val="000000"/>
          <w:sz w:val="22"/>
          <w:szCs w:val="22"/>
        </w:rPr>
      </w:pPr>
      <w:r w:rsidRPr="00865890">
        <w:rPr>
          <w:rFonts w:ascii="Trebuchet MS" w:hAnsi="Trebuchet MS" w:cs="Trebuchet MS"/>
          <w:color w:val="000000"/>
          <w:sz w:val="22"/>
          <w:szCs w:val="22"/>
        </w:rPr>
        <w:t xml:space="preserve">Impact mitigation/ infrastructure contributions </w:t>
      </w:r>
    </w:p>
    <w:p w:rsidR="00D75C8D" w:rsidRDefault="00D75C8D" w:rsidP="00D75C8D">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Environmental Matters</w:t>
      </w:r>
    </w:p>
    <w:p w:rsidR="00D75C8D" w:rsidRDefault="00D75C8D" w:rsidP="00D75C8D">
      <w:pPr>
        <w:numPr>
          <w:ilvl w:val="0"/>
          <w:numId w:val="24"/>
        </w:numPr>
        <w:ind w:hanging="720"/>
        <w:jc w:val="both"/>
        <w:rPr>
          <w:rFonts w:ascii="Trebuchet MS" w:hAnsi="Trebuchet MS" w:cs="Trebuchet MS"/>
          <w:color w:val="000000"/>
          <w:sz w:val="22"/>
          <w:szCs w:val="22"/>
        </w:rPr>
      </w:pPr>
      <w:r>
        <w:rPr>
          <w:rFonts w:ascii="Trebuchet MS" w:hAnsi="Trebuchet MS" w:cs="Trebuchet MS"/>
          <w:color w:val="000000"/>
          <w:sz w:val="22"/>
          <w:szCs w:val="22"/>
        </w:rPr>
        <w:t>Bin storage</w:t>
      </w:r>
    </w:p>
    <w:p w:rsidR="00D75C8D" w:rsidRDefault="00D75C8D" w:rsidP="00D75C8D">
      <w:pPr>
        <w:ind w:left="720"/>
        <w:jc w:val="both"/>
        <w:rPr>
          <w:rFonts w:ascii="Trebuchet MS" w:hAnsi="Trebuchet MS" w:cs="Trebuchet MS"/>
          <w:color w:val="000000"/>
          <w:sz w:val="22"/>
          <w:szCs w:val="22"/>
        </w:rPr>
      </w:pPr>
    </w:p>
    <w:p w:rsidR="00D75C8D" w:rsidRPr="00191EC6" w:rsidRDefault="00D75C8D" w:rsidP="00D75C8D">
      <w:pPr>
        <w:numPr>
          <w:ilvl w:val="0"/>
          <w:numId w:val="27"/>
        </w:numPr>
        <w:ind w:hanging="720"/>
        <w:jc w:val="both"/>
        <w:rPr>
          <w:rFonts w:ascii="Trebuchet MS" w:hAnsi="Trebuchet MS" w:cs="Trebuchet MS"/>
          <w:color w:val="000000"/>
          <w:sz w:val="22"/>
          <w:szCs w:val="22"/>
          <w:u w:val="single"/>
        </w:rPr>
      </w:pPr>
      <w:r>
        <w:rPr>
          <w:rFonts w:ascii="Trebuchet MS" w:hAnsi="Trebuchet MS"/>
          <w:sz w:val="22"/>
          <w:szCs w:val="22"/>
          <w:u w:val="single"/>
        </w:rPr>
        <w:t xml:space="preserve">Principle of residential development; Does </w:t>
      </w:r>
      <w:r w:rsidRPr="00191EC6">
        <w:rPr>
          <w:rFonts w:ascii="Trebuchet MS" w:hAnsi="Trebuchet MS"/>
          <w:color w:val="000000"/>
          <w:sz w:val="22"/>
          <w:szCs w:val="22"/>
          <w:u w:val="single"/>
        </w:rPr>
        <w:t>the co</w:t>
      </w:r>
      <w:r>
        <w:rPr>
          <w:rFonts w:ascii="Trebuchet MS" w:hAnsi="Trebuchet MS"/>
          <w:color w:val="000000"/>
          <w:sz w:val="22"/>
          <w:szCs w:val="22"/>
          <w:u w:val="single"/>
        </w:rPr>
        <w:t>nversion of the property result</w:t>
      </w:r>
      <w:r w:rsidRPr="00191EC6">
        <w:rPr>
          <w:rFonts w:ascii="Trebuchet MS" w:hAnsi="Trebuchet MS"/>
          <w:color w:val="000000"/>
          <w:sz w:val="22"/>
          <w:szCs w:val="22"/>
          <w:u w:val="single"/>
        </w:rPr>
        <w:t xml:space="preserve"> in unduly diluting or harming a mixed and sustainable community</w:t>
      </w:r>
      <w:r>
        <w:rPr>
          <w:rFonts w:ascii="Trebuchet MS" w:hAnsi="Trebuchet MS"/>
          <w:color w:val="000000"/>
          <w:sz w:val="22"/>
          <w:szCs w:val="22"/>
          <w:u w:val="single"/>
        </w:rPr>
        <w:t>?</w:t>
      </w:r>
    </w:p>
    <w:p w:rsidR="00D75C8D" w:rsidRPr="00D75C8D" w:rsidRDefault="00D75C8D" w:rsidP="00D75C8D">
      <w:pPr>
        <w:pStyle w:val="ListParagraph"/>
        <w:jc w:val="both"/>
        <w:rPr>
          <w:rFonts w:ascii="Trebuchet MS" w:hAnsi="Trebuchet MS"/>
          <w:iCs/>
          <w:sz w:val="22"/>
          <w:szCs w:val="22"/>
        </w:rPr>
      </w:pPr>
      <w:r w:rsidRPr="00D75C8D">
        <w:rPr>
          <w:rFonts w:ascii="Trebuchet MS" w:hAnsi="Trebuchet MS"/>
          <w:iCs/>
          <w:sz w:val="22"/>
          <w:szCs w:val="22"/>
        </w:rPr>
        <w:t>The principle of conversion of the property to residential self-contained flats and studio apartments is acceptable as it accords with Policy DM8 in that it has four or more bedrooms or measures more than 120 square metres gross (external dimensions when built)</w:t>
      </w:r>
      <w:r w:rsidR="009F24AF">
        <w:rPr>
          <w:rFonts w:ascii="Trebuchet MS" w:hAnsi="Trebuchet MS"/>
          <w:iCs/>
          <w:sz w:val="22"/>
          <w:szCs w:val="22"/>
        </w:rPr>
        <w:t xml:space="preserve"> – it is 171sqm</w:t>
      </w:r>
      <w:r w:rsidRPr="00D75C8D">
        <w:rPr>
          <w:rFonts w:ascii="Trebuchet MS" w:hAnsi="Trebuchet MS"/>
          <w:iCs/>
          <w:sz w:val="22"/>
          <w:szCs w:val="22"/>
        </w:rPr>
        <w:t>.</w:t>
      </w:r>
    </w:p>
    <w:p w:rsidR="00D75C8D" w:rsidRPr="00D75C8D" w:rsidRDefault="00D75C8D" w:rsidP="00D75C8D">
      <w:pPr>
        <w:pStyle w:val="ListParagraph"/>
        <w:jc w:val="both"/>
        <w:rPr>
          <w:rFonts w:ascii="Trebuchet MS" w:hAnsi="Trebuchet MS"/>
          <w:iCs/>
          <w:sz w:val="22"/>
          <w:szCs w:val="22"/>
        </w:rPr>
      </w:pPr>
    </w:p>
    <w:p w:rsidR="00D75C8D" w:rsidRDefault="00D75C8D" w:rsidP="00D75C8D">
      <w:pPr>
        <w:pStyle w:val="ListParagraph"/>
        <w:jc w:val="both"/>
        <w:rPr>
          <w:rFonts w:ascii="Trebuchet MS" w:hAnsi="Trebuchet MS"/>
          <w:iCs/>
          <w:sz w:val="22"/>
          <w:szCs w:val="22"/>
        </w:rPr>
      </w:pPr>
      <w:r w:rsidRPr="00D75C8D">
        <w:rPr>
          <w:rFonts w:ascii="Trebuchet MS" w:hAnsi="Trebuchet MS"/>
          <w:iCs/>
          <w:sz w:val="22"/>
          <w:szCs w:val="22"/>
        </w:rPr>
        <w:t>The property is currently an HMO and the conversion to independent units would create a more acceptable form of residential development.</w:t>
      </w:r>
    </w:p>
    <w:p w:rsidR="009F24AF" w:rsidRDefault="009F24AF" w:rsidP="00D75C8D">
      <w:pPr>
        <w:pStyle w:val="ListParagraph"/>
        <w:jc w:val="both"/>
        <w:rPr>
          <w:rFonts w:ascii="Trebuchet MS" w:hAnsi="Trebuchet MS"/>
          <w:iCs/>
          <w:sz w:val="22"/>
          <w:szCs w:val="22"/>
        </w:rPr>
      </w:pPr>
    </w:p>
    <w:p w:rsidR="00D75C8D" w:rsidRPr="00564B3C" w:rsidRDefault="00D75C8D" w:rsidP="00D75C8D">
      <w:pPr>
        <w:numPr>
          <w:ilvl w:val="0"/>
          <w:numId w:val="27"/>
        </w:numPr>
        <w:autoSpaceDE/>
        <w:autoSpaceDN/>
        <w:ind w:hanging="720"/>
        <w:jc w:val="both"/>
        <w:rPr>
          <w:rFonts w:ascii="Trebuchet MS" w:hAnsi="Trebuchet MS"/>
          <w:iCs/>
          <w:sz w:val="22"/>
          <w:szCs w:val="22"/>
          <w:u w:val="single"/>
        </w:rPr>
      </w:pPr>
      <w:r w:rsidRPr="00564B3C">
        <w:rPr>
          <w:rFonts w:ascii="Trebuchet MS" w:hAnsi="Trebuchet MS"/>
          <w:iCs/>
          <w:sz w:val="22"/>
          <w:szCs w:val="22"/>
          <w:u w:val="single"/>
        </w:rPr>
        <w:t>Mix of Units</w:t>
      </w:r>
    </w:p>
    <w:p w:rsidR="00D75C8D" w:rsidRDefault="00D75C8D" w:rsidP="00D75C8D">
      <w:pPr>
        <w:pStyle w:val="ListParagraph"/>
        <w:adjustRightInd w:val="0"/>
        <w:jc w:val="both"/>
        <w:rPr>
          <w:rFonts w:ascii="Trebuchet MS" w:hAnsi="Trebuchet MS"/>
          <w:iCs/>
          <w:sz w:val="22"/>
          <w:szCs w:val="22"/>
        </w:rPr>
      </w:pPr>
      <w:r w:rsidRPr="00D75C8D">
        <w:rPr>
          <w:rFonts w:ascii="Trebuchet MS" w:hAnsi="Trebuchet MS"/>
          <w:iCs/>
          <w:sz w:val="22"/>
          <w:szCs w:val="22"/>
        </w:rPr>
        <w:t>Policy DM8 seeks that “…a</w:t>
      </w:r>
      <w:r w:rsidRPr="00D75C8D">
        <w:rPr>
          <w:rFonts w:ascii="Trebuchet MS" w:hAnsi="Trebuchet MS" w:cs="Trebuchet MS"/>
          <w:bCs/>
          <w:iCs/>
          <w:color w:val="000000"/>
          <w:sz w:val="22"/>
          <w:szCs w:val="22"/>
        </w:rPr>
        <w:t xml:space="preserve">t least 25% of the units formed …should be suitable for family occupation with a minimum of two bedrooms.”  The proposal </w:t>
      </w:r>
      <w:r>
        <w:rPr>
          <w:rFonts w:ascii="Trebuchet MS" w:hAnsi="Trebuchet MS" w:cs="Trebuchet MS"/>
          <w:bCs/>
          <w:iCs/>
          <w:color w:val="000000"/>
          <w:sz w:val="22"/>
          <w:szCs w:val="22"/>
        </w:rPr>
        <w:t xml:space="preserve">includes two 2 bedroom flats, which complies with policy.   </w:t>
      </w:r>
    </w:p>
    <w:p w:rsidR="00D75C8D" w:rsidRPr="00564B3C" w:rsidRDefault="00D75C8D" w:rsidP="00D75C8D">
      <w:pPr>
        <w:jc w:val="both"/>
        <w:rPr>
          <w:rFonts w:ascii="Trebuchet MS" w:hAnsi="Trebuchet MS"/>
          <w:iCs/>
          <w:sz w:val="22"/>
          <w:szCs w:val="22"/>
        </w:rPr>
      </w:pPr>
    </w:p>
    <w:p w:rsidR="00D75C8D" w:rsidRPr="007B72FF" w:rsidRDefault="00D75C8D" w:rsidP="00D75C8D">
      <w:pPr>
        <w:numPr>
          <w:ilvl w:val="0"/>
          <w:numId w:val="27"/>
        </w:numPr>
        <w:autoSpaceDE/>
        <w:autoSpaceDN/>
        <w:ind w:hanging="720"/>
        <w:jc w:val="both"/>
        <w:rPr>
          <w:rFonts w:ascii="Trebuchet MS" w:hAnsi="Trebuchet MS"/>
          <w:iCs/>
          <w:sz w:val="22"/>
          <w:szCs w:val="22"/>
        </w:rPr>
      </w:pPr>
      <w:r w:rsidRPr="002F68A1">
        <w:rPr>
          <w:rFonts w:ascii="Trebuchet MS" w:hAnsi="Trebuchet MS"/>
          <w:iCs/>
          <w:sz w:val="22"/>
          <w:szCs w:val="22"/>
          <w:u w:val="single"/>
        </w:rPr>
        <w:t xml:space="preserve">Amenity of proposed residents and </w:t>
      </w:r>
      <w:r>
        <w:rPr>
          <w:rFonts w:ascii="Trebuchet MS" w:hAnsi="Trebuchet MS"/>
          <w:iCs/>
          <w:sz w:val="22"/>
          <w:szCs w:val="22"/>
          <w:u w:val="single"/>
        </w:rPr>
        <w:t xml:space="preserve">existing </w:t>
      </w:r>
      <w:r w:rsidRPr="002F68A1">
        <w:rPr>
          <w:rFonts w:ascii="Trebuchet MS" w:hAnsi="Trebuchet MS"/>
          <w:iCs/>
          <w:sz w:val="22"/>
          <w:szCs w:val="22"/>
          <w:u w:val="single"/>
        </w:rPr>
        <w:t>residents of nearby properties</w:t>
      </w:r>
    </w:p>
    <w:p w:rsidR="00D75C8D" w:rsidRPr="001C0D32" w:rsidRDefault="00D75C8D" w:rsidP="00D75C8D">
      <w:pPr>
        <w:ind w:left="720"/>
        <w:jc w:val="both"/>
        <w:rPr>
          <w:rFonts w:ascii="Trebuchet MS" w:hAnsi="Trebuchet MS"/>
          <w:iCs/>
          <w:sz w:val="22"/>
          <w:szCs w:val="22"/>
        </w:rPr>
      </w:pPr>
      <w:r w:rsidRPr="001C0D32">
        <w:rPr>
          <w:rFonts w:ascii="Trebuchet MS" w:hAnsi="Trebuchet MS"/>
          <w:iCs/>
          <w:sz w:val="22"/>
          <w:szCs w:val="22"/>
        </w:rPr>
        <w:t>The Residential Conversions SPD sets out a number of checklist items which provide further detail related to adopted policies DM4, DM8, DM9 and DM10</w:t>
      </w:r>
      <w:r>
        <w:rPr>
          <w:rFonts w:ascii="Trebuchet MS" w:hAnsi="Trebuchet MS"/>
          <w:iCs/>
          <w:sz w:val="22"/>
          <w:szCs w:val="22"/>
        </w:rPr>
        <w:t xml:space="preserve"> of the S</w:t>
      </w:r>
      <w:r w:rsidRPr="001C0D32">
        <w:rPr>
          <w:rFonts w:ascii="Trebuchet MS" w:hAnsi="Trebuchet MS"/>
          <w:iCs/>
          <w:sz w:val="22"/>
          <w:szCs w:val="22"/>
        </w:rPr>
        <w:t>ites and Detailed Policies Document.  These are addressed as follows:</w:t>
      </w:r>
    </w:p>
    <w:p w:rsidR="00D75C8D" w:rsidRDefault="00D75C8D" w:rsidP="00D75C8D">
      <w:pPr>
        <w:ind w:left="720"/>
        <w:jc w:val="both"/>
        <w:rPr>
          <w:rFonts w:ascii="Trebuchet MS" w:hAnsi="Trebuchet MS"/>
          <w:i/>
          <w:iCs/>
          <w:sz w:val="22"/>
          <w:szCs w:val="22"/>
        </w:rPr>
      </w:pPr>
    </w:p>
    <w:p w:rsidR="00E200D1" w:rsidRDefault="00D75C8D" w:rsidP="00D75C8D">
      <w:pPr>
        <w:ind w:left="720"/>
        <w:jc w:val="both"/>
        <w:rPr>
          <w:rFonts w:ascii="Trebuchet MS" w:hAnsi="Trebuchet MS"/>
          <w:iCs/>
          <w:sz w:val="22"/>
          <w:szCs w:val="22"/>
        </w:rPr>
      </w:pPr>
      <w:r>
        <w:rPr>
          <w:rFonts w:ascii="Trebuchet MS" w:hAnsi="Trebuchet MS"/>
          <w:i/>
          <w:iCs/>
          <w:sz w:val="22"/>
          <w:szCs w:val="22"/>
        </w:rPr>
        <w:t xml:space="preserve">Room sizes – </w:t>
      </w:r>
      <w:r w:rsidRPr="001C0D32">
        <w:rPr>
          <w:rFonts w:ascii="Trebuchet MS" w:hAnsi="Trebuchet MS"/>
          <w:iCs/>
          <w:sz w:val="22"/>
          <w:szCs w:val="22"/>
        </w:rPr>
        <w:t xml:space="preserve">The proposed internal floorspace proposed for </w:t>
      </w:r>
      <w:r>
        <w:rPr>
          <w:rFonts w:ascii="Trebuchet MS" w:hAnsi="Trebuchet MS"/>
          <w:iCs/>
          <w:sz w:val="22"/>
          <w:szCs w:val="22"/>
        </w:rPr>
        <w:t>the unit</w:t>
      </w:r>
      <w:r w:rsidR="00E200D1">
        <w:rPr>
          <w:rFonts w:ascii="Trebuchet MS" w:hAnsi="Trebuchet MS"/>
          <w:iCs/>
          <w:sz w:val="22"/>
          <w:szCs w:val="22"/>
        </w:rPr>
        <w:t>s are:</w:t>
      </w:r>
    </w:p>
    <w:p w:rsidR="00E200D1" w:rsidRPr="00E200D1" w:rsidRDefault="00E200D1" w:rsidP="00E200D1">
      <w:pPr>
        <w:ind w:firstLine="720"/>
        <w:rPr>
          <w:rFonts w:ascii="Trebuchet MS" w:hAnsi="Trebuchet MS"/>
          <w:sz w:val="22"/>
          <w:szCs w:val="22"/>
        </w:rPr>
      </w:pPr>
      <w:r w:rsidRPr="00E200D1">
        <w:rPr>
          <w:rFonts w:ascii="Trebuchet MS" w:hAnsi="Trebuchet MS"/>
          <w:sz w:val="22"/>
          <w:szCs w:val="22"/>
        </w:rPr>
        <w:t xml:space="preserve">Unit 1 (two-bedroom): 62.8 </w:t>
      </w:r>
      <w:proofErr w:type="spellStart"/>
      <w:r w:rsidRPr="00E200D1">
        <w:rPr>
          <w:rFonts w:ascii="Trebuchet MS" w:hAnsi="Trebuchet MS"/>
          <w:sz w:val="22"/>
          <w:szCs w:val="22"/>
        </w:rPr>
        <w:t>sqm</w:t>
      </w:r>
      <w:proofErr w:type="spellEnd"/>
    </w:p>
    <w:p w:rsidR="00E200D1" w:rsidRPr="00E200D1" w:rsidRDefault="00E200D1" w:rsidP="00E200D1">
      <w:pPr>
        <w:ind w:firstLine="720"/>
        <w:rPr>
          <w:rFonts w:ascii="Trebuchet MS" w:hAnsi="Trebuchet MS"/>
          <w:sz w:val="22"/>
          <w:szCs w:val="22"/>
        </w:rPr>
      </w:pPr>
      <w:r w:rsidRPr="00E200D1">
        <w:rPr>
          <w:rFonts w:ascii="Trebuchet MS" w:hAnsi="Trebuchet MS"/>
          <w:sz w:val="22"/>
          <w:szCs w:val="22"/>
        </w:rPr>
        <w:t xml:space="preserve">Unit 2 (Studio): 27.3 </w:t>
      </w:r>
      <w:proofErr w:type="spellStart"/>
      <w:r w:rsidRPr="00E200D1">
        <w:rPr>
          <w:rFonts w:ascii="Trebuchet MS" w:hAnsi="Trebuchet MS"/>
          <w:sz w:val="22"/>
          <w:szCs w:val="22"/>
        </w:rPr>
        <w:t>sqm</w:t>
      </w:r>
      <w:proofErr w:type="spellEnd"/>
    </w:p>
    <w:p w:rsidR="00E200D1" w:rsidRPr="00E200D1" w:rsidRDefault="00E200D1" w:rsidP="00E200D1">
      <w:pPr>
        <w:ind w:firstLine="720"/>
        <w:rPr>
          <w:rFonts w:ascii="Trebuchet MS" w:hAnsi="Trebuchet MS"/>
          <w:sz w:val="22"/>
          <w:szCs w:val="22"/>
        </w:rPr>
      </w:pPr>
      <w:r w:rsidRPr="00E200D1">
        <w:rPr>
          <w:rFonts w:ascii="Trebuchet MS" w:hAnsi="Trebuchet MS"/>
          <w:sz w:val="22"/>
          <w:szCs w:val="22"/>
        </w:rPr>
        <w:t xml:space="preserve">Unit 3 (two-bedroom): 72.8 </w:t>
      </w:r>
      <w:proofErr w:type="spellStart"/>
      <w:r w:rsidRPr="00E200D1">
        <w:rPr>
          <w:rFonts w:ascii="Trebuchet MS" w:hAnsi="Trebuchet MS"/>
          <w:sz w:val="22"/>
          <w:szCs w:val="22"/>
        </w:rPr>
        <w:t>sqm</w:t>
      </w:r>
      <w:proofErr w:type="spellEnd"/>
    </w:p>
    <w:p w:rsidR="00E200D1" w:rsidRDefault="00E200D1" w:rsidP="00D75C8D">
      <w:pPr>
        <w:ind w:left="720"/>
        <w:jc w:val="both"/>
        <w:rPr>
          <w:rFonts w:ascii="Trebuchet MS" w:hAnsi="Trebuchet MS"/>
          <w:iCs/>
          <w:sz w:val="22"/>
          <w:szCs w:val="22"/>
        </w:rPr>
      </w:pPr>
    </w:p>
    <w:p w:rsidR="00D75C8D" w:rsidRDefault="00E200D1" w:rsidP="00D75C8D">
      <w:pPr>
        <w:ind w:left="720"/>
        <w:jc w:val="both"/>
        <w:rPr>
          <w:rFonts w:ascii="Trebuchet MS" w:hAnsi="Trebuchet MS"/>
          <w:iCs/>
          <w:sz w:val="22"/>
          <w:szCs w:val="22"/>
        </w:rPr>
      </w:pPr>
      <w:proofErr w:type="gramStart"/>
      <w:r>
        <w:rPr>
          <w:rFonts w:ascii="Trebuchet MS" w:hAnsi="Trebuchet MS"/>
          <w:iCs/>
          <w:sz w:val="22"/>
          <w:szCs w:val="22"/>
        </w:rPr>
        <w:t>These meet</w:t>
      </w:r>
      <w:r w:rsidR="00D75C8D" w:rsidRPr="001C0D32">
        <w:rPr>
          <w:rFonts w:ascii="Trebuchet MS" w:hAnsi="Trebuchet MS"/>
          <w:iCs/>
          <w:sz w:val="22"/>
          <w:szCs w:val="22"/>
        </w:rPr>
        <w:t xml:space="preserve"> the minimum standards as set out in Appendix 1 of the SPD and </w:t>
      </w:r>
      <w:r w:rsidR="00D75C8D">
        <w:rPr>
          <w:rFonts w:ascii="Trebuchet MS" w:hAnsi="Trebuchet MS"/>
          <w:iCs/>
          <w:sz w:val="22"/>
          <w:szCs w:val="22"/>
        </w:rPr>
        <w:t>is</w:t>
      </w:r>
      <w:proofErr w:type="gramEnd"/>
      <w:r w:rsidR="00D75C8D">
        <w:rPr>
          <w:rFonts w:ascii="Trebuchet MS" w:hAnsi="Trebuchet MS"/>
          <w:iCs/>
          <w:sz w:val="22"/>
          <w:szCs w:val="22"/>
        </w:rPr>
        <w:t xml:space="preserve"> </w:t>
      </w:r>
      <w:r w:rsidR="00D75C8D" w:rsidRPr="001C0D32">
        <w:rPr>
          <w:rFonts w:ascii="Trebuchet MS" w:hAnsi="Trebuchet MS"/>
          <w:iCs/>
          <w:sz w:val="22"/>
          <w:szCs w:val="22"/>
        </w:rPr>
        <w:t xml:space="preserve">therefore </w:t>
      </w:r>
      <w:r w:rsidR="00D75C8D">
        <w:rPr>
          <w:rFonts w:ascii="Trebuchet MS" w:hAnsi="Trebuchet MS"/>
          <w:iCs/>
          <w:sz w:val="22"/>
          <w:szCs w:val="22"/>
        </w:rPr>
        <w:t xml:space="preserve">generally </w:t>
      </w:r>
      <w:r w:rsidR="00D75C8D" w:rsidRPr="001C0D32">
        <w:rPr>
          <w:rFonts w:ascii="Trebuchet MS" w:hAnsi="Trebuchet MS"/>
          <w:iCs/>
          <w:sz w:val="22"/>
          <w:szCs w:val="22"/>
        </w:rPr>
        <w:t>acceptable in this regard</w:t>
      </w:r>
      <w:r w:rsidR="00D75C8D">
        <w:rPr>
          <w:rFonts w:ascii="Trebuchet MS" w:hAnsi="Trebuchet MS"/>
          <w:iCs/>
          <w:sz w:val="22"/>
          <w:szCs w:val="22"/>
        </w:rPr>
        <w:t xml:space="preserve">.  In addition </w:t>
      </w:r>
      <w:r>
        <w:rPr>
          <w:rFonts w:ascii="Trebuchet MS" w:hAnsi="Trebuchet MS"/>
          <w:iCs/>
          <w:sz w:val="22"/>
          <w:szCs w:val="22"/>
        </w:rPr>
        <w:t>the sizes would meet the standards within the na</w:t>
      </w:r>
      <w:r w:rsidR="00D75C8D">
        <w:rPr>
          <w:rFonts w:ascii="Trebuchet MS" w:hAnsi="Trebuchet MS"/>
          <w:iCs/>
          <w:sz w:val="22"/>
          <w:szCs w:val="22"/>
        </w:rPr>
        <w:t>tional space sta</w:t>
      </w:r>
      <w:r w:rsidR="009F24AF">
        <w:rPr>
          <w:rFonts w:ascii="Trebuchet MS" w:hAnsi="Trebuchet MS"/>
          <w:iCs/>
          <w:sz w:val="22"/>
          <w:szCs w:val="22"/>
        </w:rPr>
        <w:t>ndards (DCLG, 2015)</w:t>
      </w:r>
      <w:r>
        <w:rPr>
          <w:rFonts w:ascii="Trebuchet MS" w:hAnsi="Trebuchet MS"/>
          <w:iCs/>
          <w:sz w:val="22"/>
          <w:szCs w:val="22"/>
        </w:rPr>
        <w:t>.</w:t>
      </w:r>
    </w:p>
    <w:p w:rsidR="00E200D1" w:rsidRDefault="00E200D1" w:rsidP="00D75C8D">
      <w:pPr>
        <w:ind w:left="720"/>
        <w:jc w:val="both"/>
        <w:rPr>
          <w:rFonts w:ascii="Trebuchet MS" w:hAnsi="Trebuchet MS"/>
          <w:iCs/>
          <w:sz w:val="22"/>
          <w:szCs w:val="22"/>
        </w:rPr>
      </w:pPr>
    </w:p>
    <w:p w:rsidR="00E200D1" w:rsidRPr="001C0D32" w:rsidRDefault="00E200D1" w:rsidP="00E200D1">
      <w:pPr>
        <w:ind w:left="720"/>
        <w:jc w:val="both"/>
        <w:rPr>
          <w:rFonts w:ascii="Trebuchet MS" w:hAnsi="Trebuchet MS"/>
          <w:iCs/>
          <w:sz w:val="22"/>
          <w:szCs w:val="22"/>
        </w:rPr>
      </w:pPr>
      <w:r w:rsidRPr="002058F5">
        <w:rPr>
          <w:rFonts w:ascii="Trebuchet MS" w:hAnsi="Trebuchet MS"/>
          <w:i/>
          <w:iCs/>
          <w:sz w:val="22"/>
          <w:szCs w:val="22"/>
        </w:rPr>
        <w:t>Loft and basement rooms</w:t>
      </w:r>
      <w:r>
        <w:rPr>
          <w:rFonts w:ascii="Trebuchet MS" w:hAnsi="Trebuchet MS"/>
          <w:iCs/>
          <w:sz w:val="22"/>
          <w:szCs w:val="22"/>
        </w:rPr>
        <w:t xml:space="preserve"> - For lof</w:t>
      </w:r>
      <w:r w:rsidRPr="001C0D32">
        <w:rPr>
          <w:rFonts w:ascii="Trebuchet MS" w:hAnsi="Trebuchet MS"/>
          <w:iCs/>
          <w:sz w:val="22"/>
          <w:szCs w:val="22"/>
        </w:rPr>
        <w:t xml:space="preserve">t </w:t>
      </w:r>
      <w:r w:rsidRPr="00A613B9">
        <w:rPr>
          <w:rFonts w:ascii="Trebuchet MS" w:hAnsi="Trebuchet MS"/>
          <w:iCs/>
          <w:sz w:val="22"/>
          <w:szCs w:val="22"/>
        </w:rPr>
        <w:t xml:space="preserve">rooms the guidance </w:t>
      </w:r>
      <w:r>
        <w:rPr>
          <w:rFonts w:ascii="Trebuchet MS" w:hAnsi="Trebuchet MS"/>
          <w:iCs/>
          <w:sz w:val="22"/>
          <w:szCs w:val="22"/>
        </w:rPr>
        <w:t xml:space="preserve">states that </w:t>
      </w:r>
      <w:r w:rsidRPr="00A613B9">
        <w:rPr>
          <w:rFonts w:ascii="Trebuchet MS" w:hAnsi="Trebuchet MS"/>
          <w:iCs/>
          <w:sz w:val="22"/>
          <w:szCs w:val="22"/>
        </w:rPr>
        <w:t xml:space="preserve">these would be acceptable where there is sufficient headroom and is incorporated into accommodation split over two floors.  </w:t>
      </w:r>
      <w:r>
        <w:rPr>
          <w:rFonts w:ascii="Trebuchet MS" w:hAnsi="Trebuchet MS"/>
          <w:iCs/>
          <w:sz w:val="22"/>
          <w:szCs w:val="22"/>
        </w:rPr>
        <w:t xml:space="preserve">A large part of the overall area of the loft room </w:t>
      </w:r>
      <w:r>
        <w:rPr>
          <w:rFonts w:ascii="Trebuchet MS" w:hAnsi="Trebuchet MS"/>
          <w:iCs/>
          <w:sz w:val="22"/>
          <w:szCs w:val="22"/>
        </w:rPr>
        <w:lastRenderedPageBreak/>
        <w:t xml:space="preserve">(Unit 3Studio G) has </w:t>
      </w:r>
      <w:proofErr w:type="gramStart"/>
      <w:r>
        <w:rPr>
          <w:rFonts w:ascii="Trebuchet MS" w:hAnsi="Trebuchet MS"/>
          <w:iCs/>
          <w:sz w:val="22"/>
          <w:szCs w:val="22"/>
        </w:rPr>
        <w:t>a min</w:t>
      </w:r>
      <w:proofErr w:type="gramEnd"/>
      <w:r>
        <w:rPr>
          <w:rFonts w:ascii="Trebuchet MS" w:hAnsi="Trebuchet MS"/>
          <w:iCs/>
          <w:sz w:val="22"/>
          <w:szCs w:val="22"/>
        </w:rPr>
        <w:t xml:space="preserve"> headroom of 2.15m and meets the required minimum internal space standard.</w:t>
      </w:r>
      <w:r w:rsidRPr="001C0D32">
        <w:rPr>
          <w:rFonts w:ascii="Trebuchet MS" w:hAnsi="Trebuchet MS"/>
          <w:iCs/>
          <w:sz w:val="22"/>
          <w:szCs w:val="22"/>
        </w:rPr>
        <w:t xml:space="preserve"> </w:t>
      </w:r>
    </w:p>
    <w:p w:rsidR="00E200D1" w:rsidRDefault="00E200D1" w:rsidP="00D75C8D">
      <w:pPr>
        <w:ind w:left="720"/>
        <w:jc w:val="both"/>
        <w:rPr>
          <w:rFonts w:ascii="Trebuchet MS" w:hAnsi="Trebuchet MS" w:cs="Trebuchet MS"/>
          <w:color w:val="000000"/>
          <w:sz w:val="22"/>
          <w:szCs w:val="22"/>
          <w:u w:val="single"/>
        </w:rPr>
      </w:pPr>
    </w:p>
    <w:p w:rsidR="00D75C8D" w:rsidRDefault="00D75C8D" w:rsidP="00D75C8D">
      <w:pPr>
        <w:ind w:left="720"/>
        <w:jc w:val="both"/>
        <w:rPr>
          <w:rFonts w:ascii="Trebuchet MS" w:hAnsi="Trebuchet MS"/>
          <w:sz w:val="22"/>
          <w:szCs w:val="22"/>
        </w:rPr>
      </w:pPr>
      <w:r>
        <w:rPr>
          <w:rFonts w:ascii="Trebuchet MS" w:hAnsi="Trebuchet MS"/>
          <w:i/>
          <w:sz w:val="22"/>
          <w:szCs w:val="22"/>
        </w:rPr>
        <w:t>Sound I</w:t>
      </w:r>
      <w:r w:rsidRPr="002058F5">
        <w:rPr>
          <w:rFonts w:ascii="Trebuchet MS" w:hAnsi="Trebuchet MS"/>
          <w:i/>
          <w:sz w:val="22"/>
          <w:szCs w:val="22"/>
        </w:rPr>
        <w:t>nsulation</w:t>
      </w:r>
      <w:r>
        <w:rPr>
          <w:rFonts w:ascii="Trebuchet MS" w:hAnsi="Trebuchet MS"/>
          <w:sz w:val="22"/>
          <w:szCs w:val="22"/>
        </w:rPr>
        <w:t xml:space="preserve"> – Each unit should be appropriately insulated to meet building regulation standards and to comply with policy requirements (DM4 &amp; 8).  This would be addressed through Building Regulation requirements, and an informative is included. </w:t>
      </w:r>
    </w:p>
    <w:p w:rsidR="00D75C8D" w:rsidRDefault="00D75C8D" w:rsidP="00D75C8D">
      <w:pPr>
        <w:ind w:left="720"/>
        <w:jc w:val="both"/>
        <w:rPr>
          <w:rFonts w:ascii="Trebuchet MS" w:hAnsi="Trebuchet MS"/>
          <w:sz w:val="22"/>
          <w:szCs w:val="22"/>
        </w:rPr>
      </w:pPr>
    </w:p>
    <w:p w:rsidR="00D75C8D" w:rsidRDefault="00D75C8D" w:rsidP="00D75C8D">
      <w:pPr>
        <w:pStyle w:val="BodyText"/>
        <w:ind w:left="720"/>
        <w:jc w:val="both"/>
        <w:rPr>
          <w:rFonts w:ascii="Trebuchet MS" w:hAnsi="Trebuchet MS"/>
          <w:b w:val="0"/>
          <w:iCs/>
          <w:sz w:val="22"/>
          <w:szCs w:val="22"/>
        </w:rPr>
      </w:pPr>
      <w:r>
        <w:rPr>
          <w:rFonts w:ascii="Trebuchet MS" w:hAnsi="Trebuchet MS"/>
          <w:b w:val="0"/>
          <w:i/>
          <w:iCs/>
          <w:sz w:val="22"/>
          <w:szCs w:val="22"/>
        </w:rPr>
        <w:t xml:space="preserve">Amenity Space – </w:t>
      </w:r>
      <w:r w:rsidRPr="00A64DD3">
        <w:rPr>
          <w:rFonts w:ascii="Trebuchet MS" w:hAnsi="Trebuchet MS"/>
          <w:b w:val="0"/>
          <w:iCs/>
          <w:sz w:val="22"/>
          <w:szCs w:val="22"/>
        </w:rPr>
        <w:t xml:space="preserve">The property </w:t>
      </w:r>
      <w:r w:rsidR="00E200D1">
        <w:rPr>
          <w:rFonts w:ascii="Trebuchet MS" w:hAnsi="Trebuchet MS"/>
          <w:b w:val="0"/>
          <w:iCs/>
          <w:sz w:val="22"/>
          <w:szCs w:val="22"/>
        </w:rPr>
        <w:t xml:space="preserve">has a rear garden, which it is proposed would be for sole use of the ground floor flat (Unit 1).  With regard to the remaining units these would have no private amenity </w:t>
      </w:r>
      <w:proofErr w:type="gramStart"/>
      <w:r w:rsidR="00E200D1">
        <w:rPr>
          <w:rFonts w:ascii="Trebuchet MS" w:hAnsi="Trebuchet MS"/>
          <w:b w:val="0"/>
          <w:iCs/>
          <w:sz w:val="22"/>
          <w:szCs w:val="22"/>
        </w:rPr>
        <w:t>space,</w:t>
      </w:r>
      <w:proofErr w:type="gramEnd"/>
      <w:r w:rsidR="00E200D1">
        <w:rPr>
          <w:rFonts w:ascii="Trebuchet MS" w:hAnsi="Trebuchet MS"/>
          <w:b w:val="0"/>
          <w:iCs/>
          <w:sz w:val="22"/>
          <w:szCs w:val="22"/>
        </w:rPr>
        <w:t xml:space="preserve"> however there is public open space within walking distance.  There is no rear access to the garden other than through the ground floor accommodation.  It was considered that a reconfiguration of the internal space to create access for all the flats would not be an efficient use of the internal space.  </w:t>
      </w:r>
    </w:p>
    <w:p w:rsidR="00D75C8D" w:rsidRDefault="00D75C8D" w:rsidP="00D75C8D">
      <w:pPr>
        <w:pStyle w:val="BodyText"/>
        <w:ind w:left="720"/>
        <w:jc w:val="both"/>
        <w:rPr>
          <w:rFonts w:ascii="Trebuchet MS" w:hAnsi="Trebuchet MS"/>
          <w:b w:val="0"/>
          <w:sz w:val="22"/>
          <w:szCs w:val="22"/>
        </w:rPr>
      </w:pPr>
    </w:p>
    <w:p w:rsidR="00D75C8D" w:rsidRDefault="00D75C8D" w:rsidP="00D75C8D">
      <w:pPr>
        <w:pStyle w:val="BodyText"/>
        <w:ind w:left="720"/>
        <w:jc w:val="both"/>
        <w:rPr>
          <w:rFonts w:ascii="Trebuchet MS" w:hAnsi="Trebuchet MS"/>
          <w:b w:val="0"/>
          <w:i/>
          <w:sz w:val="22"/>
          <w:szCs w:val="22"/>
        </w:rPr>
      </w:pPr>
      <w:r>
        <w:rPr>
          <w:rFonts w:ascii="Trebuchet MS" w:hAnsi="Trebuchet MS"/>
          <w:b w:val="0"/>
          <w:i/>
          <w:sz w:val="22"/>
          <w:szCs w:val="22"/>
        </w:rPr>
        <w:t>External windows – A</w:t>
      </w:r>
      <w:r w:rsidRPr="003D2831">
        <w:rPr>
          <w:rFonts w:ascii="Trebuchet MS" w:hAnsi="Trebuchet MS"/>
          <w:b w:val="0"/>
          <w:sz w:val="22"/>
          <w:szCs w:val="22"/>
        </w:rPr>
        <w:t>ll habitable rooms</w:t>
      </w:r>
      <w:r w:rsidR="007C2432">
        <w:rPr>
          <w:rFonts w:ascii="Trebuchet MS" w:hAnsi="Trebuchet MS"/>
          <w:b w:val="0"/>
          <w:sz w:val="22"/>
          <w:szCs w:val="22"/>
        </w:rPr>
        <w:t xml:space="preserve"> would benefit from an</w:t>
      </w:r>
      <w:r w:rsidR="00D1238A">
        <w:rPr>
          <w:rFonts w:ascii="Trebuchet MS" w:hAnsi="Trebuchet MS"/>
          <w:b w:val="0"/>
          <w:sz w:val="22"/>
          <w:szCs w:val="22"/>
        </w:rPr>
        <w:t xml:space="preserve"> external window</w:t>
      </w:r>
      <w:r w:rsidRPr="003D2831">
        <w:rPr>
          <w:rFonts w:ascii="Trebuchet MS" w:hAnsi="Trebuchet MS"/>
          <w:b w:val="0"/>
          <w:sz w:val="22"/>
          <w:szCs w:val="22"/>
        </w:rPr>
        <w:t>.</w:t>
      </w:r>
    </w:p>
    <w:p w:rsidR="00D75C8D" w:rsidRDefault="00D75C8D" w:rsidP="00D75C8D">
      <w:pPr>
        <w:pStyle w:val="BodyText"/>
        <w:ind w:left="720"/>
        <w:jc w:val="both"/>
        <w:rPr>
          <w:rFonts w:ascii="Trebuchet MS" w:hAnsi="Trebuchet MS"/>
          <w:b w:val="0"/>
          <w:i/>
          <w:sz w:val="22"/>
          <w:szCs w:val="22"/>
        </w:rPr>
      </w:pPr>
    </w:p>
    <w:p w:rsidR="00D75C8D" w:rsidRDefault="00D75C8D" w:rsidP="00D75C8D">
      <w:pPr>
        <w:pStyle w:val="BodyText"/>
        <w:ind w:left="720"/>
        <w:jc w:val="both"/>
        <w:rPr>
          <w:rFonts w:ascii="Trebuchet MS" w:hAnsi="Trebuchet MS"/>
          <w:b w:val="0"/>
          <w:sz w:val="22"/>
          <w:szCs w:val="22"/>
        </w:rPr>
      </w:pPr>
      <w:r w:rsidRPr="00CA1B34">
        <w:rPr>
          <w:rFonts w:ascii="Trebuchet MS" w:hAnsi="Trebuchet MS"/>
          <w:b w:val="0"/>
          <w:i/>
          <w:sz w:val="22"/>
          <w:szCs w:val="22"/>
        </w:rPr>
        <w:t xml:space="preserve">Layout/Stacking of Rooms </w:t>
      </w:r>
      <w:r w:rsidRPr="00CA1B34">
        <w:rPr>
          <w:rFonts w:ascii="Trebuchet MS" w:hAnsi="Trebuchet MS"/>
          <w:b w:val="0"/>
          <w:sz w:val="22"/>
          <w:szCs w:val="22"/>
        </w:rPr>
        <w:t>– The Council’s SPD seeks to avoid layouts which locate living rooms, bathrooms and kitchens, next to, above, or below, proposed or neighbouring bedrooms.  The layout partially achieves this</w:t>
      </w:r>
      <w:r w:rsidR="00196756">
        <w:rPr>
          <w:rFonts w:ascii="Trebuchet MS" w:hAnsi="Trebuchet MS"/>
          <w:b w:val="0"/>
          <w:sz w:val="22"/>
          <w:szCs w:val="22"/>
        </w:rPr>
        <w:t xml:space="preserve">, but the </w:t>
      </w:r>
      <w:r w:rsidR="00445374">
        <w:rPr>
          <w:rFonts w:ascii="Trebuchet MS" w:hAnsi="Trebuchet MS"/>
          <w:b w:val="0"/>
          <w:sz w:val="22"/>
          <w:szCs w:val="22"/>
        </w:rPr>
        <w:t>constraints of the existing layout have</w:t>
      </w:r>
      <w:r w:rsidR="00196756">
        <w:rPr>
          <w:rFonts w:ascii="Trebuchet MS" w:hAnsi="Trebuchet MS"/>
          <w:b w:val="0"/>
          <w:sz w:val="22"/>
          <w:szCs w:val="22"/>
        </w:rPr>
        <w:t xml:space="preserve"> meant that it has not always been possible to propose common room types above and below each other.  An</w:t>
      </w:r>
      <w:r w:rsidRPr="00CA1B34">
        <w:rPr>
          <w:rFonts w:ascii="Trebuchet MS" w:hAnsi="Trebuchet MS"/>
          <w:b w:val="0"/>
          <w:sz w:val="22"/>
          <w:szCs w:val="22"/>
        </w:rPr>
        <w:t xml:space="preserve"> informative is included regarding sound </w:t>
      </w:r>
      <w:r w:rsidR="00196756">
        <w:rPr>
          <w:rFonts w:ascii="Trebuchet MS" w:hAnsi="Trebuchet MS"/>
          <w:b w:val="0"/>
          <w:sz w:val="22"/>
          <w:szCs w:val="22"/>
        </w:rPr>
        <w:t xml:space="preserve">insulation as referred to above and </w:t>
      </w:r>
      <w:r w:rsidR="00196756" w:rsidRPr="00196756">
        <w:rPr>
          <w:rFonts w:ascii="Trebuchet MS" w:hAnsi="Trebuchet MS"/>
          <w:b w:val="0"/>
          <w:sz w:val="22"/>
          <w:szCs w:val="22"/>
        </w:rPr>
        <w:t xml:space="preserve">the </w:t>
      </w:r>
      <w:r w:rsidR="00196756">
        <w:rPr>
          <w:rFonts w:ascii="Trebuchet MS" w:hAnsi="Trebuchet MS"/>
          <w:b w:val="0"/>
          <w:sz w:val="22"/>
          <w:szCs w:val="22"/>
        </w:rPr>
        <w:t>DAS states that</w:t>
      </w:r>
      <w:r w:rsidRPr="00196756">
        <w:rPr>
          <w:rFonts w:ascii="Trebuchet MS" w:hAnsi="Trebuchet MS"/>
          <w:b w:val="0"/>
          <w:sz w:val="22"/>
          <w:szCs w:val="22"/>
        </w:rPr>
        <w:t xml:space="preserve"> </w:t>
      </w:r>
      <w:r w:rsidR="00196756" w:rsidRPr="00196756">
        <w:rPr>
          <w:rFonts w:ascii="Trebuchet MS" w:hAnsi="Trebuchet MS"/>
          <w:b w:val="0"/>
          <w:sz w:val="22"/>
          <w:szCs w:val="22"/>
        </w:rPr>
        <w:t>“suitable acoustic upgrade to the floors will be proposed in compliance with Building Regulations”.</w:t>
      </w:r>
    </w:p>
    <w:p w:rsidR="00196756" w:rsidRPr="007F4866" w:rsidRDefault="00196756" w:rsidP="00D75C8D">
      <w:pPr>
        <w:pStyle w:val="BodyText"/>
        <w:ind w:left="720"/>
        <w:jc w:val="both"/>
        <w:rPr>
          <w:rFonts w:ascii="Trebuchet MS" w:hAnsi="Trebuchet MS"/>
          <w:b w:val="0"/>
          <w:sz w:val="22"/>
          <w:szCs w:val="22"/>
        </w:rPr>
      </w:pPr>
    </w:p>
    <w:p w:rsidR="007C2432" w:rsidRPr="007C2432" w:rsidRDefault="00FF1B85" w:rsidP="007C2432">
      <w:pPr>
        <w:pStyle w:val="BodyText"/>
        <w:jc w:val="both"/>
        <w:rPr>
          <w:rFonts w:ascii="Trebuchet MS" w:hAnsi="Trebuchet MS"/>
          <w:b w:val="0"/>
          <w:sz w:val="22"/>
          <w:szCs w:val="22"/>
          <w:u w:val="single"/>
        </w:rPr>
      </w:pPr>
      <w:r w:rsidRPr="00FF1B85">
        <w:rPr>
          <w:rFonts w:ascii="Trebuchet MS" w:hAnsi="Trebuchet MS"/>
          <w:b w:val="0"/>
          <w:sz w:val="22"/>
          <w:szCs w:val="22"/>
        </w:rPr>
        <w:t xml:space="preserve">d) </w:t>
      </w:r>
      <w:r w:rsidRPr="00FF1B85">
        <w:rPr>
          <w:rFonts w:ascii="Trebuchet MS" w:hAnsi="Trebuchet MS"/>
          <w:b w:val="0"/>
          <w:sz w:val="22"/>
          <w:szCs w:val="22"/>
        </w:rPr>
        <w:tab/>
      </w:r>
      <w:r w:rsidR="007C2432" w:rsidRPr="007C2432">
        <w:rPr>
          <w:rFonts w:ascii="Trebuchet MS" w:hAnsi="Trebuchet MS" w:cs="Trebuchet MS"/>
          <w:b w:val="0"/>
          <w:color w:val="000000"/>
          <w:sz w:val="22"/>
          <w:szCs w:val="22"/>
          <w:u w:val="single"/>
        </w:rPr>
        <w:t>Design of the proposed extension</w:t>
      </w:r>
      <w:r w:rsidR="007C2432" w:rsidRPr="00564B3C">
        <w:rPr>
          <w:rFonts w:ascii="Trebuchet MS" w:hAnsi="Trebuchet MS" w:cs="Trebuchet MS"/>
          <w:color w:val="000000"/>
          <w:sz w:val="22"/>
          <w:szCs w:val="22"/>
          <w:u w:val="single"/>
        </w:rPr>
        <w:t xml:space="preserve"> </w:t>
      </w:r>
    </w:p>
    <w:p w:rsidR="007C2432" w:rsidRPr="00564B3C" w:rsidRDefault="007C2432" w:rsidP="007C2432">
      <w:pPr>
        <w:pStyle w:val="BodyText"/>
        <w:ind w:left="720"/>
        <w:jc w:val="both"/>
        <w:rPr>
          <w:rFonts w:ascii="Trebuchet MS" w:hAnsi="Trebuchet MS"/>
          <w:b w:val="0"/>
          <w:iCs/>
          <w:sz w:val="22"/>
          <w:szCs w:val="22"/>
        </w:rPr>
      </w:pPr>
      <w:r w:rsidRPr="00564B3C">
        <w:rPr>
          <w:rFonts w:ascii="Trebuchet MS" w:hAnsi="Trebuchet MS"/>
          <w:b w:val="0"/>
          <w:iCs/>
          <w:sz w:val="22"/>
          <w:szCs w:val="22"/>
        </w:rPr>
        <w:t xml:space="preserve">The </w:t>
      </w:r>
      <w:r>
        <w:rPr>
          <w:rFonts w:ascii="Trebuchet MS" w:hAnsi="Trebuchet MS"/>
          <w:b w:val="0"/>
          <w:iCs/>
          <w:sz w:val="22"/>
          <w:szCs w:val="22"/>
        </w:rPr>
        <w:t>p</w:t>
      </w:r>
      <w:r w:rsidRPr="00564B3C">
        <w:rPr>
          <w:rFonts w:ascii="Trebuchet MS" w:hAnsi="Trebuchet MS"/>
          <w:b w:val="0"/>
          <w:iCs/>
          <w:sz w:val="22"/>
          <w:szCs w:val="22"/>
        </w:rPr>
        <w:t xml:space="preserve">roposed rear extension </w:t>
      </w:r>
      <w:r>
        <w:rPr>
          <w:rFonts w:ascii="Trebuchet MS" w:hAnsi="Trebuchet MS"/>
          <w:b w:val="0"/>
          <w:iCs/>
          <w:sz w:val="22"/>
          <w:szCs w:val="22"/>
        </w:rPr>
        <w:t>would be of a scale which it is not considered would have an</w:t>
      </w:r>
      <w:r w:rsidRPr="00564B3C">
        <w:rPr>
          <w:rFonts w:ascii="Trebuchet MS" w:hAnsi="Trebuchet MS"/>
          <w:b w:val="0"/>
          <w:iCs/>
          <w:sz w:val="22"/>
          <w:szCs w:val="22"/>
        </w:rPr>
        <w:t xml:space="preserve"> effect on privacy or overlooking, and would not be visually dominant or overbearing</w:t>
      </w:r>
      <w:r w:rsidR="007C589A">
        <w:rPr>
          <w:rFonts w:ascii="Trebuchet MS" w:hAnsi="Trebuchet MS"/>
          <w:b w:val="0"/>
          <w:iCs/>
          <w:sz w:val="22"/>
          <w:szCs w:val="22"/>
        </w:rPr>
        <w:t xml:space="preserve">.  Amendments were made to the proposed window detailing to match existing.  The proposed extension is considered to be of an </w:t>
      </w:r>
      <w:r w:rsidRPr="00564B3C">
        <w:rPr>
          <w:rFonts w:ascii="Trebuchet MS" w:hAnsi="Trebuchet MS"/>
          <w:b w:val="0"/>
          <w:iCs/>
          <w:sz w:val="22"/>
          <w:szCs w:val="22"/>
        </w:rPr>
        <w:t>appro</w:t>
      </w:r>
      <w:r w:rsidR="007C589A">
        <w:rPr>
          <w:rFonts w:ascii="Trebuchet MS" w:hAnsi="Trebuchet MS"/>
          <w:b w:val="0"/>
          <w:iCs/>
          <w:sz w:val="22"/>
          <w:szCs w:val="22"/>
        </w:rPr>
        <w:t xml:space="preserve">priate design, and is </w:t>
      </w:r>
      <w:r w:rsidRPr="00564B3C">
        <w:rPr>
          <w:rFonts w:ascii="Trebuchet MS" w:hAnsi="Trebuchet MS"/>
          <w:b w:val="0"/>
          <w:iCs/>
          <w:sz w:val="22"/>
          <w:szCs w:val="22"/>
        </w:rPr>
        <w:t>considered would accord with po</w:t>
      </w:r>
      <w:r w:rsidR="007C589A">
        <w:rPr>
          <w:rFonts w:ascii="Trebuchet MS" w:hAnsi="Trebuchet MS"/>
          <w:b w:val="0"/>
          <w:iCs/>
          <w:sz w:val="22"/>
          <w:szCs w:val="22"/>
        </w:rPr>
        <w:t>licies DM4, DM7, DM9</w:t>
      </w:r>
      <w:r w:rsidRPr="00564B3C">
        <w:rPr>
          <w:rFonts w:ascii="Trebuchet MS" w:hAnsi="Trebuchet MS"/>
          <w:b w:val="0"/>
          <w:iCs/>
          <w:sz w:val="22"/>
          <w:szCs w:val="22"/>
        </w:rPr>
        <w:t xml:space="preserve">.  </w:t>
      </w:r>
    </w:p>
    <w:p w:rsidR="00FF1B85" w:rsidRDefault="00FF1B85" w:rsidP="00D75C8D">
      <w:pPr>
        <w:pStyle w:val="BodyText"/>
        <w:jc w:val="both"/>
        <w:rPr>
          <w:rFonts w:ascii="Trebuchet MS" w:hAnsi="Trebuchet MS"/>
          <w:b w:val="0"/>
          <w:sz w:val="22"/>
          <w:szCs w:val="22"/>
        </w:rPr>
      </w:pPr>
    </w:p>
    <w:p w:rsidR="00D75C8D" w:rsidRDefault="00FF1B85" w:rsidP="00D75C8D">
      <w:pPr>
        <w:pStyle w:val="BodyText"/>
        <w:jc w:val="both"/>
        <w:rPr>
          <w:rFonts w:ascii="Trebuchet MS" w:hAnsi="Trebuchet MS"/>
          <w:b w:val="0"/>
          <w:sz w:val="22"/>
          <w:szCs w:val="22"/>
          <w:u w:val="single"/>
        </w:rPr>
      </w:pPr>
      <w:r>
        <w:rPr>
          <w:rFonts w:ascii="Trebuchet MS" w:hAnsi="Trebuchet MS"/>
          <w:b w:val="0"/>
          <w:sz w:val="22"/>
          <w:szCs w:val="22"/>
        </w:rPr>
        <w:t>e</w:t>
      </w:r>
      <w:r w:rsidR="00D75C8D" w:rsidRPr="00BA67A8">
        <w:rPr>
          <w:rFonts w:ascii="Trebuchet MS" w:hAnsi="Trebuchet MS"/>
          <w:b w:val="0"/>
          <w:sz w:val="22"/>
          <w:szCs w:val="22"/>
        </w:rPr>
        <w:t xml:space="preserve">) </w:t>
      </w:r>
      <w:r w:rsidR="00D75C8D" w:rsidRPr="00BA67A8">
        <w:rPr>
          <w:rFonts w:ascii="Trebuchet MS" w:hAnsi="Trebuchet MS"/>
          <w:b w:val="0"/>
          <w:sz w:val="22"/>
          <w:szCs w:val="22"/>
        </w:rPr>
        <w:tab/>
      </w:r>
      <w:r w:rsidR="00D75C8D">
        <w:rPr>
          <w:rFonts w:ascii="Trebuchet MS" w:hAnsi="Trebuchet MS"/>
          <w:b w:val="0"/>
          <w:sz w:val="22"/>
          <w:szCs w:val="22"/>
          <w:u w:val="single"/>
        </w:rPr>
        <w:t>C</w:t>
      </w:r>
      <w:r w:rsidR="00D75C8D" w:rsidRPr="00BB0551">
        <w:rPr>
          <w:rFonts w:ascii="Trebuchet MS" w:hAnsi="Trebuchet MS"/>
          <w:b w:val="0"/>
          <w:sz w:val="22"/>
          <w:szCs w:val="22"/>
          <w:u w:val="single"/>
        </w:rPr>
        <w:t>ar/ cycle parking</w:t>
      </w:r>
    </w:p>
    <w:p w:rsidR="00D75C8D" w:rsidRPr="00B42600" w:rsidRDefault="00D75C8D" w:rsidP="00D75C8D">
      <w:pPr>
        <w:ind w:left="709"/>
        <w:jc w:val="both"/>
        <w:rPr>
          <w:rFonts w:ascii="Trebuchet MS" w:hAnsi="Trebuchet MS"/>
          <w:sz w:val="22"/>
          <w:szCs w:val="22"/>
        </w:rPr>
      </w:pPr>
      <w:r>
        <w:rPr>
          <w:rFonts w:ascii="Trebuchet MS" w:hAnsi="Trebuchet MS"/>
          <w:sz w:val="22"/>
          <w:szCs w:val="22"/>
        </w:rPr>
        <w:t xml:space="preserve">The site is in a very accessible location for alternative modes to the car and is therefore considered to be acceptable without parking provision, and Transport </w:t>
      </w:r>
      <w:r w:rsidRPr="00BA67A8">
        <w:rPr>
          <w:rFonts w:ascii="Trebuchet MS" w:hAnsi="Trebuchet MS"/>
          <w:sz w:val="22"/>
          <w:szCs w:val="22"/>
        </w:rPr>
        <w:t xml:space="preserve">has confirmed that </w:t>
      </w:r>
      <w:r>
        <w:rPr>
          <w:rFonts w:ascii="Trebuchet MS" w:hAnsi="Trebuchet MS"/>
          <w:sz w:val="22"/>
          <w:szCs w:val="22"/>
        </w:rPr>
        <w:t>there are no objections subject to the inclusion of conditions and informatives that future occupiers would not be entitled to parking permits on surrounding streets.</w:t>
      </w:r>
    </w:p>
    <w:p w:rsidR="00D75C8D" w:rsidRDefault="00D75C8D" w:rsidP="00D75C8D">
      <w:pPr>
        <w:ind w:left="709"/>
        <w:jc w:val="both"/>
        <w:rPr>
          <w:rFonts w:ascii="Trebuchet MS" w:hAnsi="Trebuchet MS"/>
          <w:sz w:val="22"/>
          <w:szCs w:val="22"/>
        </w:rPr>
      </w:pPr>
    </w:p>
    <w:p w:rsidR="00D75C8D" w:rsidRDefault="007C2432" w:rsidP="00D75C8D">
      <w:pPr>
        <w:ind w:left="709"/>
        <w:jc w:val="both"/>
        <w:rPr>
          <w:rFonts w:ascii="Trebuchet MS" w:hAnsi="Trebuchet MS"/>
          <w:sz w:val="22"/>
          <w:szCs w:val="22"/>
        </w:rPr>
      </w:pPr>
      <w:r>
        <w:rPr>
          <w:rFonts w:ascii="Trebuchet MS" w:hAnsi="Trebuchet MS"/>
          <w:sz w:val="22"/>
          <w:szCs w:val="22"/>
        </w:rPr>
        <w:t>Cycle storage could be provided within the front garden</w:t>
      </w:r>
      <w:r w:rsidR="00196756">
        <w:rPr>
          <w:rFonts w:ascii="Trebuchet MS" w:hAnsi="Trebuchet MS"/>
          <w:sz w:val="22"/>
          <w:szCs w:val="22"/>
        </w:rPr>
        <w:t xml:space="preserve"> </w:t>
      </w:r>
      <w:r w:rsidR="00064DF0">
        <w:rPr>
          <w:rFonts w:ascii="Trebuchet MS" w:hAnsi="Trebuchet MS"/>
          <w:sz w:val="22"/>
          <w:szCs w:val="22"/>
        </w:rPr>
        <w:t xml:space="preserve">only, which is a relatively small space, and its provision, </w:t>
      </w:r>
      <w:r w:rsidR="00196756">
        <w:rPr>
          <w:rFonts w:ascii="Trebuchet MS" w:hAnsi="Trebuchet MS"/>
          <w:sz w:val="22"/>
          <w:szCs w:val="22"/>
        </w:rPr>
        <w:t>combined</w:t>
      </w:r>
      <w:r w:rsidR="00064DF0">
        <w:rPr>
          <w:rFonts w:ascii="Trebuchet MS" w:hAnsi="Trebuchet MS"/>
          <w:sz w:val="22"/>
          <w:szCs w:val="22"/>
        </w:rPr>
        <w:t xml:space="preserve"> with bin storage would necessitate the loss of well</w:t>
      </w:r>
      <w:r w:rsidR="00E03D99">
        <w:rPr>
          <w:rFonts w:ascii="Trebuchet MS" w:hAnsi="Trebuchet MS"/>
          <w:sz w:val="22"/>
          <w:szCs w:val="22"/>
        </w:rPr>
        <w:t>-</w:t>
      </w:r>
      <w:r w:rsidR="00064DF0">
        <w:rPr>
          <w:rFonts w:ascii="Trebuchet MS" w:hAnsi="Trebuchet MS"/>
          <w:sz w:val="22"/>
          <w:szCs w:val="22"/>
        </w:rPr>
        <w:t xml:space="preserve">established landscaping and would </w:t>
      </w:r>
      <w:r w:rsidR="00196756">
        <w:rPr>
          <w:rFonts w:ascii="Trebuchet MS" w:hAnsi="Trebuchet MS"/>
          <w:sz w:val="22"/>
          <w:szCs w:val="22"/>
        </w:rPr>
        <w:t>be</w:t>
      </w:r>
      <w:r w:rsidR="00064DF0">
        <w:rPr>
          <w:rFonts w:ascii="Trebuchet MS" w:hAnsi="Trebuchet MS"/>
          <w:sz w:val="22"/>
          <w:szCs w:val="22"/>
        </w:rPr>
        <w:t xml:space="preserve"> adjacent </w:t>
      </w:r>
      <w:r w:rsidR="00196756">
        <w:rPr>
          <w:rFonts w:ascii="Trebuchet MS" w:hAnsi="Trebuchet MS"/>
          <w:sz w:val="22"/>
          <w:szCs w:val="22"/>
        </w:rPr>
        <w:t xml:space="preserve">to </w:t>
      </w:r>
      <w:r w:rsidR="00064DF0">
        <w:rPr>
          <w:rFonts w:ascii="Trebuchet MS" w:hAnsi="Trebuchet MS"/>
          <w:sz w:val="22"/>
          <w:szCs w:val="22"/>
        </w:rPr>
        <w:t xml:space="preserve">and partially </w:t>
      </w:r>
      <w:proofErr w:type="spellStart"/>
      <w:r w:rsidR="00064DF0">
        <w:rPr>
          <w:rFonts w:ascii="Trebuchet MS" w:hAnsi="Trebuchet MS"/>
          <w:sz w:val="22"/>
          <w:szCs w:val="22"/>
        </w:rPr>
        <w:t>inf</w:t>
      </w:r>
      <w:r w:rsidR="00196756">
        <w:rPr>
          <w:rFonts w:ascii="Trebuchet MS" w:hAnsi="Trebuchet MS"/>
          <w:sz w:val="22"/>
          <w:szCs w:val="22"/>
        </w:rPr>
        <w:t>ront</w:t>
      </w:r>
      <w:proofErr w:type="spellEnd"/>
      <w:r w:rsidR="00196756">
        <w:rPr>
          <w:rFonts w:ascii="Trebuchet MS" w:hAnsi="Trebuchet MS"/>
          <w:sz w:val="22"/>
          <w:szCs w:val="22"/>
        </w:rPr>
        <w:t xml:space="preserve"> of </w:t>
      </w:r>
      <w:r w:rsidR="00064DF0">
        <w:rPr>
          <w:rFonts w:ascii="Trebuchet MS" w:hAnsi="Trebuchet MS"/>
          <w:sz w:val="22"/>
          <w:szCs w:val="22"/>
        </w:rPr>
        <w:t>the front facing g</w:t>
      </w:r>
      <w:r w:rsidR="00196756">
        <w:rPr>
          <w:rFonts w:ascii="Trebuchet MS" w:hAnsi="Trebuchet MS"/>
          <w:sz w:val="22"/>
          <w:szCs w:val="22"/>
        </w:rPr>
        <w:t xml:space="preserve">round floor windows.  Due to the site constraints, and in light of the site’s </w:t>
      </w:r>
      <w:r w:rsidR="00E03D99">
        <w:rPr>
          <w:rFonts w:ascii="Trebuchet MS" w:hAnsi="Trebuchet MS"/>
          <w:sz w:val="22"/>
          <w:szCs w:val="22"/>
        </w:rPr>
        <w:t>accessible</w:t>
      </w:r>
      <w:r w:rsidR="00196756">
        <w:rPr>
          <w:rFonts w:ascii="Trebuchet MS" w:hAnsi="Trebuchet MS"/>
          <w:sz w:val="22"/>
          <w:szCs w:val="22"/>
        </w:rPr>
        <w:t xml:space="preserve"> location</w:t>
      </w:r>
      <w:r w:rsidR="00E03D99">
        <w:rPr>
          <w:rFonts w:ascii="Trebuchet MS" w:hAnsi="Trebuchet MS"/>
          <w:sz w:val="22"/>
          <w:szCs w:val="22"/>
        </w:rPr>
        <w:t>,</w:t>
      </w:r>
      <w:r w:rsidR="00196756">
        <w:rPr>
          <w:rFonts w:ascii="Trebuchet MS" w:hAnsi="Trebuchet MS"/>
          <w:sz w:val="22"/>
          <w:szCs w:val="22"/>
        </w:rPr>
        <w:t xml:space="preserve"> it was considered acceptable that </w:t>
      </w:r>
      <w:r w:rsidR="00E03D99">
        <w:rPr>
          <w:rFonts w:ascii="Trebuchet MS" w:hAnsi="Trebuchet MS"/>
          <w:sz w:val="22"/>
          <w:szCs w:val="22"/>
        </w:rPr>
        <w:t>no cycle storage be provided in this instance.</w:t>
      </w:r>
      <w:r>
        <w:rPr>
          <w:rFonts w:ascii="Trebuchet MS" w:hAnsi="Trebuchet MS"/>
          <w:sz w:val="22"/>
          <w:szCs w:val="22"/>
        </w:rPr>
        <w:t xml:space="preserve"> </w:t>
      </w:r>
    </w:p>
    <w:p w:rsidR="00D75C8D" w:rsidRDefault="00D75C8D" w:rsidP="00D75C8D">
      <w:pPr>
        <w:pStyle w:val="PlainText"/>
        <w:ind w:left="720"/>
        <w:jc w:val="both"/>
        <w:rPr>
          <w:rFonts w:ascii="Trebuchet MS" w:hAnsi="Trebuchet MS"/>
          <w:b/>
          <w:sz w:val="22"/>
          <w:szCs w:val="22"/>
        </w:rPr>
      </w:pPr>
    </w:p>
    <w:p w:rsidR="00D75C8D" w:rsidRPr="004529A7" w:rsidRDefault="00FF1B85" w:rsidP="00D75C8D">
      <w:pPr>
        <w:ind w:left="709" w:hanging="709"/>
        <w:jc w:val="both"/>
        <w:rPr>
          <w:rFonts w:ascii="Trebuchet MS" w:hAnsi="Trebuchet MS" w:cs="Trebuchet MS"/>
          <w:color w:val="000000"/>
          <w:sz w:val="22"/>
          <w:szCs w:val="22"/>
          <w:u w:val="single"/>
        </w:rPr>
      </w:pPr>
      <w:r>
        <w:rPr>
          <w:rFonts w:ascii="Trebuchet MS" w:hAnsi="Trebuchet MS" w:cs="Trebuchet MS"/>
          <w:color w:val="000000"/>
          <w:sz w:val="22"/>
          <w:szCs w:val="22"/>
        </w:rPr>
        <w:t>f</w:t>
      </w:r>
      <w:r w:rsidR="00D75C8D" w:rsidRPr="003F3F76">
        <w:rPr>
          <w:rFonts w:ascii="Trebuchet MS" w:hAnsi="Trebuchet MS" w:cs="Trebuchet MS"/>
          <w:color w:val="000000"/>
          <w:sz w:val="22"/>
          <w:szCs w:val="22"/>
        </w:rPr>
        <w:t>)</w:t>
      </w:r>
      <w:r w:rsidR="00D75C8D">
        <w:rPr>
          <w:rFonts w:ascii="Trebuchet MS" w:hAnsi="Trebuchet MS" w:cs="Trebuchet MS"/>
          <w:color w:val="000000"/>
          <w:sz w:val="22"/>
          <w:szCs w:val="22"/>
        </w:rPr>
        <w:tab/>
      </w:r>
      <w:r w:rsidR="00D75C8D" w:rsidRPr="004529A7">
        <w:rPr>
          <w:rFonts w:ascii="Trebuchet MS" w:hAnsi="Trebuchet MS" w:cs="Trebuchet MS"/>
          <w:color w:val="000000"/>
          <w:sz w:val="22"/>
          <w:szCs w:val="22"/>
          <w:u w:val="single"/>
        </w:rPr>
        <w:t>Impact mitigation/infrastructure contributions</w:t>
      </w:r>
    </w:p>
    <w:p w:rsidR="007C2432" w:rsidRDefault="007C2432" w:rsidP="007C2432">
      <w:pPr>
        <w:pStyle w:val="BodyText"/>
        <w:ind w:left="709"/>
        <w:jc w:val="both"/>
        <w:rPr>
          <w:rFonts w:ascii="Trebuchet MS" w:hAnsi="Trebuchet MS"/>
          <w:b w:val="0"/>
          <w:color w:val="000000"/>
          <w:sz w:val="22"/>
          <w:szCs w:val="22"/>
        </w:rPr>
      </w:pPr>
      <w:r w:rsidRPr="00494AF2">
        <w:rPr>
          <w:rFonts w:ascii="Trebuchet MS" w:hAnsi="Trebuchet MS"/>
          <w:b w:val="0"/>
          <w:color w:val="000000"/>
          <w:sz w:val="22"/>
          <w:szCs w:val="22"/>
        </w:rPr>
        <w:t xml:space="preserve">The development would involve the creation of </w:t>
      </w:r>
      <w:r>
        <w:rPr>
          <w:rFonts w:ascii="Trebuchet MS" w:hAnsi="Trebuchet MS"/>
          <w:b w:val="0"/>
          <w:color w:val="000000"/>
          <w:sz w:val="22"/>
          <w:szCs w:val="22"/>
        </w:rPr>
        <w:t xml:space="preserve">a small amount of </w:t>
      </w:r>
      <w:r w:rsidRPr="00494AF2">
        <w:rPr>
          <w:rFonts w:ascii="Trebuchet MS" w:hAnsi="Trebuchet MS"/>
          <w:b w:val="0"/>
          <w:color w:val="000000"/>
          <w:sz w:val="22"/>
          <w:szCs w:val="22"/>
        </w:rPr>
        <w:t xml:space="preserve">additional C3 residential </w:t>
      </w:r>
      <w:r>
        <w:rPr>
          <w:rFonts w:ascii="Trebuchet MS" w:hAnsi="Trebuchet MS"/>
          <w:b w:val="0"/>
          <w:color w:val="000000"/>
          <w:sz w:val="22"/>
          <w:szCs w:val="22"/>
        </w:rPr>
        <w:t>floor</w:t>
      </w:r>
      <w:r w:rsidRPr="00494AF2">
        <w:rPr>
          <w:rFonts w:ascii="Trebuchet MS" w:hAnsi="Trebuchet MS"/>
          <w:b w:val="0"/>
          <w:color w:val="000000"/>
          <w:sz w:val="22"/>
          <w:szCs w:val="22"/>
        </w:rPr>
        <w:t>space</w:t>
      </w:r>
      <w:r>
        <w:rPr>
          <w:rFonts w:ascii="Trebuchet MS" w:hAnsi="Trebuchet MS"/>
          <w:b w:val="0"/>
          <w:color w:val="000000"/>
          <w:sz w:val="22"/>
          <w:szCs w:val="22"/>
        </w:rPr>
        <w:t xml:space="preserve">, which would be liable for CIL at the rate of £120per </w:t>
      </w:r>
      <w:proofErr w:type="spellStart"/>
      <w:r>
        <w:rPr>
          <w:rFonts w:ascii="Trebuchet MS" w:hAnsi="Trebuchet MS"/>
          <w:b w:val="0"/>
          <w:color w:val="000000"/>
          <w:sz w:val="22"/>
          <w:szCs w:val="22"/>
        </w:rPr>
        <w:t>sqm</w:t>
      </w:r>
      <w:proofErr w:type="spellEnd"/>
      <w:r>
        <w:rPr>
          <w:rFonts w:ascii="Trebuchet MS" w:hAnsi="Trebuchet MS"/>
          <w:b w:val="0"/>
          <w:color w:val="000000"/>
          <w:sz w:val="22"/>
          <w:szCs w:val="22"/>
        </w:rPr>
        <w:t>.  CIL does not form part of the determination, but informatives are included regarding the CIL process following determination.</w:t>
      </w:r>
    </w:p>
    <w:p w:rsidR="007C2432" w:rsidRPr="0076185D" w:rsidRDefault="007C2432" w:rsidP="007C2432">
      <w:pPr>
        <w:pStyle w:val="BodyText"/>
        <w:ind w:left="709"/>
        <w:jc w:val="both"/>
        <w:rPr>
          <w:rFonts w:ascii="Trebuchet MS" w:hAnsi="Trebuchet MS"/>
          <w:b w:val="0"/>
          <w:color w:val="000000" w:themeColor="text1"/>
          <w:sz w:val="22"/>
          <w:szCs w:val="22"/>
        </w:rPr>
      </w:pPr>
    </w:p>
    <w:p w:rsidR="007C2432" w:rsidRDefault="007C2432" w:rsidP="007C2432">
      <w:pPr>
        <w:ind w:left="709" w:firstLine="11"/>
        <w:jc w:val="both"/>
        <w:rPr>
          <w:rFonts w:ascii="Trebuchet MS" w:hAnsi="Trebuchet MS"/>
          <w:iCs/>
          <w:color w:val="000000" w:themeColor="text1"/>
          <w:sz w:val="22"/>
          <w:szCs w:val="22"/>
        </w:rPr>
      </w:pPr>
      <w:r w:rsidRPr="0076185D">
        <w:rPr>
          <w:rFonts w:ascii="Trebuchet MS" w:hAnsi="Trebuchet MS"/>
          <w:color w:val="000000" w:themeColor="text1"/>
          <w:sz w:val="22"/>
          <w:szCs w:val="22"/>
        </w:rPr>
        <w:t>As adopted</w:t>
      </w:r>
      <w:r>
        <w:rPr>
          <w:rFonts w:ascii="Trebuchet MS" w:hAnsi="Trebuchet MS"/>
          <w:color w:val="000000" w:themeColor="text1"/>
          <w:sz w:val="22"/>
          <w:szCs w:val="22"/>
        </w:rPr>
        <w:t>,</w:t>
      </w:r>
      <w:r w:rsidRPr="0076185D">
        <w:rPr>
          <w:rFonts w:ascii="Trebuchet MS" w:hAnsi="Trebuchet MS"/>
          <w:color w:val="000000" w:themeColor="text1"/>
          <w:sz w:val="22"/>
          <w:szCs w:val="22"/>
        </w:rPr>
        <w:t xml:space="preserve"> Policy DM6 of the Sites and Detailed Policies Document - Affordable </w:t>
      </w:r>
      <w:r w:rsidRPr="0076185D">
        <w:rPr>
          <w:rFonts w:ascii="Trebuchet MS" w:hAnsi="Trebuchet MS"/>
          <w:color w:val="000000" w:themeColor="text1"/>
          <w:sz w:val="22"/>
          <w:szCs w:val="22"/>
        </w:rPr>
        <w:tab/>
        <w:t xml:space="preserve">Housing, would apply to this proposal, however following a recent Strategic </w:t>
      </w:r>
      <w:r w:rsidRPr="0076185D">
        <w:rPr>
          <w:rFonts w:ascii="Trebuchet MS" w:hAnsi="Trebuchet MS"/>
          <w:color w:val="000000" w:themeColor="text1"/>
          <w:sz w:val="22"/>
          <w:szCs w:val="22"/>
        </w:rPr>
        <w:lastRenderedPageBreak/>
        <w:tab/>
        <w:t xml:space="preserve">Environment, Planning and Transport Committee it was agreed to implement </w:t>
      </w:r>
      <w:r w:rsidRPr="0076185D">
        <w:rPr>
          <w:rFonts w:ascii="Trebuchet MS" w:hAnsi="Trebuchet MS"/>
          <w:iCs/>
          <w:color w:val="000000" w:themeColor="text1"/>
          <w:sz w:val="22"/>
          <w:szCs w:val="22"/>
        </w:rPr>
        <w:t>Policy DM6 as drafted but excluding proposals that solely involve the conversion of an existing property, where the conversion involves the provision of 10 or less dwelling units (i.e. not HMOs).</w:t>
      </w:r>
      <w:r>
        <w:rPr>
          <w:rFonts w:ascii="Trebuchet MS" w:hAnsi="Trebuchet MS"/>
          <w:iCs/>
          <w:color w:val="000000" w:themeColor="text1"/>
          <w:sz w:val="22"/>
          <w:szCs w:val="22"/>
        </w:rPr>
        <w:t xml:space="preserve">  Therefore no Affordable Housing Section 106 contributions are required for this proposal.  </w:t>
      </w:r>
    </w:p>
    <w:p w:rsidR="007C2432" w:rsidRDefault="007C2432" w:rsidP="007C2432">
      <w:pPr>
        <w:ind w:left="709" w:firstLine="11"/>
        <w:jc w:val="both"/>
        <w:rPr>
          <w:rFonts w:ascii="Trebuchet MS" w:hAnsi="Trebuchet MS"/>
          <w:iCs/>
          <w:color w:val="000000" w:themeColor="text1"/>
          <w:sz w:val="22"/>
          <w:szCs w:val="22"/>
        </w:rPr>
      </w:pPr>
    </w:p>
    <w:p w:rsidR="007C2432" w:rsidRPr="0076185D" w:rsidRDefault="007C2432" w:rsidP="007C2432">
      <w:pPr>
        <w:ind w:left="709" w:firstLine="11"/>
        <w:jc w:val="both"/>
        <w:rPr>
          <w:rFonts w:ascii="Trebuchet MS" w:hAnsi="Trebuchet MS"/>
          <w:color w:val="000000" w:themeColor="text1"/>
          <w:sz w:val="22"/>
          <w:szCs w:val="22"/>
        </w:rPr>
      </w:pPr>
      <w:r>
        <w:rPr>
          <w:rFonts w:ascii="Trebuchet MS" w:hAnsi="Trebuchet MS"/>
          <w:iCs/>
          <w:color w:val="000000" w:themeColor="text1"/>
          <w:sz w:val="22"/>
          <w:szCs w:val="22"/>
        </w:rPr>
        <w:t xml:space="preserve">Although there is a small extension this is not considered of a scale which has enabled an additional unit to be created.  The internal space could have accommodated 3 units without it. </w:t>
      </w:r>
    </w:p>
    <w:p w:rsidR="00D75C8D" w:rsidRDefault="00D75C8D" w:rsidP="00D75C8D">
      <w:pPr>
        <w:rPr>
          <w:rFonts w:ascii="Trebuchet MS" w:hAnsi="Trebuchet MS"/>
          <w:i/>
          <w:color w:val="000000"/>
          <w:sz w:val="22"/>
          <w:szCs w:val="22"/>
        </w:rPr>
      </w:pPr>
    </w:p>
    <w:p w:rsidR="00D75C8D" w:rsidRPr="00FF1B85" w:rsidRDefault="00D75C8D" w:rsidP="00FF1B85">
      <w:pPr>
        <w:pStyle w:val="ListParagraph"/>
        <w:numPr>
          <w:ilvl w:val="0"/>
          <w:numId w:val="36"/>
        </w:numPr>
        <w:ind w:hanging="720"/>
        <w:jc w:val="both"/>
        <w:rPr>
          <w:rFonts w:ascii="Trebuchet MS" w:hAnsi="Trebuchet MS"/>
          <w:color w:val="000000"/>
          <w:sz w:val="22"/>
          <w:szCs w:val="22"/>
          <w:u w:val="single"/>
        </w:rPr>
      </w:pPr>
      <w:r w:rsidRPr="00FF1B85">
        <w:rPr>
          <w:rFonts w:ascii="Trebuchet MS" w:hAnsi="Trebuchet MS"/>
          <w:color w:val="000000"/>
          <w:sz w:val="22"/>
          <w:szCs w:val="22"/>
          <w:u w:val="single"/>
        </w:rPr>
        <w:t>Environmental Matters</w:t>
      </w:r>
    </w:p>
    <w:p w:rsidR="00D75C8D" w:rsidRPr="0040120B" w:rsidRDefault="00D75C8D" w:rsidP="00D75C8D">
      <w:pPr>
        <w:keepNext/>
        <w:ind w:left="709"/>
        <w:jc w:val="both"/>
        <w:outlineLvl w:val="5"/>
        <w:rPr>
          <w:rFonts w:ascii="Trebuchet MS" w:hAnsi="Trebuchet MS" w:cs="Arial"/>
          <w:iCs/>
          <w:sz w:val="22"/>
          <w:szCs w:val="22"/>
          <w:lang w:val="en-US"/>
        </w:rPr>
      </w:pPr>
      <w:r w:rsidRPr="002E1D54">
        <w:rPr>
          <w:rFonts w:ascii="Trebuchet MS" w:hAnsi="Trebuchet MS" w:cs="Arial"/>
          <w:iCs/>
          <w:sz w:val="22"/>
          <w:szCs w:val="22"/>
          <w:lang w:val="en-US"/>
        </w:rPr>
        <w:t>The proposed scheme is within an Air Quality Management Area and Policy DM19 requires</w:t>
      </w:r>
      <w:r w:rsidRPr="002E1D54">
        <w:rPr>
          <w:rFonts w:ascii="Trebuchet MS" w:hAnsi="Trebuchet MS"/>
          <w:bCs/>
          <w:sz w:val="22"/>
          <w:szCs w:val="22"/>
        </w:rPr>
        <w:t xml:space="preserve"> that developments have regard to the need to improve air quality and reduce the effects of poor air quality through design and mitigation to help to improve local air quality.  The AP&amp;N standing advice is that mitigation is required for developments which introduce sensitive receptors (which includes residential) and suggests some examples</w:t>
      </w:r>
      <w:r>
        <w:rPr>
          <w:rFonts w:ascii="Trebuchet MS" w:hAnsi="Trebuchet MS"/>
          <w:bCs/>
          <w:sz w:val="22"/>
          <w:szCs w:val="22"/>
        </w:rPr>
        <w:t xml:space="preserve">.  </w:t>
      </w:r>
      <w:r w:rsidR="00FE0736">
        <w:rPr>
          <w:rFonts w:ascii="Trebuchet MS" w:hAnsi="Trebuchet MS"/>
          <w:bCs/>
          <w:sz w:val="22"/>
          <w:szCs w:val="22"/>
        </w:rPr>
        <w:t xml:space="preserve">The application site is an existing residential use and the layout and window positions offer limited opportunity for mitigation.  The property is set back from the highway edge and there is some existing landscaping to the front, and </w:t>
      </w:r>
      <w:r w:rsidR="00CC1377">
        <w:rPr>
          <w:rFonts w:ascii="Trebuchet MS" w:hAnsi="Trebuchet MS"/>
          <w:bCs/>
          <w:sz w:val="22"/>
          <w:szCs w:val="22"/>
        </w:rPr>
        <w:t>it is considered that the proposed scheme would not be significantly different fro</w:t>
      </w:r>
      <w:r w:rsidR="00FE0736">
        <w:rPr>
          <w:rFonts w:ascii="Trebuchet MS" w:hAnsi="Trebuchet MS"/>
          <w:bCs/>
          <w:sz w:val="22"/>
          <w:szCs w:val="22"/>
        </w:rPr>
        <w:t>m the existing situation.</w:t>
      </w:r>
      <w:r w:rsidR="00CC1377">
        <w:rPr>
          <w:rFonts w:ascii="Trebuchet MS" w:hAnsi="Trebuchet MS"/>
          <w:bCs/>
          <w:sz w:val="22"/>
          <w:szCs w:val="22"/>
        </w:rPr>
        <w:t xml:space="preserve">  </w:t>
      </w:r>
      <w:r>
        <w:rPr>
          <w:rFonts w:ascii="Trebuchet MS" w:hAnsi="Trebuchet MS"/>
          <w:bCs/>
          <w:sz w:val="22"/>
          <w:szCs w:val="22"/>
        </w:rPr>
        <w:t>Therefore,</w:t>
      </w:r>
      <w:r w:rsidRPr="0040120B">
        <w:rPr>
          <w:rFonts w:ascii="Trebuchet MS" w:hAnsi="Trebuchet MS"/>
          <w:bCs/>
          <w:sz w:val="22"/>
          <w:szCs w:val="22"/>
        </w:rPr>
        <w:t xml:space="preserve"> no condition is recommended in this instance.</w:t>
      </w:r>
    </w:p>
    <w:p w:rsidR="00D75C8D" w:rsidRDefault="00D75C8D" w:rsidP="00D75C8D">
      <w:pPr>
        <w:rPr>
          <w:rFonts w:ascii="Trebuchet MS" w:hAnsi="Trebuchet MS"/>
          <w:i/>
          <w:color w:val="000000"/>
          <w:sz w:val="22"/>
          <w:szCs w:val="22"/>
        </w:rPr>
      </w:pPr>
    </w:p>
    <w:p w:rsidR="00D75C8D" w:rsidRPr="00A4625C" w:rsidRDefault="00D75C8D" w:rsidP="00D75C8D">
      <w:pPr>
        <w:widowControl w:val="0"/>
        <w:jc w:val="both"/>
        <w:rPr>
          <w:rFonts w:ascii="Trebuchet MS" w:hAnsi="Trebuchet MS"/>
          <w:sz w:val="22"/>
          <w:szCs w:val="22"/>
        </w:rPr>
      </w:pPr>
      <w:r>
        <w:rPr>
          <w:rFonts w:ascii="Trebuchet MS" w:hAnsi="Trebuchet MS"/>
          <w:i/>
          <w:color w:val="000000"/>
          <w:sz w:val="22"/>
          <w:szCs w:val="22"/>
        </w:rPr>
        <w:tab/>
      </w:r>
      <w:r>
        <w:rPr>
          <w:rFonts w:ascii="Trebuchet MS" w:hAnsi="Trebuchet MS"/>
          <w:color w:val="000000"/>
          <w:sz w:val="22"/>
          <w:szCs w:val="22"/>
        </w:rPr>
        <w:t xml:space="preserve">In terms of noise a condition is recommended requiring measures to be implemented </w:t>
      </w:r>
      <w:r>
        <w:rPr>
          <w:rFonts w:ascii="Trebuchet MS" w:hAnsi="Trebuchet MS"/>
          <w:color w:val="000000"/>
          <w:sz w:val="22"/>
          <w:szCs w:val="22"/>
        </w:rPr>
        <w:tab/>
        <w:t>prior to occupation.</w:t>
      </w:r>
      <w:r w:rsidRPr="00A4625C">
        <w:rPr>
          <w:rFonts w:ascii="Trebuchet MS" w:hAnsi="Trebuchet MS"/>
          <w:sz w:val="22"/>
          <w:szCs w:val="22"/>
        </w:rPr>
        <w:t xml:space="preserve">  </w:t>
      </w:r>
    </w:p>
    <w:p w:rsidR="00D75C8D" w:rsidRDefault="00D75C8D" w:rsidP="00D75C8D">
      <w:pPr>
        <w:rPr>
          <w:rFonts w:ascii="Trebuchet MS" w:hAnsi="Trebuchet MS"/>
          <w:i/>
          <w:color w:val="000000"/>
          <w:sz w:val="22"/>
          <w:szCs w:val="22"/>
        </w:rPr>
      </w:pPr>
    </w:p>
    <w:p w:rsidR="00D75C8D" w:rsidRPr="001C112C" w:rsidRDefault="00D75C8D" w:rsidP="001C112C">
      <w:pPr>
        <w:pStyle w:val="ListParagraph"/>
        <w:numPr>
          <w:ilvl w:val="0"/>
          <w:numId w:val="36"/>
        </w:numPr>
        <w:ind w:hanging="720"/>
        <w:jc w:val="both"/>
        <w:rPr>
          <w:rFonts w:ascii="Trebuchet MS" w:hAnsi="Trebuchet MS"/>
          <w:color w:val="000000"/>
          <w:sz w:val="22"/>
          <w:szCs w:val="22"/>
          <w:u w:val="single"/>
        </w:rPr>
      </w:pPr>
      <w:r w:rsidRPr="001C112C">
        <w:rPr>
          <w:rFonts w:ascii="Trebuchet MS" w:hAnsi="Trebuchet MS"/>
          <w:color w:val="000000"/>
          <w:sz w:val="22"/>
          <w:szCs w:val="22"/>
          <w:u w:val="single"/>
        </w:rPr>
        <w:t>Bin storage</w:t>
      </w:r>
    </w:p>
    <w:p w:rsidR="00D75C8D" w:rsidRPr="001C112C" w:rsidRDefault="001C112C" w:rsidP="001C112C">
      <w:pPr>
        <w:ind w:left="720"/>
        <w:jc w:val="both"/>
        <w:rPr>
          <w:rFonts w:ascii="Trebuchet MS" w:hAnsi="Trebuchet MS"/>
          <w:color w:val="000000"/>
          <w:sz w:val="22"/>
          <w:szCs w:val="22"/>
        </w:rPr>
      </w:pPr>
      <w:r w:rsidRPr="001C112C">
        <w:rPr>
          <w:rFonts w:ascii="Trebuchet MS" w:hAnsi="Trebuchet MS"/>
          <w:sz w:val="22"/>
          <w:szCs w:val="22"/>
        </w:rPr>
        <w:t xml:space="preserve">Storage for bin sis proposed </w:t>
      </w:r>
      <w:proofErr w:type="spellStart"/>
      <w:r w:rsidRPr="001C112C">
        <w:rPr>
          <w:rFonts w:ascii="Trebuchet MS" w:hAnsi="Trebuchet MS"/>
          <w:sz w:val="22"/>
          <w:szCs w:val="22"/>
        </w:rPr>
        <w:t>int</w:t>
      </w:r>
      <w:proofErr w:type="spellEnd"/>
      <w:r w:rsidRPr="001C112C">
        <w:rPr>
          <w:rFonts w:ascii="Trebuchet MS" w:hAnsi="Trebuchet MS"/>
          <w:sz w:val="22"/>
          <w:szCs w:val="22"/>
        </w:rPr>
        <w:t xml:space="preserve"> eh front </w:t>
      </w:r>
      <w:proofErr w:type="spellStart"/>
      <w:r w:rsidRPr="001C112C">
        <w:rPr>
          <w:rFonts w:ascii="Trebuchet MS" w:hAnsi="Trebuchet MS"/>
          <w:sz w:val="22"/>
          <w:szCs w:val="22"/>
        </w:rPr>
        <w:t>gadern</w:t>
      </w:r>
      <w:proofErr w:type="spellEnd"/>
      <w:r w:rsidRPr="001C112C">
        <w:rPr>
          <w:rFonts w:ascii="Trebuchet MS" w:hAnsi="Trebuchet MS"/>
          <w:sz w:val="22"/>
          <w:szCs w:val="22"/>
        </w:rPr>
        <w:t xml:space="preserve"> as there is no other communal accessed external area and no rear access gate.  This would comprise </w:t>
      </w:r>
      <w:r w:rsidR="007C2432" w:rsidRPr="001C112C">
        <w:rPr>
          <w:rFonts w:ascii="Trebuchet MS" w:hAnsi="Trebuchet MS"/>
          <w:sz w:val="22"/>
          <w:szCs w:val="22"/>
        </w:rPr>
        <w:t>2no. 360 litre wheelie bins for general refuse and 2no. 360 litre wheelie bins for mixed dry recyclables, within 10 metres of the public highway</w:t>
      </w:r>
      <w:r w:rsidRPr="001C112C">
        <w:rPr>
          <w:rFonts w:ascii="Trebuchet MS" w:hAnsi="Trebuchet MS"/>
          <w:sz w:val="22"/>
          <w:szCs w:val="22"/>
        </w:rPr>
        <w:t xml:space="preserve">, which would comply with the Council’s Waste Management Guideline.  </w:t>
      </w:r>
      <w:r w:rsidR="00D75C8D" w:rsidRPr="001C112C">
        <w:rPr>
          <w:rFonts w:ascii="Trebuchet MS" w:hAnsi="Trebuchet MS"/>
          <w:color w:val="000000"/>
          <w:sz w:val="22"/>
          <w:szCs w:val="22"/>
        </w:rPr>
        <w:t xml:space="preserve">Bin storage is indicated on the proposed plan.  A condition is recommended </w:t>
      </w:r>
      <w:r w:rsidRPr="001C112C">
        <w:rPr>
          <w:rFonts w:ascii="Trebuchet MS" w:hAnsi="Trebuchet MS"/>
          <w:color w:val="000000"/>
          <w:sz w:val="22"/>
          <w:szCs w:val="22"/>
        </w:rPr>
        <w:t xml:space="preserve">requiring the area to be retained for bin storage.  </w:t>
      </w:r>
    </w:p>
    <w:p w:rsidR="00FB2988" w:rsidRDefault="00FB2988" w:rsidP="00FB2988">
      <w:pPr>
        <w:rPr>
          <w:rFonts w:ascii="Trebuchet MS" w:hAnsi="Trebuchet MS"/>
          <w:i/>
          <w:color w:val="000000"/>
          <w:sz w:val="22"/>
          <w:szCs w:val="22"/>
        </w:rPr>
      </w:pPr>
    </w:p>
    <w:p w:rsidR="00F116C1" w:rsidRDefault="00F116C1" w:rsidP="00026E2F">
      <w:pPr>
        <w:jc w:val="both"/>
        <w:rPr>
          <w:rFonts w:ascii="Trebuchet MS" w:hAnsi="Trebuchet MS" w:cs="Trebuchet MS"/>
          <w:b/>
          <w:bCs/>
          <w:sz w:val="22"/>
          <w:szCs w:val="22"/>
        </w:rPr>
      </w:pPr>
      <w:r>
        <w:rPr>
          <w:rFonts w:ascii="Trebuchet MS" w:hAnsi="Trebuchet MS" w:cs="Trebuchet MS"/>
          <w:b/>
          <w:bCs/>
          <w:sz w:val="22"/>
          <w:szCs w:val="22"/>
        </w:rPr>
        <w:t>RECOMMENDATION:</w:t>
      </w:r>
    </w:p>
    <w:p w:rsidR="00D75C8D" w:rsidRDefault="00D75C8D" w:rsidP="00D75C8D">
      <w:pPr>
        <w:ind w:hanging="11"/>
        <w:jc w:val="both"/>
        <w:rPr>
          <w:rFonts w:ascii="Trebuchet MS" w:hAnsi="Trebuchet MS" w:cs="Trebuchet MS"/>
          <w:b/>
          <w:bCs/>
          <w:sz w:val="22"/>
          <w:szCs w:val="22"/>
        </w:rPr>
      </w:pPr>
    </w:p>
    <w:p w:rsidR="00D75C8D" w:rsidRDefault="00D75C8D" w:rsidP="00D75C8D">
      <w:pPr>
        <w:ind w:hanging="11"/>
        <w:jc w:val="both"/>
        <w:rPr>
          <w:rFonts w:ascii="Trebuchet MS" w:hAnsi="Trebuchet MS" w:cs="Trebuchet MS"/>
          <w:b/>
          <w:bCs/>
          <w:sz w:val="22"/>
          <w:szCs w:val="22"/>
        </w:rPr>
      </w:pPr>
      <w:r>
        <w:rPr>
          <w:rFonts w:ascii="Trebuchet MS" w:hAnsi="Trebuchet MS" w:cs="Trebuchet MS"/>
          <w:b/>
          <w:bCs/>
          <w:sz w:val="22"/>
          <w:szCs w:val="22"/>
        </w:rPr>
        <w:t>APPROVE</w:t>
      </w:r>
    </w:p>
    <w:p w:rsidR="00D75C8D" w:rsidRDefault="00D75C8D" w:rsidP="00D75C8D">
      <w:pPr>
        <w:ind w:hanging="11"/>
        <w:jc w:val="both"/>
        <w:rPr>
          <w:rFonts w:ascii="Trebuchet MS" w:hAnsi="Trebuchet MS" w:cs="Trebuchet MS"/>
          <w:b/>
          <w:bCs/>
          <w:sz w:val="22"/>
          <w:szCs w:val="22"/>
        </w:rPr>
      </w:pPr>
    </w:p>
    <w:p w:rsidR="00D75C8D" w:rsidRDefault="00D75C8D" w:rsidP="00D75C8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The development hereby permitted shall begin no later than three years from the date of this decision.  </w:t>
      </w:r>
    </w:p>
    <w:p w:rsidR="00D75C8D" w:rsidRDefault="00D75C8D" w:rsidP="00D75C8D">
      <w:pPr>
        <w:pStyle w:val="PlainText"/>
        <w:ind w:left="720"/>
        <w:jc w:val="both"/>
        <w:rPr>
          <w:rFonts w:ascii="Trebuchet MS" w:hAnsi="Trebuchet MS" w:cs="Trebuchet MS"/>
          <w:sz w:val="22"/>
          <w:szCs w:val="22"/>
        </w:rPr>
      </w:pPr>
      <w:r>
        <w:rPr>
          <w:rFonts w:ascii="Trebuchet MS" w:hAnsi="Trebuchet MS" w:cs="Trebuchet MS"/>
          <w:sz w:val="22"/>
          <w:szCs w:val="22"/>
        </w:rPr>
        <w:t xml:space="preserve"> </w:t>
      </w:r>
    </w:p>
    <w:p w:rsidR="00D75C8D" w:rsidRDefault="00D75C8D" w:rsidP="00D75C8D">
      <w:pPr>
        <w:pStyle w:val="PlainText"/>
        <w:ind w:left="720"/>
        <w:jc w:val="both"/>
        <w:rPr>
          <w:rFonts w:ascii="Trebuchet MS" w:hAnsi="Trebuchet MS" w:cs="Trebuchet MS"/>
          <w:sz w:val="22"/>
          <w:szCs w:val="22"/>
        </w:rPr>
      </w:pPr>
      <w:r>
        <w:rPr>
          <w:rFonts w:ascii="Trebuchet MS" w:hAnsi="Trebuchet MS" w:cs="Trebuchet MS"/>
          <w:sz w:val="22"/>
          <w:szCs w:val="22"/>
        </w:rPr>
        <w:t xml:space="preserve">Reason: to prevent an accumulation of unimplemented planning </w:t>
      </w:r>
      <w:proofErr w:type="gramStart"/>
      <w:r>
        <w:rPr>
          <w:rFonts w:ascii="Trebuchet MS" w:hAnsi="Trebuchet MS" w:cs="Trebuchet MS"/>
          <w:sz w:val="22"/>
          <w:szCs w:val="22"/>
        </w:rPr>
        <w:t>permissions,</w:t>
      </w:r>
      <w:proofErr w:type="gramEnd"/>
      <w:r>
        <w:rPr>
          <w:rFonts w:ascii="Trebuchet MS" w:hAnsi="Trebuchet MS" w:cs="Trebuchet MS"/>
          <w:sz w:val="22"/>
          <w:szCs w:val="22"/>
        </w:rPr>
        <w:t xml:space="preserve"> and in accordance with Section 91 of the Town &amp; Country Planning Act 1990 as amended by the Planning and Compulsory Purchase Act 2004.</w:t>
      </w:r>
    </w:p>
    <w:p w:rsidR="00D75C8D" w:rsidRDefault="00D75C8D" w:rsidP="00D75C8D">
      <w:pPr>
        <w:pStyle w:val="PlainText"/>
        <w:ind w:left="720"/>
        <w:jc w:val="both"/>
        <w:rPr>
          <w:rFonts w:ascii="Trebuchet MS" w:hAnsi="Trebuchet MS" w:cs="Trebuchet MS"/>
          <w:sz w:val="22"/>
          <w:szCs w:val="22"/>
        </w:rPr>
      </w:pPr>
    </w:p>
    <w:p w:rsidR="00D75C8D" w:rsidRDefault="00D75C8D" w:rsidP="00D75C8D">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t xml:space="preserve">The development hereby permitted shall be carried out in accordance with the following approved plans received </w:t>
      </w:r>
      <w:r w:rsidR="001C112C" w:rsidRPr="001C112C">
        <w:rPr>
          <w:rFonts w:ascii="Trebuchet MS" w:hAnsi="Trebuchet MS" w:cs="Trebuchet MS"/>
          <w:sz w:val="22"/>
          <w:szCs w:val="22"/>
        </w:rPr>
        <w:t>8</w:t>
      </w:r>
      <w:r w:rsidR="001C112C" w:rsidRPr="001C112C">
        <w:rPr>
          <w:rFonts w:ascii="Trebuchet MS" w:hAnsi="Trebuchet MS" w:cs="Trebuchet MS"/>
          <w:sz w:val="22"/>
          <w:szCs w:val="22"/>
          <w:vertAlign w:val="superscript"/>
        </w:rPr>
        <w:t>th</w:t>
      </w:r>
      <w:r w:rsidR="001C112C" w:rsidRPr="001C112C">
        <w:rPr>
          <w:rFonts w:ascii="Trebuchet MS" w:hAnsi="Trebuchet MS" w:cs="Trebuchet MS"/>
          <w:sz w:val="22"/>
          <w:szCs w:val="22"/>
        </w:rPr>
        <w:t xml:space="preserve"> November 2017</w:t>
      </w:r>
      <w:r w:rsidRPr="001C112C">
        <w:rPr>
          <w:rFonts w:ascii="Trebuchet MS" w:hAnsi="Trebuchet MS" w:cs="Trebuchet MS"/>
          <w:sz w:val="22"/>
          <w:szCs w:val="22"/>
        </w:rPr>
        <w:t>:</w:t>
      </w:r>
    </w:p>
    <w:p w:rsidR="00D75C8D" w:rsidRDefault="00D75C8D" w:rsidP="00D75C8D">
      <w:pPr>
        <w:pStyle w:val="PlainText"/>
        <w:ind w:left="720"/>
        <w:jc w:val="both"/>
        <w:rPr>
          <w:rFonts w:ascii="Trebuchet MS" w:hAnsi="Trebuchet MS" w:cs="Trebuchet MS"/>
          <w:sz w:val="22"/>
          <w:szCs w:val="22"/>
        </w:rPr>
      </w:pPr>
    </w:p>
    <w:p w:rsidR="001C112C" w:rsidRDefault="001C112C" w:rsidP="001C112C">
      <w:pPr>
        <w:pStyle w:val="PlainText"/>
        <w:ind w:left="432"/>
        <w:jc w:val="both"/>
        <w:rPr>
          <w:rFonts w:ascii="Trebuchet MS" w:hAnsi="Trebuchet MS" w:cs="Trebuchet MS"/>
          <w:sz w:val="22"/>
          <w:szCs w:val="22"/>
        </w:rPr>
      </w:pPr>
      <w:r>
        <w:rPr>
          <w:rFonts w:ascii="Trebuchet MS" w:hAnsi="Trebuchet MS" w:cs="Trebuchet MS"/>
          <w:sz w:val="22"/>
          <w:szCs w:val="22"/>
        </w:rPr>
        <w:tab/>
        <w:t xml:space="preserve">Proposed Site Plan - </w:t>
      </w:r>
      <w:r w:rsidRPr="00986C54">
        <w:rPr>
          <w:rFonts w:ascii="Trebuchet MS" w:hAnsi="Trebuchet MS" w:cs="Trebuchet MS"/>
          <w:sz w:val="22"/>
          <w:szCs w:val="22"/>
        </w:rPr>
        <w:t xml:space="preserve">Drawing no: </w:t>
      </w:r>
      <w:bookmarkStart w:id="0" w:name="_GoBack"/>
      <w:r w:rsidRPr="00986C54">
        <w:rPr>
          <w:rFonts w:ascii="Trebuchet MS" w:hAnsi="Trebuchet MS" w:cs="Trebuchet MS"/>
          <w:sz w:val="22"/>
          <w:szCs w:val="22"/>
        </w:rPr>
        <w:t>17005-PL-06</w:t>
      </w:r>
      <w:r>
        <w:rPr>
          <w:rFonts w:ascii="Trebuchet MS" w:hAnsi="Trebuchet MS" w:cs="Trebuchet MS"/>
          <w:sz w:val="22"/>
          <w:szCs w:val="22"/>
        </w:rPr>
        <w:t xml:space="preserve"> Rev B</w:t>
      </w:r>
      <w:bookmarkEnd w:id="0"/>
    </w:p>
    <w:p w:rsidR="001C112C" w:rsidRDefault="001C112C" w:rsidP="001C112C">
      <w:pPr>
        <w:pStyle w:val="PlainText"/>
        <w:ind w:left="72"/>
        <w:jc w:val="both"/>
        <w:rPr>
          <w:rFonts w:ascii="Trebuchet MS" w:hAnsi="Trebuchet MS" w:cs="Trebuchet MS"/>
          <w:sz w:val="22"/>
          <w:szCs w:val="22"/>
        </w:rPr>
      </w:pPr>
      <w:r>
        <w:rPr>
          <w:rFonts w:ascii="Trebuchet MS" w:hAnsi="Trebuchet MS" w:cs="Trebuchet MS"/>
          <w:sz w:val="22"/>
          <w:szCs w:val="22"/>
        </w:rPr>
        <w:tab/>
        <w:t xml:space="preserve">Proposed Floor Plans - </w:t>
      </w:r>
      <w:r w:rsidRPr="00986C54">
        <w:rPr>
          <w:rFonts w:ascii="Trebuchet MS" w:hAnsi="Trebuchet MS" w:cs="Trebuchet MS"/>
          <w:sz w:val="22"/>
          <w:szCs w:val="22"/>
        </w:rPr>
        <w:t xml:space="preserve">Drawing no: </w:t>
      </w:r>
      <w:r>
        <w:rPr>
          <w:rFonts w:ascii="Trebuchet MS" w:hAnsi="Trebuchet MS" w:cs="Trebuchet MS"/>
          <w:sz w:val="22"/>
          <w:szCs w:val="22"/>
        </w:rPr>
        <w:t>17005-PL-07 Rev B</w:t>
      </w:r>
    </w:p>
    <w:p w:rsidR="001C112C" w:rsidRDefault="001C112C" w:rsidP="001C112C">
      <w:pPr>
        <w:pStyle w:val="PlainText"/>
        <w:ind w:left="432"/>
        <w:jc w:val="both"/>
        <w:rPr>
          <w:rFonts w:ascii="Trebuchet MS" w:hAnsi="Trebuchet MS" w:cs="Trebuchet MS"/>
          <w:sz w:val="22"/>
          <w:szCs w:val="22"/>
        </w:rPr>
      </w:pPr>
      <w:r>
        <w:rPr>
          <w:rFonts w:ascii="Trebuchet MS" w:hAnsi="Trebuchet MS" w:cs="Trebuchet MS"/>
          <w:sz w:val="22"/>
          <w:szCs w:val="22"/>
        </w:rPr>
        <w:tab/>
        <w:t xml:space="preserve">Proposed Front and Rear Elevations - </w:t>
      </w:r>
      <w:r w:rsidRPr="00986C54">
        <w:rPr>
          <w:rFonts w:ascii="Trebuchet MS" w:hAnsi="Trebuchet MS" w:cs="Trebuchet MS"/>
          <w:sz w:val="22"/>
          <w:szCs w:val="22"/>
        </w:rPr>
        <w:t>Drawing no: 17005-PL-08</w:t>
      </w:r>
      <w:r>
        <w:rPr>
          <w:rFonts w:ascii="Trebuchet MS" w:hAnsi="Trebuchet MS" w:cs="Trebuchet MS"/>
          <w:sz w:val="22"/>
          <w:szCs w:val="22"/>
        </w:rPr>
        <w:t xml:space="preserve"> Rev A</w:t>
      </w:r>
    </w:p>
    <w:p w:rsidR="001C112C" w:rsidRDefault="001C112C" w:rsidP="001C112C">
      <w:pPr>
        <w:pStyle w:val="PlainText"/>
        <w:ind w:left="432"/>
        <w:jc w:val="both"/>
        <w:rPr>
          <w:rFonts w:ascii="Trebuchet MS" w:hAnsi="Trebuchet MS" w:cs="Trebuchet MS"/>
          <w:sz w:val="22"/>
          <w:szCs w:val="22"/>
        </w:rPr>
      </w:pPr>
      <w:r>
        <w:rPr>
          <w:rFonts w:ascii="Trebuchet MS" w:hAnsi="Trebuchet MS" w:cs="Trebuchet MS"/>
          <w:sz w:val="22"/>
          <w:szCs w:val="22"/>
        </w:rPr>
        <w:tab/>
        <w:t xml:space="preserve">Proposed Side Elevation - </w:t>
      </w:r>
      <w:r w:rsidRPr="00986C54">
        <w:rPr>
          <w:rFonts w:ascii="Trebuchet MS" w:hAnsi="Trebuchet MS" w:cs="Trebuchet MS"/>
          <w:sz w:val="22"/>
          <w:szCs w:val="22"/>
        </w:rPr>
        <w:t xml:space="preserve">Drawing no: </w:t>
      </w:r>
      <w:r>
        <w:rPr>
          <w:rFonts w:ascii="Trebuchet MS" w:hAnsi="Trebuchet MS" w:cs="Trebuchet MS"/>
          <w:sz w:val="22"/>
          <w:szCs w:val="22"/>
        </w:rPr>
        <w:t>17005-PL-09 Rev A</w:t>
      </w:r>
    </w:p>
    <w:p w:rsidR="00D75C8D" w:rsidRDefault="00D75C8D" w:rsidP="00D75C8D">
      <w:pPr>
        <w:pStyle w:val="PlainText"/>
        <w:ind w:left="720"/>
        <w:jc w:val="both"/>
        <w:rPr>
          <w:rFonts w:ascii="Trebuchet MS" w:hAnsi="Trebuchet MS" w:cs="Trebuchet MS"/>
          <w:sz w:val="22"/>
          <w:szCs w:val="22"/>
        </w:rPr>
      </w:pPr>
    </w:p>
    <w:p w:rsidR="00D75C8D" w:rsidRDefault="00D75C8D" w:rsidP="00D75C8D">
      <w:pPr>
        <w:pStyle w:val="PlainText"/>
        <w:ind w:left="720"/>
        <w:jc w:val="both"/>
        <w:rPr>
          <w:rFonts w:ascii="Trebuchet MS" w:hAnsi="Trebuchet MS" w:cs="Trebuchet MS"/>
          <w:sz w:val="22"/>
          <w:szCs w:val="22"/>
        </w:rPr>
      </w:pPr>
      <w:r w:rsidRPr="003E19CC">
        <w:rPr>
          <w:rFonts w:ascii="Trebuchet MS" w:hAnsi="Trebuchet MS" w:cs="Trebuchet MS"/>
          <w:sz w:val="22"/>
          <w:szCs w:val="22"/>
        </w:rPr>
        <w:t>Reason: because permission is only granted in respect of the</w:t>
      </w:r>
      <w:r>
        <w:rPr>
          <w:rFonts w:ascii="Trebuchet MS" w:hAnsi="Trebuchet MS" w:cs="Trebuchet MS"/>
          <w:sz w:val="22"/>
          <w:szCs w:val="22"/>
        </w:rPr>
        <w:t xml:space="preserve"> </w:t>
      </w:r>
      <w:r w:rsidRPr="003E19CC">
        <w:rPr>
          <w:rFonts w:ascii="Trebuchet MS" w:hAnsi="Trebuchet MS" w:cs="Trebuchet MS"/>
          <w:sz w:val="22"/>
          <w:szCs w:val="22"/>
        </w:rPr>
        <w:t>development detailed in the approved plans.</w:t>
      </w:r>
    </w:p>
    <w:p w:rsidR="001C112C" w:rsidRDefault="001C112C" w:rsidP="001C112C">
      <w:pPr>
        <w:pStyle w:val="PlainText"/>
        <w:numPr>
          <w:ilvl w:val="0"/>
          <w:numId w:val="21"/>
        </w:numPr>
        <w:jc w:val="both"/>
        <w:rPr>
          <w:rFonts w:ascii="Trebuchet MS" w:hAnsi="Trebuchet MS" w:cs="Trebuchet MS"/>
          <w:sz w:val="22"/>
          <w:szCs w:val="22"/>
        </w:rPr>
      </w:pPr>
      <w:r>
        <w:rPr>
          <w:rFonts w:ascii="Trebuchet MS" w:hAnsi="Trebuchet MS" w:cs="Trebuchet MS"/>
          <w:sz w:val="22"/>
          <w:szCs w:val="22"/>
        </w:rPr>
        <w:lastRenderedPageBreak/>
        <w:t>The materials to be used in the construction of the external surfaces of this development shall match those used on the existing building</w:t>
      </w:r>
      <w:r w:rsidR="008E468B">
        <w:rPr>
          <w:rFonts w:ascii="Trebuchet MS" w:hAnsi="Trebuchet MS" w:cs="Trebuchet MS"/>
          <w:sz w:val="22"/>
          <w:szCs w:val="22"/>
        </w:rPr>
        <w:t xml:space="preserve"> and as detailed on the approved plans</w:t>
      </w:r>
      <w:r>
        <w:rPr>
          <w:rFonts w:ascii="Trebuchet MS" w:hAnsi="Trebuchet MS" w:cs="Trebuchet MS"/>
          <w:sz w:val="22"/>
          <w:szCs w:val="22"/>
        </w:rPr>
        <w:t>.</w:t>
      </w:r>
    </w:p>
    <w:p w:rsidR="001C112C" w:rsidRDefault="001C112C" w:rsidP="001C112C">
      <w:pPr>
        <w:pStyle w:val="PlainText"/>
        <w:ind w:left="720"/>
        <w:jc w:val="both"/>
        <w:rPr>
          <w:rFonts w:ascii="Trebuchet MS" w:hAnsi="Trebuchet MS" w:cs="Trebuchet MS"/>
          <w:sz w:val="22"/>
          <w:szCs w:val="22"/>
        </w:rPr>
      </w:pPr>
    </w:p>
    <w:p w:rsidR="008E468B" w:rsidRDefault="001C112C" w:rsidP="008E468B">
      <w:pPr>
        <w:pStyle w:val="PlainText"/>
        <w:ind w:left="720"/>
        <w:jc w:val="both"/>
        <w:rPr>
          <w:rFonts w:ascii="Trebuchet MS" w:hAnsi="Trebuchet MS"/>
          <w:sz w:val="22"/>
          <w:szCs w:val="22"/>
        </w:rPr>
      </w:pPr>
      <w:r w:rsidRPr="000138CA">
        <w:rPr>
          <w:rFonts w:ascii="Trebuchet MS" w:hAnsi="Trebuchet MS" w:cs="Trebuchet MS"/>
          <w:sz w:val="22"/>
          <w:szCs w:val="22"/>
        </w:rPr>
        <w:t xml:space="preserve">Reason: as no details of the materials have been submitted and in the interests </w:t>
      </w:r>
      <w:r>
        <w:rPr>
          <w:rFonts w:ascii="Trebuchet MS" w:hAnsi="Trebuchet MS" w:cs="Trebuchet MS"/>
          <w:sz w:val="22"/>
          <w:szCs w:val="22"/>
        </w:rPr>
        <w:t xml:space="preserve">of </w:t>
      </w:r>
      <w:r w:rsidRPr="000138CA">
        <w:rPr>
          <w:rFonts w:ascii="Trebuchet MS" w:hAnsi="Trebuchet MS" w:cs="Trebuchet MS"/>
          <w:sz w:val="22"/>
          <w:szCs w:val="22"/>
        </w:rPr>
        <w:t xml:space="preserve">ensuring that the </w:t>
      </w:r>
      <w:r w:rsidRPr="000138CA">
        <w:rPr>
          <w:rFonts w:ascii="Trebuchet MS" w:hAnsi="Trebuchet MS"/>
          <w:sz w:val="22"/>
          <w:szCs w:val="22"/>
        </w:rPr>
        <w:t>new development appears in keeping with the existing building</w:t>
      </w:r>
      <w:r w:rsidR="008E468B">
        <w:rPr>
          <w:rFonts w:ascii="Trebuchet MS" w:hAnsi="Trebuchet MS"/>
          <w:sz w:val="22"/>
          <w:szCs w:val="22"/>
        </w:rPr>
        <w:t xml:space="preserve"> in accordance with Policy CS7.</w:t>
      </w:r>
      <w:r w:rsidRPr="000138CA">
        <w:rPr>
          <w:rFonts w:ascii="Trebuchet MS" w:hAnsi="Trebuchet MS"/>
          <w:sz w:val="22"/>
          <w:szCs w:val="22"/>
        </w:rPr>
        <w:t xml:space="preserve"> </w:t>
      </w:r>
    </w:p>
    <w:p w:rsidR="008E468B" w:rsidRDefault="008E468B" w:rsidP="008E468B">
      <w:pPr>
        <w:pStyle w:val="PlainText"/>
        <w:jc w:val="both"/>
        <w:rPr>
          <w:rFonts w:ascii="Trebuchet MS" w:hAnsi="Trebuchet MS"/>
          <w:sz w:val="22"/>
          <w:szCs w:val="22"/>
        </w:rPr>
      </w:pPr>
    </w:p>
    <w:p w:rsidR="008E468B" w:rsidRPr="008E468B" w:rsidRDefault="008E468B" w:rsidP="008E468B">
      <w:pPr>
        <w:pStyle w:val="PlainText"/>
        <w:widowControl w:val="0"/>
        <w:numPr>
          <w:ilvl w:val="0"/>
          <w:numId w:val="21"/>
        </w:numPr>
        <w:jc w:val="both"/>
        <w:rPr>
          <w:rFonts w:ascii="Trebuchet MS" w:hAnsi="Trebuchet MS"/>
          <w:sz w:val="22"/>
          <w:szCs w:val="22"/>
          <w:lang w:val="en-US" w:eastAsia="en-US"/>
        </w:rPr>
      </w:pPr>
      <w:r w:rsidRPr="008E468B">
        <w:rPr>
          <w:rFonts w:ascii="Trebuchet MS" w:hAnsi="Trebuchet MS"/>
          <w:sz w:val="22"/>
          <w:szCs w:val="22"/>
          <w:lang w:val="en-US" w:eastAsia="en-US"/>
        </w:rPr>
        <w:t>No residential unit hereby approved shall be occupied until the Council has been notified in writing of the full postal address of the unit. The notification shall be sent to the Council's Planning Manager quoting the application reference specified on this Notice.</w:t>
      </w:r>
    </w:p>
    <w:p w:rsidR="008E468B" w:rsidRDefault="008E468B" w:rsidP="008E468B">
      <w:pPr>
        <w:widowControl w:val="0"/>
        <w:ind w:left="720"/>
        <w:jc w:val="both"/>
        <w:rPr>
          <w:rFonts w:ascii="Trebuchet MS" w:hAnsi="Trebuchet MS"/>
          <w:sz w:val="22"/>
          <w:szCs w:val="22"/>
          <w:lang w:val="en-US" w:eastAsia="en-US"/>
        </w:rPr>
      </w:pPr>
    </w:p>
    <w:p w:rsidR="008E468B" w:rsidRDefault="008E468B" w:rsidP="008E468B">
      <w:pPr>
        <w:widowControl w:val="0"/>
        <w:jc w:val="both"/>
        <w:rPr>
          <w:rFonts w:ascii="Trebuchet MS" w:hAnsi="Trebuchet MS"/>
          <w:sz w:val="22"/>
          <w:szCs w:val="22"/>
          <w:lang w:val="en-US" w:eastAsia="en-US"/>
        </w:rPr>
      </w:pPr>
      <w:r>
        <w:rPr>
          <w:rFonts w:ascii="Trebuchet MS" w:hAnsi="Trebuchet MS"/>
          <w:sz w:val="22"/>
          <w:szCs w:val="22"/>
          <w:lang w:val="en-US" w:eastAsia="en-US"/>
        </w:rPr>
        <w:tab/>
      </w:r>
      <w:r w:rsidRPr="008E468B">
        <w:rPr>
          <w:rFonts w:ascii="Trebuchet MS" w:hAnsi="Trebuchet MS"/>
          <w:sz w:val="22"/>
          <w:szCs w:val="22"/>
          <w:lang w:val="en-US" w:eastAsia="en-US"/>
        </w:rPr>
        <w:t>Reason:  In order that the Council can update its records to ensure</w:t>
      </w:r>
      <w:r>
        <w:rPr>
          <w:rFonts w:ascii="Trebuchet MS" w:hAnsi="Trebuchet MS"/>
          <w:sz w:val="22"/>
          <w:szCs w:val="22"/>
          <w:lang w:val="en-US" w:eastAsia="en-US"/>
        </w:rPr>
        <w:t xml:space="preserve"> </w:t>
      </w:r>
      <w:r w:rsidRPr="008E468B">
        <w:rPr>
          <w:rFonts w:ascii="Trebuchet MS" w:hAnsi="Trebuchet MS"/>
          <w:sz w:val="22"/>
          <w:szCs w:val="22"/>
          <w:lang w:val="en-US" w:eastAsia="en-US"/>
        </w:rPr>
        <w:t xml:space="preserve">that parking </w:t>
      </w:r>
      <w:r>
        <w:rPr>
          <w:rFonts w:ascii="Trebuchet MS" w:hAnsi="Trebuchet MS"/>
          <w:sz w:val="22"/>
          <w:szCs w:val="22"/>
          <w:lang w:val="en-US" w:eastAsia="en-US"/>
        </w:rPr>
        <w:tab/>
      </w:r>
      <w:r w:rsidRPr="008E468B">
        <w:rPr>
          <w:rFonts w:ascii="Trebuchet MS" w:hAnsi="Trebuchet MS"/>
          <w:sz w:val="22"/>
          <w:szCs w:val="22"/>
          <w:lang w:val="en-US" w:eastAsia="en-US"/>
        </w:rPr>
        <w:t>permits are not issued to the occupiers of the new</w:t>
      </w:r>
      <w:r>
        <w:rPr>
          <w:rFonts w:ascii="Trebuchet MS" w:hAnsi="Trebuchet MS"/>
          <w:sz w:val="22"/>
          <w:szCs w:val="22"/>
          <w:lang w:val="en-US" w:eastAsia="en-US"/>
        </w:rPr>
        <w:t xml:space="preserve"> </w:t>
      </w:r>
      <w:r w:rsidRPr="008E468B">
        <w:rPr>
          <w:rFonts w:ascii="Trebuchet MS" w:hAnsi="Trebuchet MS"/>
          <w:sz w:val="22"/>
          <w:szCs w:val="22"/>
          <w:lang w:val="en-US" w:eastAsia="en-US"/>
        </w:rPr>
        <w:t xml:space="preserve">residential units hereby approved, </w:t>
      </w:r>
      <w:r>
        <w:rPr>
          <w:rFonts w:ascii="Trebuchet MS" w:hAnsi="Trebuchet MS"/>
          <w:sz w:val="22"/>
          <w:szCs w:val="22"/>
          <w:lang w:val="en-US" w:eastAsia="en-US"/>
        </w:rPr>
        <w:tab/>
      </w:r>
      <w:r w:rsidRPr="008E468B">
        <w:rPr>
          <w:rFonts w:ascii="Trebuchet MS" w:hAnsi="Trebuchet MS"/>
          <w:sz w:val="22"/>
          <w:szCs w:val="22"/>
          <w:lang w:val="en-US" w:eastAsia="en-US"/>
        </w:rPr>
        <w:t>and thus ensure that the</w:t>
      </w:r>
      <w:r>
        <w:rPr>
          <w:rFonts w:ascii="Trebuchet MS" w:hAnsi="Trebuchet MS"/>
          <w:sz w:val="22"/>
          <w:szCs w:val="22"/>
          <w:lang w:val="en-US" w:eastAsia="en-US"/>
        </w:rPr>
        <w:t xml:space="preserve"> </w:t>
      </w:r>
      <w:r w:rsidRPr="008E468B">
        <w:rPr>
          <w:rFonts w:ascii="Trebuchet MS" w:hAnsi="Trebuchet MS"/>
          <w:sz w:val="22"/>
          <w:szCs w:val="22"/>
          <w:lang w:val="en-US" w:eastAsia="en-US"/>
        </w:rPr>
        <w:t xml:space="preserve">development does not harm the existing amenities of the </w:t>
      </w:r>
      <w:r>
        <w:rPr>
          <w:rFonts w:ascii="Trebuchet MS" w:hAnsi="Trebuchet MS"/>
          <w:sz w:val="22"/>
          <w:szCs w:val="22"/>
          <w:lang w:val="en-US" w:eastAsia="en-US"/>
        </w:rPr>
        <w:tab/>
      </w:r>
      <w:r w:rsidRPr="008E468B">
        <w:rPr>
          <w:rFonts w:ascii="Trebuchet MS" w:hAnsi="Trebuchet MS"/>
          <w:sz w:val="22"/>
          <w:szCs w:val="22"/>
          <w:lang w:val="en-US" w:eastAsia="en-US"/>
        </w:rPr>
        <w:t>occupiers of</w:t>
      </w:r>
      <w:r>
        <w:rPr>
          <w:rFonts w:ascii="Trebuchet MS" w:hAnsi="Trebuchet MS"/>
          <w:sz w:val="22"/>
          <w:szCs w:val="22"/>
          <w:lang w:val="en-US" w:eastAsia="en-US"/>
        </w:rPr>
        <w:t xml:space="preserve"> </w:t>
      </w:r>
      <w:r w:rsidRPr="008E468B">
        <w:rPr>
          <w:rFonts w:ascii="Trebuchet MS" w:hAnsi="Trebuchet MS"/>
          <w:sz w:val="22"/>
          <w:szCs w:val="22"/>
          <w:lang w:val="en-US" w:eastAsia="en-US"/>
        </w:rPr>
        <w:t>neighbouring residential properties by adding to the already high</w:t>
      </w:r>
      <w:r>
        <w:rPr>
          <w:rFonts w:ascii="Trebuchet MS" w:hAnsi="Trebuchet MS"/>
          <w:sz w:val="22"/>
          <w:szCs w:val="22"/>
          <w:lang w:val="en-US" w:eastAsia="en-US"/>
        </w:rPr>
        <w:t xml:space="preserve"> </w:t>
      </w:r>
      <w:r w:rsidRPr="008E468B">
        <w:rPr>
          <w:rFonts w:ascii="Trebuchet MS" w:hAnsi="Trebuchet MS"/>
          <w:sz w:val="22"/>
          <w:szCs w:val="22"/>
          <w:lang w:val="en-US" w:eastAsia="en-US"/>
        </w:rPr>
        <w:t xml:space="preserve">level of </w:t>
      </w:r>
      <w:r>
        <w:rPr>
          <w:rFonts w:ascii="Trebuchet MS" w:hAnsi="Trebuchet MS"/>
          <w:sz w:val="22"/>
          <w:szCs w:val="22"/>
          <w:lang w:val="en-US" w:eastAsia="en-US"/>
        </w:rPr>
        <w:tab/>
      </w:r>
      <w:r w:rsidRPr="008E468B">
        <w:rPr>
          <w:rFonts w:ascii="Trebuchet MS" w:hAnsi="Trebuchet MS"/>
          <w:sz w:val="22"/>
          <w:szCs w:val="22"/>
          <w:lang w:val="en-US" w:eastAsia="en-US"/>
        </w:rPr>
        <w:t>on street car parking in the area in accordance with Policy</w:t>
      </w:r>
      <w:r>
        <w:rPr>
          <w:rFonts w:ascii="Trebuchet MS" w:hAnsi="Trebuchet MS"/>
          <w:sz w:val="22"/>
          <w:szCs w:val="22"/>
          <w:lang w:val="en-US" w:eastAsia="en-US"/>
        </w:rPr>
        <w:t xml:space="preserve"> </w:t>
      </w:r>
      <w:r w:rsidRPr="008E468B">
        <w:rPr>
          <w:rFonts w:ascii="Trebuchet MS" w:hAnsi="Trebuchet MS"/>
          <w:sz w:val="22"/>
          <w:szCs w:val="22"/>
          <w:lang w:val="en-US" w:eastAsia="en-US"/>
        </w:rPr>
        <w:t>CS24 and Policy DM12.</w:t>
      </w:r>
    </w:p>
    <w:p w:rsidR="008E468B" w:rsidRDefault="008E468B" w:rsidP="008E468B">
      <w:pPr>
        <w:widowControl w:val="0"/>
        <w:jc w:val="both"/>
        <w:rPr>
          <w:rFonts w:ascii="Trebuchet MS" w:hAnsi="Trebuchet MS"/>
          <w:sz w:val="22"/>
          <w:szCs w:val="22"/>
          <w:lang w:val="en-US" w:eastAsia="en-US"/>
        </w:rPr>
      </w:pPr>
    </w:p>
    <w:p w:rsidR="00D75C8D" w:rsidRPr="002D5DD1" w:rsidRDefault="00D75C8D" w:rsidP="00D75C8D">
      <w:pPr>
        <w:widowControl w:val="0"/>
        <w:numPr>
          <w:ilvl w:val="0"/>
          <w:numId w:val="21"/>
        </w:numPr>
        <w:jc w:val="both"/>
        <w:rPr>
          <w:rFonts w:ascii="Trebuchet MS" w:hAnsi="Trebuchet MS"/>
          <w:sz w:val="22"/>
          <w:szCs w:val="22"/>
          <w:lang w:val="en-US" w:eastAsia="en-US"/>
        </w:rPr>
      </w:pPr>
      <w:r w:rsidRPr="002D5DD1">
        <w:rPr>
          <w:rFonts w:ascii="Trebuchet MS" w:hAnsi="Trebuchet MS"/>
          <w:sz w:val="22"/>
          <w:szCs w:val="22"/>
          <w:lang w:val="en-US" w:eastAsia="en-US"/>
        </w:rPr>
        <w:t>Prior to any agreement being entered into for a new occupation of, or transfer of any interest in, the residential flat hereby approved the prospective occupier/transferee shall b</w:t>
      </w:r>
      <w:r w:rsidR="00B527B8">
        <w:rPr>
          <w:rFonts w:ascii="Trebuchet MS" w:hAnsi="Trebuchet MS"/>
          <w:sz w:val="22"/>
          <w:szCs w:val="22"/>
          <w:lang w:val="en-US" w:eastAsia="en-US"/>
        </w:rPr>
        <w:t>e informed of the prohibition of</w:t>
      </w:r>
      <w:r w:rsidRPr="002D5DD1">
        <w:rPr>
          <w:rFonts w:ascii="Trebuchet MS" w:hAnsi="Trebuchet MS"/>
          <w:sz w:val="22"/>
          <w:szCs w:val="22"/>
          <w:lang w:val="en-US" w:eastAsia="en-US"/>
        </w:rPr>
        <w:t xml:space="preserve"> entitlement to a ca</w:t>
      </w:r>
      <w:r>
        <w:rPr>
          <w:rFonts w:ascii="Trebuchet MS" w:hAnsi="Trebuchet MS"/>
          <w:sz w:val="22"/>
          <w:szCs w:val="22"/>
          <w:lang w:val="en-US" w:eastAsia="en-US"/>
        </w:rPr>
        <w:t xml:space="preserve">r parking permit.  All material </w:t>
      </w:r>
      <w:proofErr w:type="spellStart"/>
      <w:r w:rsidRPr="002D5DD1">
        <w:rPr>
          <w:rFonts w:ascii="Trebuchet MS" w:hAnsi="Trebuchet MS"/>
          <w:sz w:val="22"/>
          <w:szCs w:val="22"/>
          <w:lang w:val="en-US" w:eastAsia="en-US"/>
        </w:rPr>
        <w:t>utilised</w:t>
      </w:r>
      <w:proofErr w:type="spellEnd"/>
      <w:r w:rsidRPr="002D5DD1">
        <w:rPr>
          <w:rFonts w:ascii="Trebuchet MS" w:hAnsi="Trebuchet MS"/>
          <w:sz w:val="22"/>
          <w:szCs w:val="22"/>
          <w:lang w:val="en-US" w:eastAsia="en-US"/>
        </w:rPr>
        <w:t xml:space="preserve"> for advertising or marketing the residential units/houses/flats/apartments for letting or sale shall make it clear to prospective tenants and occupiers that no parking permit will be issued by the Council to occupiers of the residential flats.  </w:t>
      </w:r>
    </w:p>
    <w:p w:rsidR="00D75C8D" w:rsidRPr="000255FA" w:rsidRDefault="00D75C8D" w:rsidP="00D75C8D">
      <w:pPr>
        <w:widowControl w:val="0"/>
        <w:ind w:left="720"/>
        <w:jc w:val="both"/>
        <w:rPr>
          <w:rFonts w:ascii="Trebuchet MS" w:hAnsi="Trebuchet MS"/>
          <w:sz w:val="22"/>
          <w:szCs w:val="22"/>
          <w:lang w:val="en-US" w:eastAsia="en-US"/>
        </w:rPr>
      </w:pPr>
    </w:p>
    <w:p w:rsidR="00D75C8D" w:rsidRPr="002D5DD1" w:rsidRDefault="00D75C8D" w:rsidP="00D75C8D">
      <w:pPr>
        <w:widowControl w:val="0"/>
        <w:ind w:firstLine="360"/>
        <w:jc w:val="both"/>
        <w:rPr>
          <w:rFonts w:ascii="Trebuchet MS" w:hAnsi="Trebuchet MS"/>
          <w:sz w:val="22"/>
          <w:szCs w:val="22"/>
          <w:lang w:val="en-US" w:eastAsia="en-US"/>
        </w:rPr>
      </w:pPr>
      <w:r w:rsidRPr="000255FA">
        <w:rPr>
          <w:rFonts w:ascii="Trebuchet MS" w:hAnsi="Trebuchet MS"/>
          <w:sz w:val="22"/>
          <w:szCs w:val="22"/>
          <w:lang w:val="en-US" w:eastAsia="en-US"/>
        </w:rPr>
        <w:tab/>
      </w:r>
      <w:r w:rsidRPr="002D5DD1">
        <w:rPr>
          <w:rFonts w:ascii="Trebuchet MS" w:hAnsi="Trebuchet MS"/>
          <w:sz w:val="22"/>
          <w:szCs w:val="22"/>
          <w:lang w:val="en-US" w:eastAsia="en-US"/>
        </w:rPr>
        <w:t xml:space="preserve">Reason: In order that the prospective occupiers are made aware of the fact that they </w:t>
      </w:r>
      <w:r>
        <w:rPr>
          <w:rFonts w:ascii="Trebuchet MS" w:hAnsi="Trebuchet MS"/>
          <w:sz w:val="22"/>
          <w:szCs w:val="22"/>
          <w:lang w:val="en-US" w:eastAsia="en-US"/>
        </w:rPr>
        <w:tab/>
      </w:r>
      <w:r w:rsidRPr="002D5DD1">
        <w:rPr>
          <w:rFonts w:ascii="Trebuchet MS" w:hAnsi="Trebuchet MS"/>
          <w:sz w:val="22"/>
          <w:szCs w:val="22"/>
          <w:lang w:val="en-US" w:eastAsia="en-US"/>
        </w:rPr>
        <w:t xml:space="preserve">will not be entitled to an on-street car parking permit, in the interests of the proper </w:t>
      </w:r>
      <w:r>
        <w:rPr>
          <w:rFonts w:ascii="Trebuchet MS" w:hAnsi="Trebuchet MS"/>
          <w:sz w:val="22"/>
          <w:szCs w:val="22"/>
          <w:lang w:val="en-US" w:eastAsia="en-US"/>
        </w:rPr>
        <w:tab/>
      </w:r>
      <w:r w:rsidRPr="002D5DD1">
        <w:rPr>
          <w:rFonts w:ascii="Trebuchet MS" w:hAnsi="Trebuchet MS"/>
          <w:sz w:val="22"/>
          <w:szCs w:val="22"/>
          <w:lang w:val="en-US" w:eastAsia="en-US"/>
        </w:rPr>
        <w:t xml:space="preserve">management of parking, and to ensure that the development does not harm the </w:t>
      </w:r>
      <w:r>
        <w:rPr>
          <w:rFonts w:ascii="Trebuchet MS" w:hAnsi="Trebuchet MS"/>
          <w:sz w:val="22"/>
          <w:szCs w:val="22"/>
          <w:lang w:val="en-US" w:eastAsia="en-US"/>
        </w:rPr>
        <w:tab/>
      </w:r>
      <w:r w:rsidRPr="002D5DD1">
        <w:rPr>
          <w:rFonts w:ascii="Trebuchet MS" w:hAnsi="Trebuchet MS"/>
          <w:sz w:val="22"/>
          <w:szCs w:val="22"/>
          <w:lang w:val="en-US" w:eastAsia="en-US"/>
        </w:rPr>
        <w:t xml:space="preserve">existing amenities of the occupiers of neighbouring residential properties by adding to </w:t>
      </w:r>
      <w:r>
        <w:rPr>
          <w:rFonts w:ascii="Trebuchet MS" w:hAnsi="Trebuchet MS"/>
          <w:sz w:val="22"/>
          <w:szCs w:val="22"/>
          <w:lang w:val="en-US" w:eastAsia="en-US"/>
        </w:rPr>
        <w:tab/>
      </w:r>
      <w:r w:rsidRPr="002D5DD1">
        <w:rPr>
          <w:rFonts w:ascii="Trebuchet MS" w:hAnsi="Trebuchet MS"/>
          <w:sz w:val="22"/>
          <w:szCs w:val="22"/>
          <w:lang w:val="en-US" w:eastAsia="en-US"/>
        </w:rPr>
        <w:t xml:space="preserve">the already high level of on street car parking in the area in accordance with </w:t>
      </w:r>
      <w:r w:rsidRPr="000255FA">
        <w:rPr>
          <w:rFonts w:ascii="Trebuchet MS" w:hAnsi="Trebuchet MS"/>
          <w:sz w:val="22"/>
          <w:szCs w:val="22"/>
          <w:lang w:val="en-US" w:eastAsia="en-US"/>
        </w:rPr>
        <w:t xml:space="preserve">Adopted </w:t>
      </w:r>
      <w:r>
        <w:rPr>
          <w:rFonts w:ascii="Trebuchet MS" w:hAnsi="Trebuchet MS"/>
          <w:sz w:val="22"/>
          <w:szCs w:val="22"/>
          <w:lang w:val="en-US" w:eastAsia="en-US"/>
        </w:rPr>
        <w:tab/>
      </w:r>
      <w:r w:rsidRPr="002D5DD1">
        <w:rPr>
          <w:rFonts w:ascii="Trebuchet MS" w:hAnsi="Trebuchet MS"/>
          <w:sz w:val="22"/>
          <w:szCs w:val="22"/>
          <w:lang w:val="en-US" w:eastAsia="en-US"/>
        </w:rPr>
        <w:t xml:space="preserve">Core Strategy </w:t>
      </w:r>
      <w:r w:rsidRPr="000255FA">
        <w:rPr>
          <w:rFonts w:ascii="Trebuchet MS" w:hAnsi="Trebuchet MS"/>
          <w:sz w:val="22"/>
          <w:szCs w:val="22"/>
          <w:lang w:val="en-US" w:eastAsia="en-US"/>
        </w:rPr>
        <w:t xml:space="preserve">(2008, altered 2015) </w:t>
      </w:r>
      <w:r w:rsidRPr="002D5DD1">
        <w:rPr>
          <w:rFonts w:ascii="Trebuchet MS" w:hAnsi="Trebuchet MS"/>
          <w:sz w:val="22"/>
          <w:szCs w:val="22"/>
          <w:lang w:val="en-US" w:eastAsia="en-US"/>
        </w:rPr>
        <w:t xml:space="preserve">Policy CS24 and Sites </w:t>
      </w:r>
      <w:r>
        <w:rPr>
          <w:rFonts w:ascii="Trebuchet MS" w:hAnsi="Trebuchet MS"/>
          <w:sz w:val="22"/>
          <w:szCs w:val="22"/>
          <w:lang w:val="en-US" w:eastAsia="en-US"/>
        </w:rPr>
        <w:t xml:space="preserve">and </w:t>
      </w:r>
      <w:r w:rsidRPr="002D5DD1">
        <w:rPr>
          <w:rFonts w:ascii="Trebuchet MS" w:hAnsi="Trebuchet MS"/>
          <w:sz w:val="22"/>
          <w:szCs w:val="22"/>
          <w:lang w:val="en-US" w:eastAsia="en-US"/>
        </w:rPr>
        <w:t>Detailed Polic</w:t>
      </w:r>
      <w:r w:rsidRPr="000255FA">
        <w:rPr>
          <w:rFonts w:ascii="Trebuchet MS" w:hAnsi="Trebuchet MS"/>
          <w:sz w:val="22"/>
          <w:szCs w:val="22"/>
          <w:lang w:val="en-US" w:eastAsia="en-US"/>
        </w:rPr>
        <w:t xml:space="preserve">ies </w:t>
      </w:r>
      <w:r>
        <w:rPr>
          <w:rFonts w:ascii="Trebuchet MS" w:hAnsi="Trebuchet MS"/>
          <w:sz w:val="22"/>
          <w:szCs w:val="22"/>
          <w:lang w:val="en-US" w:eastAsia="en-US"/>
        </w:rPr>
        <w:tab/>
      </w:r>
      <w:r w:rsidRPr="000255FA">
        <w:rPr>
          <w:rFonts w:ascii="Trebuchet MS" w:hAnsi="Trebuchet MS"/>
          <w:sz w:val="22"/>
          <w:szCs w:val="22"/>
          <w:lang w:val="en-US" w:eastAsia="en-US"/>
        </w:rPr>
        <w:t>D</w:t>
      </w:r>
      <w:r w:rsidRPr="002D5DD1">
        <w:rPr>
          <w:rFonts w:ascii="Trebuchet MS" w:hAnsi="Trebuchet MS"/>
          <w:sz w:val="22"/>
          <w:szCs w:val="22"/>
          <w:lang w:val="en-US" w:eastAsia="en-US"/>
        </w:rPr>
        <w:t xml:space="preserve">ocument </w:t>
      </w:r>
      <w:r w:rsidRPr="000255FA">
        <w:rPr>
          <w:rFonts w:ascii="Trebuchet MS" w:hAnsi="Trebuchet MS"/>
          <w:sz w:val="22"/>
          <w:szCs w:val="22"/>
          <w:lang w:val="en-US" w:eastAsia="en-US"/>
        </w:rPr>
        <w:t xml:space="preserve">(2012, altered 2015) </w:t>
      </w:r>
      <w:r w:rsidRPr="002D5DD1">
        <w:rPr>
          <w:rFonts w:ascii="Trebuchet MS" w:hAnsi="Trebuchet MS"/>
          <w:sz w:val="22"/>
          <w:szCs w:val="22"/>
          <w:lang w:val="en-US" w:eastAsia="en-US"/>
        </w:rPr>
        <w:t>Policy DM12.</w:t>
      </w:r>
    </w:p>
    <w:p w:rsidR="00D75C8D" w:rsidRDefault="00D75C8D" w:rsidP="00D75C8D">
      <w:pPr>
        <w:rPr>
          <w:rFonts w:ascii="Trebuchet MS" w:hAnsi="Trebuchet MS"/>
        </w:rPr>
      </w:pPr>
    </w:p>
    <w:p w:rsidR="00D75C8D" w:rsidRPr="00DE1669" w:rsidRDefault="00D75C8D" w:rsidP="00D75C8D">
      <w:pPr>
        <w:numPr>
          <w:ilvl w:val="0"/>
          <w:numId w:val="21"/>
        </w:numPr>
        <w:jc w:val="both"/>
        <w:rPr>
          <w:rFonts w:ascii="Trebuchet MS" w:hAnsi="Trebuchet MS"/>
          <w:sz w:val="22"/>
          <w:szCs w:val="22"/>
        </w:rPr>
      </w:pPr>
      <w:r w:rsidRPr="00DE1669">
        <w:rPr>
          <w:rFonts w:ascii="Trebuchet MS" w:hAnsi="Trebuchet MS"/>
          <w:sz w:val="22"/>
          <w:szCs w:val="22"/>
        </w:rPr>
        <w:t>The hours of noisy construction, demolition and associated deliveries shall be restricted to the hours of 08:00hrs to 18:00hrs Mondays to Fridays, and 09:00hrs to 13:00hrs on Saturdays, and not at any time on Sundays and Bank or Statutory Holidays without prior approval from the Local Planning Authority.</w:t>
      </w:r>
    </w:p>
    <w:p w:rsidR="00D75C8D" w:rsidRPr="00DE1669" w:rsidRDefault="00D75C8D" w:rsidP="00D75C8D">
      <w:pPr>
        <w:jc w:val="both"/>
        <w:rPr>
          <w:rFonts w:ascii="Trebuchet MS" w:hAnsi="Trebuchet MS"/>
          <w:sz w:val="22"/>
          <w:szCs w:val="22"/>
        </w:rPr>
      </w:pPr>
    </w:p>
    <w:p w:rsidR="00D75C8D" w:rsidRDefault="00D75C8D" w:rsidP="00D75C8D">
      <w:pPr>
        <w:jc w:val="both"/>
        <w:rPr>
          <w:rFonts w:ascii="Trebuchet MS" w:hAnsi="Trebuchet MS"/>
          <w:sz w:val="22"/>
          <w:szCs w:val="22"/>
        </w:rPr>
      </w:pPr>
      <w:r>
        <w:rPr>
          <w:rFonts w:ascii="Trebuchet MS" w:hAnsi="Trebuchet MS"/>
          <w:sz w:val="22"/>
          <w:szCs w:val="22"/>
        </w:rPr>
        <w:tab/>
      </w:r>
      <w:r w:rsidRPr="00DE1669">
        <w:rPr>
          <w:rFonts w:ascii="Trebuchet MS" w:hAnsi="Trebuchet MS"/>
          <w:sz w:val="22"/>
          <w:szCs w:val="22"/>
        </w:rPr>
        <w:t>Reason: In the interests of the amenities of nearby residents in</w:t>
      </w:r>
      <w:r>
        <w:rPr>
          <w:rFonts w:ascii="Trebuchet MS" w:hAnsi="Trebuchet MS"/>
          <w:sz w:val="22"/>
          <w:szCs w:val="22"/>
        </w:rPr>
        <w:t xml:space="preserve"> </w:t>
      </w:r>
      <w:r w:rsidRPr="00DE1669">
        <w:rPr>
          <w:rFonts w:ascii="Trebuchet MS" w:hAnsi="Trebuchet MS"/>
          <w:sz w:val="22"/>
          <w:szCs w:val="22"/>
        </w:rPr>
        <w:t xml:space="preserve">accordance with Site </w:t>
      </w:r>
      <w:r>
        <w:rPr>
          <w:rFonts w:ascii="Trebuchet MS" w:hAnsi="Trebuchet MS"/>
          <w:sz w:val="22"/>
          <w:szCs w:val="22"/>
        </w:rPr>
        <w:tab/>
      </w:r>
      <w:r w:rsidRPr="00DE1669">
        <w:rPr>
          <w:rFonts w:ascii="Trebuchet MS" w:hAnsi="Trebuchet MS"/>
          <w:sz w:val="22"/>
          <w:szCs w:val="22"/>
        </w:rPr>
        <w:t>and Detailed Policies Document (2012, altered</w:t>
      </w:r>
      <w:r>
        <w:rPr>
          <w:rFonts w:ascii="Trebuchet MS" w:hAnsi="Trebuchet MS"/>
          <w:sz w:val="22"/>
          <w:szCs w:val="22"/>
        </w:rPr>
        <w:t xml:space="preserve"> </w:t>
      </w:r>
      <w:r w:rsidRPr="00DE1669">
        <w:rPr>
          <w:rFonts w:ascii="Trebuchet MS" w:hAnsi="Trebuchet MS"/>
          <w:sz w:val="22"/>
          <w:szCs w:val="22"/>
        </w:rPr>
        <w:t>2015) Policy DM4.</w:t>
      </w:r>
    </w:p>
    <w:p w:rsidR="005E760B" w:rsidRDefault="005E760B" w:rsidP="00D75C8D">
      <w:pPr>
        <w:jc w:val="both"/>
        <w:rPr>
          <w:rFonts w:ascii="Trebuchet MS" w:hAnsi="Trebuchet MS"/>
          <w:sz w:val="22"/>
          <w:szCs w:val="22"/>
        </w:rPr>
      </w:pPr>
    </w:p>
    <w:p w:rsidR="00B527B8" w:rsidRDefault="00B527B8" w:rsidP="00B527B8">
      <w:pPr>
        <w:pStyle w:val="ListParagraph"/>
        <w:numPr>
          <w:ilvl w:val="0"/>
          <w:numId w:val="21"/>
        </w:numPr>
        <w:jc w:val="both"/>
        <w:rPr>
          <w:rFonts w:ascii="Trebuchet MS" w:hAnsi="Trebuchet MS"/>
          <w:bCs/>
          <w:sz w:val="22"/>
          <w:szCs w:val="22"/>
        </w:rPr>
      </w:pPr>
      <w:r w:rsidRPr="00B527B8">
        <w:rPr>
          <w:rFonts w:ascii="Trebuchet MS" w:hAnsi="Trebuchet MS"/>
          <w:bCs/>
          <w:sz w:val="22"/>
          <w:szCs w:val="22"/>
        </w:rPr>
        <w:t>No materials or green waste produced as a result of the clearance of the site, demolition works or construction works associated with the development hereby approved shall be burnt on site.</w:t>
      </w:r>
    </w:p>
    <w:p w:rsidR="00B527B8" w:rsidRPr="00B527B8" w:rsidRDefault="00B527B8" w:rsidP="00B527B8">
      <w:pPr>
        <w:pStyle w:val="ListParagraph"/>
        <w:jc w:val="both"/>
        <w:rPr>
          <w:rFonts w:ascii="Trebuchet MS" w:hAnsi="Trebuchet MS"/>
          <w:bCs/>
          <w:sz w:val="22"/>
          <w:szCs w:val="22"/>
        </w:rPr>
      </w:pPr>
    </w:p>
    <w:p w:rsidR="001C112C" w:rsidRDefault="00B527B8" w:rsidP="00B527B8">
      <w:pPr>
        <w:jc w:val="both"/>
        <w:rPr>
          <w:rFonts w:ascii="Trebuchet MS" w:hAnsi="Trebuchet MS"/>
          <w:sz w:val="22"/>
          <w:szCs w:val="22"/>
        </w:rPr>
      </w:pPr>
      <w:r>
        <w:rPr>
          <w:rFonts w:ascii="Trebuchet MS" w:hAnsi="Trebuchet MS"/>
          <w:bCs/>
          <w:sz w:val="22"/>
          <w:szCs w:val="22"/>
        </w:rPr>
        <w:tab/>
      </w:r>
      <w:r w:rsidRPr="00B527B8">
        <w:rPr>
          <w:rFonts w:ascii="Trebuchet MS" w:hAnsi="Trebuchet MS"/>
          <w:bCs/>
          <w:sz w:val="22"/>
          <w:szCs w:val="22"/>
        </w:rPr>
        <w:t>Reason: In the interests of air quality, the amenity of neighbours,</w:t>
      </w:r>
      <w:r>
        <w:rPr>
          <w:rFonts w:ascii="Trebuchet MS" w:hAnsi="Trebuchet MS"/>
          <w:bCs/>
          <w:sz w:val="22"/>
          <w:szCs w:val="22"/>
        </w:rPr>
        <w:t xml:space="preserve"> </w:t>
      </w:r>
      <w:r w:rsidRPr="00B527B8">
        <w:rPr>
          <w:rFonts w:ascii="Trebuchet MS" w:hAnsi="Trebuchet MS"/>
          <w:bCs/>
          <w:sz w:val="22"/>
          <w:szCs w:val="22"/>
        </w:rPr>
        <w:t xml:space="preserve">and to promote </w:t>
      </w:r>
      <w:r>
        <w:rPr>
          <w:rFonts w:ascii="Trebuchet MS" w:hAnsi="Trebuchet MS"/>
          <w:bCs/>
          <w:sz w:val="22"/>
          <w:szCs w:val="22"/>
        </w:rPr>
        <w:tab/>
      </w:r>
      <w:r w:rsidRPr="00B527B8">
        <w:rPr>
          <w:rFonts w:ascii="Trebuchet MS" w:hAnsi="Trebuchet MS"/>
          <w:bCs/>
          <w:sz w:val="22"/>
          <w:szCs w:val="22"/>
        </w:rPr>
        <w:t>more sustainable approaches to waste management in</w:t>
      </w:r>
      <w:r>
        <w:rPr>
          <w:rFonts w:ascii="Trebuchet MS" w:hAnsi="Trebuchet MS"/>
          <w:bCs/>
          <w:sz w:val="22"/>
          <w:szCs w:val="22"/>
        </w:rPr>
        <w:t xml:space="preserve"> </w:t>
      </w:r>
      <w:r w:rsidRPr="00B527B8">
        <w:rPr>
          <w:rFonts w:ascii="Trebuchet MS" w:hAnsi="Trebuchet MS"/>
          <w:bCs/>
          <w:sz w:val="22"/>
          <w:szCs w:val="22"/>
        </w:rPr>
        <w:t xml:space="preserve">accordance with Policies CS34 </w:t>
      </w:r>
      <w:r>
        <w:rPr>
          <w:rFonts w:ascii="Trebuchet MS" w:hAnsi="Trebuchet MS"/>
          <w:bCs/>
          <w:sz w:val="22"/>
          <w:szCs w:val="22"/>
        </w:rPr>
        <w:tab/>
      </w:r>
      <w:r w:rsidRPr="00B527B8">
        <w:rPr>
          <w:rFonts w:ascii="Trebuchet MS" w:hAnsi="Trebuchet MS"/>
          <w:bCs/>
          <w:sz w:val="22"/>
          <w:szCs w:val="22"/>
        </w:rPr>
        <w:t>and CS2.</w:t>
      </w:r>
    </w:p>
    <w:p w:rsidR="00D75C8D" w:rsidRDefault="00D75C8D" w:rsidP="00D75C8D">
      <w:pPr>
        <w:pStyle w:val="PlainText"/>
        <w:ind w:firstLine="360"/>
        <w:jc w:val="both"/>
        <w:rPr>
          <w:rFonts w:ascii="Trebuchet MS" w:hAnsi="Trebuchet MS" w:cs="Trebuchet MS"/>
          <w:sz w:val="22"/>
          <w:szCs w:val="22"/>
        </w:rPr>
      </w:pPr>
    </w:p>
    <w:p w:rsidR="00D75C8D" w:rsidRDefault="005E760B" w:rsidP="005E760B">
      <w:pPr>
        <w:numPr>
          <w:ilvl w:val="0"/>
          <w:numId w:val="21"/>
        </w:numPr>
        <w:ind w:hanging="436"/>
        <w:jc w:val="both"/>
        <w:rPr>
          <w:rFonts w:ascii="Trebuchet MS" w:hAnsi="Trebuchet MS"/>
          <w:sz w:val="22"/>
          <w:szCs w:val="22"/>
          <w:lang w:val="en-US" w:eastAsia="en-US"/>
        </w:rPr>
      </w:pPr>
      <w:r>
        <w:rPr>
          <w:rFonts w:ascii="Trebuchet MS" w:hAnsi="Trebuchet MS"/>
          <w:sz w:val="22"/>
          <w:szCs w:val="22"/>
          <w:lang w:val="en-US" w:eastAsia="en-US"/>
        </w:rPr>
        <w:t xml:space="preserve">The area shown for bin storage on the approved plan shall </w:t>
      </w:r>
      <w:r w:rsidR="00D75C8D" w:rsidRPr="007F5C13">
        <w:rPr>
          <w:rFonts w:ascii="Trebuchet MS" w:hAnsi="Trebuchet MS"/>
          <w:sz w:val="22"/>
          <w:szCs w:val="22"/>
          <w:lang w:val="en-US" w:eastAsia="en-US"/>
        </w:rPr>
        <w:t>not</w:t>
      </w:r>
      <w:r w:rsidR="00D75C8D">
        <w:rPr>
          <w:rFonts w:ascii="Trebuchet MS" w:hAnsi="Trebuchet MS"/>
          <w:sz w:val="22"/>
          <w:szCs w:val="22"/>
          <w:lang w:val="en-US" w:eastAsia="en-US"/>
        </w:rPr>
        <w:t xml:space="preserve"> </w:t>
      </w:r>
      <w:r w:rsidR="00D75C8D" w:rsidRPr="007F5C13">
        <w:rPr>
          <w:rFonts w:ascii="Trebuchet MS" w:hAnsi="Trebuchet MS"/>
          <w:sz w:val="22"/>
          <w:szCs w:val="22"/>
          <w:lang w:val="en-US" w:eastAsia="en-US"/>
        </w:rPr>
        <w:t>be used for any purpose other than bin storage.</w:t>
      </w:r>
    </w:p>
    <w:p w:rsidR="00B527B8" w:rsidRPr="00B527B8" w:rsidRDefault="00B527B8" w:rsidP="00B527B8">
      <w:pPr>
        <w:ind w:left="720"/>
        <w:jc w:val="both"/>
        <w:rPr>
          <w:rFonts w:ascii="Trebuchet MS" w:hAnsi="Trebuchet MS"/>
          <w:sz w:val="22"/>
          <w:szCs w:val="22"/>
          <w:lang w:val="en-US" w:eastAsia="en-US"/>
        </w:rPr>
      </w:pPr>
    </w:p>
    <w:p w:rsidR="00B527B8" w:rsidRPr="00B527B8" w:rsidRDefault="00B527B8" w:rsidP="00B527B8">
      <w:pPr>
        <w:ind w:left="720"/>
        <w:jc w:val="both"/>
        <w:rPr>
          <w:rFonts w:ascii="Trebuchet MS" w:hAnsi="Trebuchet MS"/>
          <w:sz w:val="22"/>
          <w:szCs w:val="22"/>
          <w:lang w:val="en-US" w:eastAsia="en-US"/>
        </w:rPr>
      </w:pPr>
      <w:r w:rsidRPr="00B527B8">
        <w:rPr>
          <w:rFonts w:ascii="Trebuchet MS" w:hAnsi="Trebuchet MS"/>
          <w:sz w:val="22"/>
          <w:szCs w:val="22"/>
          <w:lang w:val="en-US" w:eastAsia="en-US"/>
        </w:rPr>
        <w:lastRenderedPageBreak/>
        <w:t>Reason: To ensure that adequate provision is made for the storage and collection of refuse in accordance with Policy CS2 and Policy DM12.</w:t>
      </w:r>
    </w:p>
    <w:p w:rsidR="00445374" w:rsidRDefault="00445374" w:rsidP="00D75C8D">
      <w:pPr>
        <w:ind w:left="709"/>
        <w:jc w:val="both"/>
        <w:rPr>
          <w:rFonts w:ascii="Trebuchet MS" w:hAnsi="Trebuchet MS"/>
          <w:sz w:val="22"/>
          <w:szCs w:val="22"/>
          <w:lang w:val="en-US" w:eastAsia="en-US"/>
        </w:rPr>
      </w:pPr>
    </w:p>
    <w:p w:rsidR="00D75C8D" w:rsidRPr="00EC5A9A" w:rsidRDefault="00D75C8D" w:rsidP="005E760B">
      <w:pPr>
        <w:numPr>
          <w:ilvl w:val="0"/>
          <w:numId w:val="21"/>
        </w:numPr>
        <w:ind w:left="709" w:hanging="425"/>
        <w:jc w:val="both"/>
        <w:rPr>
          <w:rFonts w:ascii="Trebuchet MS" w:hAnsi="Trebuchet MS" w:cs="Trebuchet MS"/>
          <w:bCs/>
          <w:sz w:val="22"/>
          <w:szCs w:val="22"/>
        </w:rPr>
      </w:pPr>
      <w:r w:rsidRPr="00EC5A9A">
        <w:rPr>
          <w:rFonts w:ascii="Trebuchet MS" w:hAnsi="Trebuchet MS" w:cs="Trebuchet MS"/>
          <w:bCs/>
          <w:sz w:val="22"/>
          <w:szCs w:val="22"/>
        </w:rPr>
        <w:t>Prior to occupation measures shall be implemented to protect the flat</w:t>
      </w:r>
      <w:r w:rsidR="00445374">
        <w:rPr>
          <w:rFonts w:ascii="Trebuchet MS" w:hAnsi="Trebuchet MS" w:cs="Trebuchet MS"/>
          <w:bCs/>
          <w:sz w:val="22"/>
          <w:szCs w:val="22"/>
        </w:rPr>
        <w:t>s</w:t>
      </w:r>
      <w:r w:rsidRPr="00EC5A9A">
        <w:rPr>
          <w:rFonts w:ascii="Trebuchet MS" w:hAnsi="Trebuchet MS" w:cs="Trebuchet MS"/>
          <w:bCs/>
          <w:sz w:val="22"/>
          <w:szCs w:val="22"/>
        </w:rPr>
        <w:t xml:space="preserve"> from the external noise environment of the area.  The scheme itself shall be designed, specified and constructed so that the sound insulation performance of the structure and the layout of the dwellings are such that the indoor ambient noise levels accord with guidance within BS 8233:2014 (</w:t>
      </w:r>
      <w:r w:rsidRPr="00EC5A9A">
        <w:rPr>
          <w:rFonts w:ascii="Trebuchet MS" w:hAnsi="Trebuchet MS"/>
          <w:sz w:val="22"/>
          <w:szCs w:val="22"/>
        </w:rPr>
        <w:t>Guidance on Sound Insulation and Noise Reduction for Buildings</w:t>
      </w:r>
      <w:r w:rsidRPr="00EC5A9A">
        <w:rPr>
          <w:rFonts w:ascii="Trebuchet MS" w:hAnsi="Trebuchet MS" w:cs="Trebuchet MS"/>
          <w:bCs/>
          <w:sz w:val="22"/>
          <w:szCs w:val="22"/>
        </w:rPr>
        <w:t>).</w:t>
      </w:r>
    </w:p>
    <w:p w:rsidR="00D75C8D" w:rsidRDefault="00D75C8D" w:rsidP="00D75C8D">
      <w:pPr>
        <w:pStyle w:val="PlainText"/>
        <w:ind w:left="709"/>
        <w:jc w:val="both"/>
        <w:rPr>
          <w:rFonts w:ascii="Trebuchet MS" w:hAnsi="Trebuchet MS" w:cs="Trebuchet MS"/>
          <w:bCs/>
          <w:sz w:val="22"/>
          <w:szCs w:val="22"/>
        </w:rPr>
      </w:pPr>
    </w:p>
    <w:p w:rsidR="00D75C8D" w:rsidRPr="009642C4" w:rsidRDefault="00D75C8D" w:rsidP="00D75C8D">
      <w:pPr>
        <w:pStyle w:val="PlainText"/>
        <w:ind w:left="709" w:hanging="709"/>
        <w:jc w:val="both"/>
        <w:rPr>
          <w:rFonts w:ascii="Trebuchet MS" w:hAnsi="Trebuchet MS" w:cs="Trebuchet MS"/>
          <w:bCs/>
          <w:sz w:val="22"/>
          <w:szCs w:val="22"/>
        </w:rPr>
      </w:pPr>
      <w:r>
        <w:rPr>
          <w:rFonts w:ascii="Trebuchet MS" w:hAnsi="Trebuchet MS" w:cs="Trebuchet MS"/>
          <w:bCs/>
          <w:sz w:val="22"/>
          <w:szCs w:val="22"/>
        </w:rPr>
        <w:tab/>
      </w:r>
      <w:r w:rsidRPr="009642C4">
        <w:rPr>
          <w:rFonts w:ascii="Trebuchet MS" w:hAnsi="Trebuchet MS" w:cs="Trebuchet MS"/>
          <w:bCs/>
          <w:sz w:val="22"/>
          <w:szCs w:val="22"/>
        </w:rPr>
        <w:t>Reason: to protect the amenity of future occupants of the proposed development in accordance with Policy DM4.</w:t>
      </w:r>
    </w:p>
    <w:p w:rsidR="005E760B" w:rsidRDefault="005E760B" w:rsidP="00D75C8D">
      <w:pPr>
        <w:pStyle w:val="PlainText"/>
        <w:jc w:val="both"/>
        <w:rPr>
          <w:rFonts w:ascii="Trebuchet MS" w:hAnsi="Trebuchet MS" w:cs="Trebuchet MS"/>
          <w:b/>
          <w:bCs/>
          <w:sz w:val="22"/>
          <w:szCs w:val="22"/>
        </w:rPr>
      </w:pPr>
    </w:p>
    <w:p w:rsidR="00D75C8D" w:rsidRDefault="00D75C8D" w:rsidP="00D75C8D">
      <w:pPr>
        <w:pStyle w:val="PlainText"/>
        <w:jc w:val="both"/>
        <w:rPr>
          <w:rFonts w:ascii="Trebuchet MS" w:hAnsi="Trebuchet MS" w:cs="Trebuchet MS"/>
          <w:b/>
          <w:bCs/>
          <w:sz w:val="22"/>
          <w:szCs w:val="22"/>
        </w:rPr>
      </w:pPr>
      <w:r>
        <w:rPr>
          <w:rFonts w:ascii="Trebuchet MS" w:hAnsi="Trebuchet MS" w:cs="Trebuchet MS"/>
          <w:b/>
          <w:bCs/>
          <w:sz w:val="22"/>
          <w:szCs w:val="22"/>
        </w:rPr>
        <w:t>Informatives:</w:t>
      </w:r>
    </w:p>
    <w:p w:rsidR="00D75C8D" w:rsidRDefault="00D75C8D" w:rsidP="00D75C8D">
      <w:pPr>
        <w:jc w:val="both"/>
        <w:rPr>
          <w:rFonts w:ascii="Trebuchet MS" w:hAnsi="Trebuchet MS" w:cs="Trebuchet MS"/>
          <w:sz w:val="22"/>
          <w:szCs w:val="22"/>
        </w:rPr>
      </w:pPr>
      <w:r>
        <w:rPr>
          <w:rFonts w:ascii="Trebuchet MS" w:hAnsi="Trebuchet MS" w:cs="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D75C8D" w:rsidRDefault="00D75C8D" w:rsidP="00D75C8D">
      <w:pPr>
        <w:jc w:val="both"/>
        <w:rPr>
          <w:rFonts w:ascii="Trebuchet MS" w:hAnsi="Trebuchet MS" w:cs="Trebuchet MS"/>
          <w:sz w:val="22"/>
          <w:szCs w:val="22"/>
        </w:rPr>
      </w:pPr>
    </w:p>
    <w:p w:rsidR="00D75C8D" w:rsidRPr="002D5DD1" w:rsidRDefault="00D75C8D" w:rsidP="00D75C8D">
      <w:pPr>
        <w:autoSpaceDE/>
        <w:autoSpaceDN/>
        <w:jc w:val="both"/>
        <w:rPr>
          <w:rFonts w:ascii="Trebuchet MS" w:hAnsi="Trebuchet MS"/>
          <w:sz w:val="22"/>
          <w:szCs w:val="22"/>
          <w:lang w:eastAsia="en-US"/>
        </w:rPr>
      </w:pPr>
      <w:r>
        <w:rPr>
          <w:rFonts w:ascii="Trebuchet MS" w:hAnsi="Trebuchet MS" w:cs="Trebuchet MS"/>
          <w:sz w:val="22"/>
          <w:szCs w:val="22"/>
        </w:rPr>
        <w:t xml:space="preserve">The applicant’s attention is drawn to the requirement for submission of a Building Regulations application for the proposed development.  Please contact Building Control on 0118 937 2449 for advice. Specifically this would include with regard to fire safety, means of escape and sound insulation.  </w:t>
      </w:r>
      <w:r w:rsidRPr="002D5DD1">
        <w:rPr>
          <w:rFonts w:ascii="Trebuchet MS" w:hAnsi="Trebuchet MS"/>
          <w:sz w:val="22"/>
          <w:szCs w:val="22"/>
          <w:lang w:eastAsia="en-US"/>
        </w:rPr>
        <w:t xml:space="preserve">  </w:t>
      </w:r>
    </w:p>
    <w:p w:rsidR="005E760B" w:rsidRDefault="005E760B" w:rsidP="005E760B">
      <w:pPr>
        <w:ind w:hanging="11"/>
        <w:jc w:val="both"/>
        <w:rPr>
          <w:rFonts w:ascii="Trebuchet MS" w:hAnsi="Trebuchet MS" w:cs="Trebuchet MS"/>
          <w:color w:val="000000"/>
          <w:sz w:val="22"/>
          <w:szCs w:val="22"/>
        </w:rPr>
      </w:pPr>
    </w:p>
    <w:p w:rsidR="00D75C8D" w:rsidRDefault="00673531" w:rsidP="00673531">
      <w:pPr>
        <w:jc w:val="both"/>
        <w:rPr>
          <w:rFonts w:ascii="Trebuchet MS" w:hAnsi="Trebuchet MS" w:cs="Trebuchet MS"/>
          <w:color w:val="000000"/>
          <w:sz w:val="22"/>
          <w:szCs w:val="22"/>
        </w:rPr>
      </w:pPr>
      <w:r w:rsidRPr="00673531">
        <w:rPr>
          <w:rFonts w:ascii="Trebuchet MS" w:hAnsi="Trebuchet MS" w:cs="Trebuchet MS"/>
          <w:color w:val="000000"/>
          <w:sz w:val="22"/>
          <w:szCs w:val="22"/>
        </w:rPr>
        <w:t>Complaints are commonly received about noise and dust caused by</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construction and demolition works, particularly working outside</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reasonable hours and smoke from bonfires associated with the burning</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of waste on site.  The developer is reminded that construction and</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demolition associated with the approved development will be subject to</w:t>
      </w:r>
      <w:r>
        <w:rPr>
          <w:rFonts w:ascii="Trebuchet MS" w:hAnsi="Trebuchet MS" w:cs="Trebuchet MS"/>
          <w:color w:val="000000"/>
          <w:sz w:val="22"/>
          <w:szCs w:val="22"/>
        </w:rPr>
        <w:t xml:space="preserve"> </w:t>
      </w:r>
      <w:r w:rsidRPr="00673531">
        <w:rPr>
          <w:rFonts w:ascii="Trebuchet MS" w:hAnsi="Trebuchet MS" w:cs="Trebuchet MS"/>
          <w:color w:val="000000"/>
          <w:sz w:val="22"/>
          <w:szCs w:val="22"/>
        </w:rPr>
        <w:t>environmental health law.</w:t>
      </w:r>
    </w:p>
    <w:p w:rsidR="00673531" w:rsidRDefault="00673531" w:rsidP="00673531">
      <w:pPr>
        <w:jc w:val="both"/>
        <w:rPr>
          <w:rFonts w:ascii="Trebuchet MS" w:hAnsi="Trebuchet MS" w:cs="Trebuchet MS"/>
          <w:sz w:val="22"/>
          <w:szCs w:val="22"/>
        </w:rPr>
      </w:pPr>
    </w:p>
    <w:p w:rsidR="00D75C8D" w:rsidRDefault="00D75C8D" w:rsidP="00D75C8D">
      <w:pPr>
        <w:widowControl w:val="0"/>
        <w:jc w:val="both"/>
        <w:rPr>
          <w:rFonts w:ascii="Trebuchet MS" w:hAnsi="Trebuchet MS"/>
          <w:sz w:val="22"/>
          <w:szCs w:val="22"/>
          <w:lang w:val="en-US" w:eastAsia="en-US"/>
        </w:rPr>
      </w:pPr>
      <w:r w:rsidRPr="00E47C17">
        <w:rPr>
          <w:rFonts w:ascii="Trebuchet MS" w:hAnsi="Trebuchet MS"/>
          <w:sz w:val="22"/>
          <w:szCs w:val="22"/>
          <w:lang w:val="en-US" w:eastAsia="en-US"/>
        </w:rPr>
        <w:t>The applicant should ensure that the escape route from the upper</w:t>
      </w:r>
      <w:r>
        <w:rPr>
          <w:rFonts w:ascii="Trebuchet MS" w:hAnsi="Trebuchet MS"/>
          <w:sz w:val="22"/>
          <w:szCs w:val="22"/>
          <w:lang w:val="en-US" w:eastAsia="en-US"/>
        </w:rPr>
        <w:t xml:space="preserve"> </w:t>
      </w:r>
      <w:r w:rsidRPr="00E47C17">
        <w:rPr>
          <w:rFonts w:ascii="Trebuchet MS" w:hAnsi="Trebuchet MS"/>
          <w:sz w:val="22"/>
          <w:szCs w:val="22"/>
          <w:lang w:val="en-US" w:eastAsia="en-US"/>
        </w:rPr>
        <w:t>floors provides the necessary fire protection.  Precise requirements</w:t>
      </w:r>
      <w:r>
        <w:rPr>
          <w:rFonts w:ascii="Trebuchet MS" w:hAnsi="Trebuchet MS"/>
          <w:sz w:val="22"/>
          <w:szCs w:val="22"/>
          <w:lang w:val="en-US" w:eastAsia="en-US"/>
        </w:rPr>
        <w:t xml:space="preserve"> </w:t>
      </w:r>
      <w:r w:rsidRPr="00E47C17">
        <w:rPr>
          <w:rFonts w:ascii="Trebuchet MS" w:hAnsi="Trebuchet MS"/>
          <w:sz w:val="22"/>
          <w:szCs w:val="22"/>
          <w:lang w:val="en-US" w:eastAsia="en-US"/>
        </w:rPr>
        <w:t>can be discussed with the Council’s Building Control office. Further</w:t>
      </w:r>
      <w:r>
        <w:rPr>
          <w:rFonts w:ascii="Trebuchet MS" w:hAnsi="Trebuchet MS"/>
          <w:sz w:val="22"/>
          <w:szCs w:val="22"/>
          <w:lang w:val="en-US" w:eastAsia="en-US"/>
        </w:rPr>
        <w:t xml:space="preserve"> </w:t>
      </w:r>
      <w:r w:rsidRPr="00E47C17">
        <w:rPr>
          <w:rFonts w:ascii="Trebuchet MS" w:hAnsi="Trebuchet MS"/>
          <w:sz w:val="22"/>
          <w:szCs w:val="22"/>
          <w:lang w:val="en-US" w:eastAsia="en-US"/>
        </w:rPr>
        <w:t>guidance is also available in the LACORS guidance document ‘Housing –</w:t>
      </w:r>
      <w:r>
        <w:rPr>
          <w:rFonts w:ascii="Trebuchet MS" w:hAnsi="Trebuchet MS"/>
          <w:sz w:val="22"/>
          <w:szCs w:val="22"/>
          <w:lang w:val="en-US" w:eastAsia="en-US"/>
        </w:rPr>
        <w:t xml:space="preserve"> </w:t>
      </w:r>
      <w:r w:rsidRPr="00E47C17">
        <w:rPr>
          <w:rFonts w:ascii="Trebuchet MS" w:hAnsi="Trebuchet MS"/>
          <w:sz w:val="22"/>
          <w:szCs w:val="22"/>
          <w:lang w:val="en-US" w:eastAsia="en-US"/>
        </w:rPr>
        <w:t xml:space="preserve">Fire Safety’ available at: </w:t>
      </w:r>
      <w:hyperlink r:id="rId8" w:history="1">
        <w:r w:rsidRPr="00033B7A">
          <w:rPr>
            <w:rStyle w:val="Hyperlink"/>
            <w:rFonts w:ascii="Trebuchet MS" w:hAnsi="Trebuchet MS"/>
            <w:sz w:val="22"/>
            <w:szCs w:val="22"/>
            <w:lang w:val="en-US" w:eastAsia="en-US"/>
          </w:rPr>
          <w:t>www.gov.uk/workplace-fire-safety-your-</w:t>
        </w:r>
      </w:hyperlink>
      <w:r>
        <w:rPr>
          <w:rFonts w:ascii="Trebuchet MS" w:hAnsi="Trebuchet MS"/>
          <w:sz w:val="22"/>
          <w:szCs w:val="22"/>
          <w:lang w:val="en-US" w:eastAsia="en-US"/>
        </w:rPr>
        <w:t xml:space="preserve"> </w:t>
      </w:r>
      <w:r w:rsidRPr="00E47C17">
        <w:rPr>
          <w:rFonts w:ascii="Trebuchet MS" w:hAnsi="Trebuchet MS"/>
          <w:sz w:val="22"/>
          <w:szCs w:val="22"/>
          <w:lang w:val="en-US" w:eastAsia="en-US"/>
        </w:rPr>
        <w:t>responsibilities/fire-safety-advice-documents</w:t>
      </w:r>
      <w:r>
        <w:rPr>
          <w:rFonts w:ascii="Trebuchet MS" w:hAnsi="Trebuchet MS"/>
          <w:sz w:val="22"/>
          <w:szCs w:val="22"/>
          <w:lang w:val="en-US" w:eastAsia="en-US"/>
        </w:rPr>
        <w:t>.</w:t>
      </w:r>
    </w:p>
    <w:p w:rsidR="00D75C8D" w:rsidRPr="00566104" w:rsidRDefault="00D75C8D" w:rsidP="00D75C8D">
      <w:pPr>
        <w:widowControl w:val="0"/>
        <w:jc w:val="both"/>
        <w:rPr>
          <w:rFonts w:ascii="Trebuchet MS" w:hAnsi="Trebuchet MS"/>
          <w:sz w:val="22"/>
          <w:szCs w:val="22"/>
          <w:lang w:val="en-US" w:eastAsia="en-US"/>
        </w:rPr>
      </w:pPr>
    </w:p>
    <w:p w:rsidR="00B527B8" w:rsidRPr="00B527B8" w:rsidRDefault="00B527B8" w:rsidP="00B527B8">
      <w:pPr>
        <w:jc w:val="both"/>
        <w:rPr>
          <w:rFonts w:ascii="Trebuchet MS" w:hAnsi="Trebuchet MS"/>
          <w:sz w:val="22"/>
          <w:szCs w:val="22"/>
        </w:rPr>
      </w:pPr>
      <w:r w:rsidRPr="00B527B8">
        <w:rPr>
          <w:rFonts w:ascii="Trebuchet MS" w:hAnsi="Trebuchet MS"/>
          <w:sz w:val="22"/>
          <w:szCs w:val="22"/>
        </w:rPr>
        <w:t>The occupiers of these residential units will not be entitled to a</w:t>
      </w:r>
      <w:r>
        <w:rPr>
          <w:rFonts w:ascii="Trebuchet MS" w:hAnsi="Trebuchet MS"/>
          <w:sz w:val="22"/>
          <w:szCs w:val="22"/>
        </w:rPr>
        <w:t xml:space="preserve">n on-street car parking Permit.  </w:t>
      </w:r>
      <w:r w:rsidRPr="00B527B8">
        <w:rPr>
          <w:rFonts w:ascii="Trebuchet MS" w:hAnsi="Trebuchet MS"/>
          <w:sz w:val="22"/>
          <w:szCs w:val="22"/>
        </w:rPr>
        <w:t>Current and new occupiers should be informed of the prohibition on entitlement to a car parking permit as expl</w:t>
      </w:r>
      <w:r>
        <w:rPr>
          <w:rFonts w:ascii="Trebuchet MS" w:hAnsi="Trebuchet MS"/>
          <w:sz w:val="22"/>
          <w:szCs w:val="22"/>
        </w:rPr>
        <w:t xml:space="preserve">ained on the Council’s website.  </w:t>
      </w:r>
      <w:r w:rsidRPr="00B527B8">
        <w:rPr>
          <w:rFonts w:ascii="Trebuchet MS" w:hAnsi="Trebuchet MS"/>
          <w:sz w:val="22"/>
          <w:szCs w:val="22"/>
        </w:rPr>
        <w:t xml:space="preserve">There is already a high level of on street car parking in the area and the site is located close to local facilities, with frequent public transport services on nearby roads. </w:t>
      </w:r>
    </w:p>
    <w:p w:rsidR="00B527B8" w:rsidRDefault="00B527B8" w:rsidP="00D75C8D">
      <w:pPr>
        <w:widowControl w:val="0"/>
        <w:jc w:val="both"/>
        <w:rPr>
          <w:rFonts w:ascii="Trebuchet MS" w:hAnsi="Trebuchet MS"/>
          <w:sz w:val="22"/>
          <w:szCs w:val="22"/>
          <w:lang w:val="en-US" w:eastAsia="en-US"/>
        </w:rPr>
      </w:pPr>
    </w:p>
    <w:p w:rsidR="00673531" w:rsidRPr="00673531" w:rsidRDefault="00673531" w:rsidP="00673531">
      <w:pPr>
        <w:jc w:val="both"/>
        <w:rPr>
          <w:rFonts w:ascii="Trebuchet MS" w:hAnsi="Trebuchet MS"/>
          <w:sz w:val="22"/>
          <w:szCs w:val="22"/>
          <w:lang w:val="en-US" w:eastAsia="en-US"/>
        </w:rPr>
      </w:pPr>
      <w:r w:rsidRPr="00673531">
        <w:rPr>
          <w:rFonts w:ascii="Trebuchet MS" w:hAnsi="Trebuchet MS"/>
          <w:sz w:val="22"/>
          <w:szCs w:val="22"/>
          <w:lang w:val="en-US" w:eastAsia="en-US"/>
        </w:rPr>
        <w:t>The Council introduced the Community Infrastructure Levy (CIL) on 1</w:t>
      </w:r>
      <w:r w:rsidRPr="00673531">
        <w:rPr>
          <w:rFonts w:ascii="Trebuchet MS" w:hAnsi="Trebuchet MS"/>
          <w:sz w:val="22"/>
          <w:szCs w:val="22"/>
          <w:vertAlign w:val="superscript"/>
          <w:lang w:val="en-US" w:eastAsia="en-US"/>
        </w:rPr>
        <w:t>st</w:t>
      </w:r>
      <w:r>
        <w:rPr>
          <w:rFonts w:ascii="Trebuchet MS" w:hAnsi="Trebuchet MS"/>
          <w:sz w:val="22"/>
          <w:szCs w:val="22"/>
          <w:lang w:val="en-US" w:eastAsia="en-US"/>
        </w:rPr>
        <w:t xml:space="preserve"> </w:t>
      </w:r>
      <w:r w:rsidRPr="00673531">
        <w:rPr>
          <w:rFonts w:ascii="Trebuchet MS" w:hAnsi="Trebuchet MS"/>
          <w:sz w:val="22"/>
          <w:szCs w:val="22"/>
          <w:lang w:val="en-US" w:eastAsia="en-US"/>
        </w:rPr>
        <w:t>April 2015.  CIL is a way of securing financial contributions towards</w:t>
      </w:r>
      <w:r>
        <w:rPr>
          <w:rFonts w:ascii="Trebuchet MS" w:hAnsi="Trebuchet MS"/>
          <w:sz w:val="22"/>
          <w:szCs w:val="22"/>
          <w:lang w:val="en-US" w:eastAsia="en-US"/>
        </w:rPr>
        <w:t xml:space="preserve"> </w:t>
      </w:r>
      <w:r w:rsidRPr="00673531">
        <w:rPr>
          <w:rFonts w:ascii="Trebuchet MS" w:hAnsi="Trebuchet MS"/>
          <w:sz w:val="22"/>
          <w:szCs w:val="22"/>
          <w:lang w:val="en-US" w:eastAsia="en-US"/>
        </w:rPr>
        <w:t>infrastructure from new development, and partially replaces the</w:t>
      </w:r>
      <w:r>
        <w:rPr>
          <w:rFonts w:ascii="Trebuchet MS" w:hAnsi="Trebuchet MS"/>
          <w:sz w:val="22"/>
          <w:szCs w:val="22"/>
          <w:lang w:val="en-US" w:eastAsia="en-US"/>
        </w:rPr>
        <w:t xml:space="preserve"> </w:t>
      </w:r>
      <w:r w:rsidRPr="00673531">
        <w:rPr>
          <w:rFonts w:ascii="Trebuchet MS" w:hAnsi="Trebuchet MS"/>
          <w:sz w:val="22"/>
          <w:szCs w:val="22"/>
          <w:lang w:val="en-US" w:eastAsia="en-US"/>
        </w:rPr>
        <w:t xml:space="preserve">Section 106 planning obligation regime. It is a set charge per </w:t>
      </w:r>
      <w:proofErr w:type="spellStart"/>
      <w:r w:rsidRPr="00673531">
        <w:rPr>
          <w:rFonts w:ascii="Trebuchet MS" w:hAnsi="Trebuchet MS"/>
          <w:sz w:val="22"/>
          <w:szCs w:val="22"/>
          <w:lang w:val="en-US" w:eastAsia="en-US"/>
        </w:rPr>
        <w:t>sq</w:t>
      </w:r>
      <w:proofErr w:type="spellEnd"/>
      <w:r w:rsidRPr="00673531">
        <w:rPr>
          <w:rFonts w:ascii="Trebuchet MS" w:hAnsi="Trebuchet MS"/>
          <w:sz w:val="22"/>
          <w:szCs w:val="22"/>
          <w:lang w:val="en-US" w:eastAsia="en-US"/>
        </w:rPr>
        <w:t xml:space="preserve"> m of</w:t>
      </w:r>
    </w:p>
    <w:p w:rsidR="00673531" w:rsidRPr="00673531" w:rsidRDefault="00673531" w:rsidP="00673531">
      <w:pPr>
        <w:jc w:val="both"/>
        <w:rPr>
          <w:rFonts w:ascii="Trebuchet MS" w:hAnsi="Trebuchet MS"/>
          <w:sz w:val="22"/>
          <w:szCs w:val="22"/>
          <w:lang w:val="en-US" w:eastAsia="en-US"/>
        </w:rPr>
      </w:pPr>
      <w:proofErr w:type="gramStart"/>
      <w:r w:rsidRPr="00673531">
        <w:rPr>
          <w:rFonts w:ascii="Trebuchet MS" w:hAnsi="Trebuchet MS"/>
          <w:sz w:val="22"/>
          <w:szCs w:val="22"/>
          <w:lang w:val="en-US" w:eastAsia="en-US"/>
        </w:rPr>
        <w:t>floorspace</w:t>
      </w:r>
      <w:proofErr w:type="gramEnd"/>
      <w:r w:rsidRPr="00673531">
        <w:rPr>
          <w:rFonts w:ascii="Trebuchet MS" w:hAnsi="Trebuchet MS"/>
          <w:sz w:val="22"/>
          <w:szCs w:val="22"/>
          <w:lang w:val="en-US" w:eastAsia="en-US"/>
        </w:rPr>
        <w:t xml:space="preserve"> for different uses, and, unlike Section 106, it is non-</w:t>
      </w:r>
      <w:r>
        <w:rPr>
          <w:rFonts w:ascii="Trebuchet MS" w:hAnsi="Trebuchet MS"/>
          <w:sz w:val="22"/>
          <w:szCs w:val="22"/>
          <w:lang w:val="en-US" w:eastAsia="en-US"/>
        </w:rPr>
        <w:t xml:space="preserve"> </w:t>
      </w:r>
      <w:r w:rsidRPr="00673531">
        <w:rPr>
          <w:rFonts w:ascii="Trebuchet MS" w:hAnsi="Trebuchet MS"/>
          <w:sz w:val="22"/>
          <w:szCs w:val="22"/>
          <w:lang w:val="en-US" w:eastAsia="en-US"/>
        </w:rPr>
        <w:t>negotiable.  It applies to developments which result in at least one</w:t>
      </w:r>
      <w:r>
        <w:rPr>
          <w:rFonts w:ascii="Trebuchet MS" w:hAnsi="Trebuchet MS"/>
          <w:sz w:val="22"/>
          <w:szCs w:val="22"/>
          <w:lang w:val="en-US" w:eastAsia="en-US"/>
        </w:rPr>
        <w:t xml:space="preserve"> </w:t>
      </w:r>
      <w:r w:rsidRPr="00673531">
        <w:rPr>
          <w:rFonts w:ascii="Trebuchet MS" w:hAnsi="Trebuchet MS"/>
          <w:sz w:val="22"/>
          <w:szCs w:val="22"/>
          <w:lang w:val="en-US" w:eastAsia="en-US"/>
        </w:rPr>
        <w:t>dwelling; where the space has not been in lawful use for 6 months</w:t>
      </w:r>
      <w:r>
        <w:rPr>
          <w:rFonts w:ascii="Trebuchet MS" w:hAnsi="Trebuchet MS"/>
          <w:sz w:val="22"/>
          <w:szCs w:val="22"/>
          <w:lang w:val="en-US" w:eastAsia="en-US"/>
        </w:rPr>
        <w:t xml:space="preserve"> </w:t>
      </w:r>
      <w:r w:rsidRPr="00673531">
        <w:rPr>
          <w:rFonts w:ascii="Trebuchet MS" w:hAnsi="Trebuchet MS"/>
          <w:sz w:val="22"/>
          <w:szCs w:val="22"/>
          <w:lang w:val="en-US" w:eastAsia="en-US"/>
        </w:rPr>
        <w:t xml:space="preserve">within the last 3 years or 100 </w:t>
      </w:r>
      <w:proofErr w:type="spellStart"/>
      <w:r w:rsidRPr="00673531">
        <w:rPr>
          <w:rFonts w:ascii="Trebuchet MS" w:hAnsi="Trebuchet MS"/>
          <w:sz w:val="22"/>
          <w:szCs w:val="22"/>
          <w:lang w:val="en-US" w:eastAsia="en-US"/>
        </w:rPr>
        <w:t>sq</w:t>
      </w:r>
      <w:proofErr w:type="spellEnd"/>
      <w:r w:rsidRPr="00673531">
        <w:rPr>
          <w:rFonts w:ascii="Trebuchet MS" w:hAnsi="Trebuchet MS"/>
          <w:sz w:val="22"/>
          <w:szCs w:val="22"/>
          <w:lang w:val="en-US" w:eastAsia="en-US"/>
        </w:rPr>
        <w:t xml:space="preserve"> m of new floorspace. For this</w:t>
      </w:r>
      <w:r>
        <w:rPr>
          <w:rFonts w:ascii="Trebuchet MS" w:hAnsi="Trebuchet MS"/>
          <w:sz w:val="22"/>
          <w:szCs w:val="22"/>
          <w:lang w:val="en-US" w:eastAsia="en-US"/>
        </w:rPr>
        <w:t xml:space="preserve"> </w:t>
      </w:r>
      <w:r w:rsidRPr="00673531">
        <w:rPr>
          <w:rFonts w:ascii="Trebuchet MS" w:hAnsi="Trebuchet MS"/>
          <w:sz w:val="22"/>
          <w:szCs w:val="22"/>
          <w:lang w:val="en-US" w:eastAsia="en-US"/>
        </w:rPr>
        <w:t>approved development the CIL status is</w:t>
      </w:r>
      <w:r>
        <w:rPr>
          <w:rFonts w:ascii="Trebuchet MS" w:hAnsi="Trebuchet MS"/>
          <w:sz w:val="22"/>
          <w:szCs w:val="22"/>
          <w:lang w:val="en-US" w:eastAsia="en-US"/>
        </w:rPr>
        <w:t xml:space="preserve"> </w:t>
      </w:r>
      <w:r w:rsidRPr="00673531">
        <w:rPr>
          <w:rFonts w:ascii="Trebuchet MS" w:hAnsi="Trebuchet MS"/>
          <w:sz w:val="22"/>
          <w:szCs w:val="22"/>
          <w:lang w:val="en-US" w:eastAsia="en-US"/>
        </w:rPr>
        <w:t>CHARGEABLE).   If chargeable you will be sent a</w:t>
      </w:r>
    </w:p>
    <w:p w:rsidR="00673531" w:rsidRPr="00673531" w:rsidRDefault="00673531" w:rsidP="00673531">
      <w:pPr>
        <w:jc w:val="both"/>
        <w:rPr>
          <w:rFonts w:ascii="Trebuchet MS" w:hAnsi="Trebuchet MS"/>
          <w:sz w:val="22"/>
          <w:szCs w:val="22"/>
          <w:lang w:val="en-US" w:eastAsia="en-US"/>
        </w:rPr>
      </w:pPr>
      <w:r w:rsidRPr="00673531">
        <w:rPr>
          <w:rFonts w:ascii="Trebuchet MS" w:hAnsi="Trebuchet MS"/>
          <w:sz w:val="22"/>
          <w:szCs w:val="22"/>
          <w:lang w:val="en-US" w:eastAsia="en-US"/>
        </w:rPr>
        <w:t>CIL Liability Notice with the calculated amount soon. CIL becomes</w:t>
      </w:r>
      <w:r>
        <w:rPr>
          <w:rFonts w:ascii="Trebuchet MS" w:hAnsi="Trebuchet MS"/>
          <w:sz w:val="22"/>
          <w:szCs w:val="22"/>
          <w:lang w:val="en-US" w:eastAsia="en-US"/>
        </w:rPr>
        <w:t xml:space="preserve"> </w:t>
      </w:r>
      <w:r w:rsidRPr="00673531">
        <w:rPr>
          <w:rFonts w:ascii="Trebuchet MS" w:hAnsi="Trebuchet MS"/>
          <w:sz w:val="22"/>
          <w:szCs w:val="22"/>
          <w:lang w:val="en-US" w:eastAsia="en-US"/>
        </w:rPr>
        <w:t>payable on commencement of the development or by instalments.</w:t>
      </w:r>
    </w:p>
    <w:p w:rsidR="00673531" w:rsidRPr="00673531" w:rsidRDefault="00673531" w:rsidP="00673531">
      <w:pPr>
        <w:jc w:val="both"/>
        <w:rPr>
          <w:rFonts w:ascii="Trebuchet MS" w:hAnsi="Trebuchet MS"/>
          <w:sz w:val="22"/>
          <w:szCs w:val="22"/>
          <w:lang w:val="en-US" w:eastAsia="en-US"/>
        </w:rPr>
      </w:pPr>
    </w:p>
    <w:p w:rsidR="00673531" w:rsidRPr="00673531" w:rsidRDefault="00673531" w:rsidP="00673531">
      <w:pPr>
        <w:jc w:val="both"/>
        <w:rPr>
          <w:rFonts w:ascii="Trebuchet MS" w:hAnsi="Trebuchet MS"/>
          <w:sz w:val="22"/>
          <w:szCs w:val="22"/>
          <w:lang w:val="en-US" w:eastAsia="en-US"/>
        </w:rPr>
      </w:pPr>
      <w:r w:rsidRPr="00673531">
        <w:rPr>
          <w:rFonts w:ascii="Trebuchet MS" w:hAnsi="Trebuchet MS"/>
          <w:sz w:val="22"/>
          <w:szCs w:val="22"/>
          <w:lang w:val="en-US" w:eastAsia="en-US"/>
        </w:rPr>
        <w:t>For more information go to:</w:t>
      </w:r>
    </w:p>
    <w:p w:rsidR="00673531" w:rsidRPr="00673531" w:rsidRDefault="00673531" w:rsidP="00673531">
      <w:pPr>
        <w:jc w:val="both"/>
        <w:rPr>
          <w:rFonts w:ascii="Trebuchet MS" w:hAnsi="Trebuchet MS"/>
          <w:sz w:val="22"/>
          <w:szCs w:val="22"/>
          <w:lang w:val="en-US" w:eastAsia="en-US"/>
        </w:rPr>
      </w:pPr>
      <w:r w:rsidRPr="00673531">
        <w:rPr>
          <w:rFonts w:ascii="Trebuchet MS" w:hAnsi="Trebuchet MS"/>
          <w:sz w:val="22"/>
          <w:szCs w:val="22"/>
          <w:lang w:val="en-US" w:eastAsia="en-US"/>
        </w:rPr>
        <w:lastRenderedPageBreak/>
        <w:t>http://www.reading.gov.uk/media/2791/Community-Infrastructure-Levy-</w:t>
      </w:r>
    </w:p>
    <w:p w:rsidR="00D75C8D" w:rsidRDefault="00673531" w:rsidP="00673531">
      <w:pPr>
        <w:jc w:val="both"/>
        <w:rPr>
          <w:rFonts w:ascii="Trebuchet MS" w:hAnsi="Trebuchet MS"/>
          <w:bCs/>
          <w:sz w:val="22"/>
          <w:szCs w:val="22"/>
        </w:rPr>
      </w:pPr>
      <w:r w:rsidRPr="00673531">
        <w:rPr>
          <w:rFonts w:ascii="Trebuchet MS" w:hAnsi="Trebuchet MS"/>
          <w:sz w:val="22"/>
          <w:szCs w:val="22"/>
          <w:lang w:val="en-US" w:eastAsia="en-US"/>
        </w:rPr>
        <w:t>Advice-to-Applicants/pdf/CIL_Advice_to_Applicants.pdf</w:t>
      </w:r>
    </w:p>
    <w:p w:rsidR="00673531" w:rsidRPr="00673531" w:rsidRDefault="00673531" w:rsidP="00673531">
      <w:pPr>
        <w:ind w:hanging="11"/>
        <w:jc w:val="both"/>
        <w:rPr>
          <w:rFonts w:ascii="Trebuchet MS" w:hAnsi="Trebuchet MS" w:cs="Trebuchet MS"/>
          <w:color w:val="000000"/>
          <w:sz w:val="22"/>
          <w:szCs w:val="22"/>
        </w:rPr>
      </w:pPr>
    </w:p>
    <w:p w:rsidR="0083173A" w:rsidRPr="00673531" w:rsidRDefault="00673531" w:rsidP="00673531">
      <w:pPr>
        <w:jc w:val="both"/>
        <w:rPr>
          <w:rFonts w:ascii="Trebuchet MS" w:hAnsi="Trebuchet MS"/>
          <w:sz w:val="22"/>
          <w:szCs w:val="22"/>
        </w:rPr>
      </w:pPr>
      <w:r w:rsidRPr="00673531">
        <w:rPr>
          <w:rFonts w:ascii="Trebuchet MS" w:hAnsi="Trebuchet MS"/>
          <w:sz w:val="22"/>
          <w:szCs w:val="22"/>
        </w:rPr>
        <w:t>The local planning authority has worked positively and proactively with the applicant to resolve relevant matters to allow permission to be granted within the prescribed target or agreed extended timescale for the decision to be issued.</w:t>
      </w:r>
    </w:p>
    <w:p w:rsidR="009C1361" w:rsidRDefault="009C1361" w:rsidP="00DE1669">
      <w:pPr>
        <w:jc w:val="both"/>
        <w:rPr>
          <w:rFonts w:ascii="Trebuchet MS" w:hAnsi="Trebuchet MS"/>
          <w:sz w:val="22"/>
          <w:szCs w:val="22"/>
        </w:rPr>
      </w:pPr>
    </w:p>
    <w:p w:rsidR="00B10178" w:rsidRDefault="00B10178" w:rsidP="00026E2F">
      <w:pPr>
        <w:pStyle w:val="PlainText"/>
        <w:ind w:firstLine="360"/>
        <w:jc w:val="both"/>
        <w:rPr>
          <w:rFonts w:ascii="Trebuchet MS" w:hAnsi="Trebuchet MS" w:cs="Trebuchet MS"/>
          <w:sz w:val="22"/>
          <w:szCs w:val="22"/>
        </w:rPr>
      </w:pPr>
    </w:p>
    <w:p w:rsidR="00F116C1" w:rsidRDefault="00F116C1" w:rsidP="006770DD">
      <w:pPr>
        <w:ind w:hanging="11"/>
        <w:jc w:val="both"/>
        <w:rPr>
          <w:rFonts w:ascii="Trebuchet MS" w:hAnsi="Trebuchet MS" w:cs="Trebuchet MS"/>
          <w:b/>
          <w:bCs/>
          <w:sz w:val="22"/>
          <w:szCs w:val="22"/>
        </w:rPr>
      </w:pPr>
      <w:r>
        <w:rPr>
          <w:rFonts w:ascii="Trebuchet MS" w:hAnsi="Trebuchet MS" w:cs="Trebuchet MS"/>
          <w:color w:val="000000"/>
          <w:sz w:val="22"/>
          <w:szCs w:val="22"/>
        </w:rPr>
        <w:t>  </w:t>
      </w:r>
    </w:p>
    <w:sectPr w:rsidR="00F116C1" w:rsidSect="00AA3026">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EB6" w:rsidRDefault="00BE6EB6" w:rsidP="00BE6EB6">
      <w:r>
        <w:separator/>
      </w:r>
    </w:p>
  </w:endnote>
  <w:endnote w:type="continuationSeparator" w:id="0">
    <w:p w:rsidR="00BE6EB6" w:rsidRDefault="00BE6EB6" w:rsidP="00BE6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EB6" w:rsidRDefault="00BE6E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EB6" w:rsidRDefault="00BE6EB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EB6" w:rsidRDefault="00BE6E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EB6" w:rsidRDefault="00BE6EB6" w:rsidP="00BE6EB6">
      <w:r>
        <w:separator/>
      </w:r>
    </w:p>
  </w:footnote>
  <w:footnote w:type="continuationSeparator" w:id="0">
    <w:p w:rsidR="00BE6EB6" w:rsidRDefault="00BE6EB6" w:rsidP="00BE6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EB6" w:rsidRDefault="00BE6E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EB6" w:rsidRDefault="00BE6E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EB6" w:rsidRDefault="00BE6E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4586452"/>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5">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6">
    <w:nsid w:val="0FF676C1"/>
    <w:multiLevelType w:val="hybridMultilevel"/>
    <w:tmpl w:val="21CE3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1">
    <w:nsid w:val="1950364A"/>
    <w:multiLevelType w:val="hybridMultilevel"/>
    <w:tmpl w:val="596AC2A2"/>
    <w:lvl w:ilvl="0" w:tplc="08090001">
      <w:start w:val="1"/>
      <w:numFmt w:val="bullet"/>
      <w:lvlText w:val=""/>
      <w:lvlJc w:val="left"/>
      <w:pPr>
        <w:ind w:left="43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3">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5">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6">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0">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1">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3">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5">
    <w:nsid w:val="5B89A032"/>
    <w:multiLevelType w:val="hybridMultilevel"/>
    <w:tmpl w:val="6B9928D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7">
    <w:nsid w:val="5DFB3A67"/>
    <w:multiLevelType w:val="hybridMultilevel"/>
    <w:tmpl w:val="201AC700"/>
    <w:lvl w:ilvl="0" w:tplc="70F6F28A">
      <w:numFmt w:val="bullet"/>
      <w:lvlText w:val="-"/>
      <w:lvlJc w:val="left"/>
      <w:pPr>
        <w:ind w:left="432" w:hanging="360"/>
      </w:pPr>
      <w:rPr>
        <w:rFonts w:ascii="Trebuchet MS" w:eastAsia="Times New Roman" w:hAnsi="Trebuchet MS" w:cs="Trebuchet MS" w:hint="default"/>
      </w:rPr>
    </w:lvl>
    <w:lvl w:ilvl="1" w:tplc="08090003" w:tentative="1">
      <w:start w:val="1"/>
      <w:numFmt w:val="bullet"/>
      <w:lvlText w:val="o"/>
      <w:lvlJc w:val="left"/>
      <w:pPr>
        <w:ind w:left="1152" w:hanging="360"/>
      </w:pPr>
      <w:rPr>
        <w:rFonts w:ascii="Courier New" w:hAnsi="Courier New" w:cs="Courier New" w:hint="default"/>
      </w:rPr>
    </w:lvl>
    <w:lvl w:ilvl="2" w:tplc="08090005" w:tentative="1">
      <w:start w:val="1"/>
      <w:numFmt w:val="bullet"/>
      <w:lvlText w:val=""/>
      <w:lvlJc w:val="left"/>
      <w:pPr>
        <w:ind w:left="1872" w:hanging="360"/>
      </w:pPr>
      <w:rPr>
        <w:rFonts w:ascii="Wingdings" w:hAnsi="Wingdings" w:hint="default"/>
      </w:rPr>
    </w:lvl>
    <w:lvl w:ilvl="3" w:tplc="08090001" w:tentative="1">
      <w:start w:val="1"/>
      <w:numFmt w:val="bullet"/>
      <w:lvlText w:val=""/>
      <w:lvlJc w:val="left"/>
      <w:pPr>
        <w:ind w:left="2592" w:hanging="360"/>
      </w:pPr>
      <w:rPr>
        <w:rFonts w:ascii="Symbol" w:hAnsi="Symbol" w:hint="default"/>
      </w:rPr>
    </w:lvl>
    <w:lvl w:ilvl="4" w:tplc="08090003" w:tentative="1">
      <w:start w:val="1"/>
      <w:numFmt w:val="bullet"/>
      <w:lvlText w:val="o"/>
      <w:lvlJc w:val="left"/>
      <w:pPr>
        <w:ind w:left="3312" w:hanging="360"/>
      </w:pPr>
      <w:rPr>
        <w:rFonts w:ascii="Courier New" w:hAnsi="Courier New" w:cs="Courier New" w:hint="default"/>
      </w:rPr>
    </w:lvl>
    <w:lvl w:ilvl="5" w:tplc="08090005" w:tentative="1">
      <w:start w:val="1"/>
      <w:numFmt w:val="bullet"/>
      <w:lvlText w:val=""/>
      <w:lvlJc w:val="left"/>
      <w:pPr>
        <w:ind w:left="4032" w:hanging="360"/>
      </w:pPr>
      <w:rPr>
        <w:rFonts w:ascii="Wingdings" w:hAnsi="Wingdings" w:hint="default"/>
      </w:rPr>
    </w:lvl>
    <w:lvl w:ilvl="6" w:tplc="08090001" w:tentative="1">
      <w:start w:val="1"/>
      <w:numFmt w:val="bullet"/>
      <w:lvlText w:val=""/>
      <w:lvlJc w:val="left"/>
      <w:pPr>
        <w:ind w:left="4752" w:hanging="360"/>
      </w:pPr>
      <w:rPr>
        <w:rFonts w:ascii="Symbol" w:hAnsi="Symbol" w:hint="default"/>
      </w:rPr>
    </w:lvl>
    <w:lvl w:ilvl="7" w:tplc="08090003" w:tentative="1">
      <w:start w:val="1"/>
      <w:numFmt w:val="bullet"/>
      <w:lvlText w:val="o"/>
      <w:lvlJc w:val="left"/>
      <w:pPr>
        <w:ind w:left="5472" w:hanging="360"/>
      </w:pPr>
      <w:rPr>
        <w:rFonts w:ascii="Courier New" w:hAnsi="Courier New" w:cs="Courier New" w:hint="default"/>
      </w:rPr>
    </w:lvl>
    <w:lvl w:ilvl="8" w:tplc="08090005" w:tentative="1">
      <w:start w:val="1"/>
      <w:numFmt w:val="bullet"/>
      <w:lvlText w:val=""/>
      <w:lvlJc w:val="left"/>
      <w:pPr>
        <w:ind w:left="6192" w:hanging="360"/>
      </w:pPr>
      <w:rPr>
        <w:rFonts w:ascii="Wingdings" w:hAnsi="Wingdings" w:hint="default"/>
      </w:rPr>
    </w:lvl>
  </w:abstractNum>
  <w:abstractNum w:abstractNumId="28">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9">
    <w:nsid w:val="65E97225"/>
    <w:multiLevelType w:val="hybridMultilevel"/>
    <w:tmpl w:val="9B988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3">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4">
    <w:nsid w:val="7C0D5C6F"/>
    <w:multiLevelType w:val="hybridMultilevel"/>
    <w:tmpl w:val="40323092"/>
    <w:lvl w:ilvl="0" w:tplc="08090017">
      <w:start w:val="6"/>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CD706F4"/>
    <w:multiLevelType w:val="hybridMultilevel"/>
    <w:tmpl w:val="44421FE4"/>
    <w:lvl w:ilvl="0" w:tplc="08090017">
      <w:start w:val="7"/>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2"/>
  </w:num>
  <w:num w:numId="2">
    <w:abstractNumId w:val="15"/>
  </w:num>
  <w:num w:numId="3">
    <w:abstractNumId w:val="14"/>
  </w:num>
  <w:num w:numId="4">
    <w:abstractNumId w:val="4"/>
  </w:num>
  <w:num w:numId="5">
    <w:abstractNumId w:val="28"/>
  </w:num>
  <w:num w:numId="6">
    <w:abstractNumId w:val="12"/>
  </w:num>
  <w:num w:numId="7">
    <w:abstractNumId w:val="13"/>
  </w:num>
  <w:num w:numId="8">
    <w:abstractNumId w:val="5"/>
  </w:num>
  <w:num w:numId="9">
    <w:abstractNumId w:val="17"/>
  </w:num>
  <w:num w:numId="10">
    <w:abstractNumId w:val="31"/>
  </w:num>
  <w:num w:numId="11">
    <w:abstractNumId w:val="36"/>
  </w:num>
  <w:num w:numId="12">
    <w:abstractNumId w:val="33"/>
  </w:num>
  <w:num w:numId="13">
    <w:abstractNumId w:val="18"/>
  </w:num>
  <w:num w:numId="14">
    <w:abstractNumId w:val="8"/>
  </w:num>
  <w:num w:numId="15">
    <w:abstractNumId w:val="24"/>
  </w:num>
  <w:num w:numId="16">
    <w:abstractNumId w:val="26"/>
  </w:num>
  <w:num w:numId="17">
    <w:abstractNumId w:val="20"/>
  </w:num>
  <w:num w:numId="18">
    <w:abstractNumId w:val="19"/>
  </w:num>
  <w:num w:numId="19">
    <w:abstractNumId w:val="32"/>
  </w:num>
  <w:num w:numId="20">
    <w:abstractNumId w:val="10"/>
  </w:num>
  <w:num w:numId="21">
    <w:abstractNumId w:val="1"/>
  </w:num>
  <w:num w:numId="22">
    <w:abstractNumId w:val="7"/>
  </w:num>
  <w:num w:numId="23">
    <w:abstractNumId w:val="16"/>
  </w:num>
  <w:num w:numId="24">
    <w:abstractNumId w:val="9"/>
  </w:num>
  <w:num w:numId="25">
    <w:abstractNumId w:val="0"/>
  </w:num>
  <w:num w:numId="26">
    <w:abstractNumId w:val="23"/>
  </w:num>
  <w:num w:numId="27">
    <w:abstractNumId w:val="2"/>
  </w:num>
  <w:num w:numId="28">
    <w:abstractNumId w:val="30"/>
  </w:num>
  <w:num w:numId="29">
    <w:abstractNumId w:val="25"/>
  </w:num>
  <w:num w:numId="30">
    <w:abstractNumId w:val="27"/>
  </w:num>
  <w:num w:numId="31">
    <w:abstractNumId w:val="11"/>
  </w:num>
  <w:num w:numId="32">
    <w:abstractNumId w:val="29"/>
  </w:num>
  <w:num w:numId="33">
    <w:abstractNumId w:val="6"/>
  </w:num>
  <w:num w:numId="34">
    <w:abstractNumId w:val="21"/>
  </w:num>
  <w:num w:numId="35">
    <w:abstractNumId w:val="34"/>
  </w:num>
  <w:num w:numId="36">
    <w:abstractNumId w:val="35"/>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664"/>
    <w:rsid w:val="000138CA"/>
    <w:rsid w:val="000255FA"/>
    <w:rsid w:val="00026E2F"/>
    <w:rsid w:val="00043E0D"/>
    <w:rsid w:val="00064DF0"/>
    <w:rsid w:val="00074CA7"/>
    <w:rsid w:val="000959A1"/>
    <w:rsid w:val="000D0704"/>
    <w:rsid w:val="000D6833"/>
    <w:rsid w:val="00115D74"/>
    <w:rsid w:val="00130A8F"/>
    <w:rsid w:val="0017502D"/>
    <w:rsid w:val="001909EE"/>
    <w:rsid w:val="00196756"/>
    <w:rsid w:val="001C112C"/>
    <w:rsid w:val="001C1605"/>
    <w:rsid w:val="001C5176"/>
    <w:rsid w:val="001F70D3"/>
    <w:rsid w:val="00201A0E"/>
    <w:rsid w:val="002053E1"/>
    <w:rsid w:val="002547E3"/>
    <w:rsid w:val="0027725A"/>
    <w:rsid w:val="002B3CD3"/>
    <w:rsid w:val="002D5DD1"/>
    <w:rsid w:val="002F0114"/>
    <w:rsid w:val="002F7930"/>
    <w:rsid w:val="00310C46"/>
    <w:rsid w:val="00321F8D"/>
    <w:rsid w:val="003263D9"/>
    <w:rsid w:val="00340872"/>
    <w:rsid w:val="0034292F"/>
    <w:rsid w:val="00363B41"/>
    <w:rsid w:val="00391988"/>
    <w:rsid w:val="003B3C99"/>
    <w:rsid w:val="003C2102"/>
    <w:rsid w:val="004161AC"/>
    <w:rsid w:val="00436664"/>
    <w:rsid w:val="004411E1"/>
    <w:rsid w:val="00445374"/>
    <w:rsid w:val="00462C5D"/>
    <w:rsid w:val="00481A78"/>
    <w:rsid w:val="004959DC"/>
    <w:rsid w:val="004A45F6"/>
    <w:rsid w:val="004B00BB"/>
    <w:rsid w:val="004F0A44"/>
    <w:rsid w:val="00500A5C"/>
    <w:rsid w:val="00534A66"/>
    <w:rsid w:val="00553960"/>
    <w:rsid w:val="00566104"/>
    <w:rsid w:val="005A7F5F"/>
    <w:rsid w:val="005E760B"/>
    <w:rsid w:val="005F02A5"/>
    <w:rsid w:val="0065738F"/>
    <w:rsid w:val="00673531"/>
    <w:rsid w:val="006770DD"/>
    <w:rsid w:val="00687FA2"/>
    <w:rsid w:val="006A63EA"/>
    <w:rsid w:val="006D09B8"/>
    <w:rsid w:val="00700C50"/>
    <w:rsid w:val="00701962"/>
    <w:rsid w:val="00703754"/>
    <w:rsid w:val="00714CFA"/>
    <w:rsid w:val="00737153"/>
    <w:rsid w:val="00747E34"/>
    <w:rsid w:val="0076185D"/>
    <w:rsid w:val="00770EFA"/>
    <w:rsid w:val="00775FDA"/>
    <w:rsid w:val="00786BF1"/>
    <w:rsid w:val="007C2432"/>
    <w:rsid w:val="007C589A"/>
    <w:rsid w:val="007F0941"/>
    <w:rsid w:val="007F4866"/>
    <w:rsid w:val="007F5F32"/>
    <w:rsid w:val="00802EBD"/>
    <w:rsid w:val="00807B1F"/>
    <w:rsid w:val="0083173A"/>
    <w:rsid w:val="00855786"/>
    <w:rsid w:val="0086330A"/>
    <w:rsid w:val="00867F1B"/>
    <w:rsid w:val="008720DE"/>
    <w:rsid w:val="00877BC7"/>
    <w:rsid w:val="008C3428"/>
    <w:rsid w:val="008C7C3A"/>
    <w:rsid w:val="008E468B"/>
    <w:rsid w:val="00924197"/>
    <w:rsid w:val="0092791D"/>
    <w:rsid w:val="00927ED4"/>
    <w:rsid w:val="00930665"/>
    <w:rsid w:val="00937FF7"/>
    <w:rsid w:val="00972B7A"/>
    <w:rsid w:val="00986C54"/>
    <w:rsid w:val="009924EC"/>
    <w:rsid w:val="009A6A9C"/>
    <w:rsid w:val="009C1361"/>
    <w:rsid w:val="009C6EF7"/>
    <w:rsid w:val="009F24AF"/>
    <w:rsid w:val="00A00004"/>
    <w:rsid w:val="00A322D9"/>
    <w:rsid w:val="00A435D0"/>
    <w:rsid w:val="00A71855"/>
    <w:rsid w:val="00AA1765"/>
    <w:rsid w:val="00AA3026"/>
    <w:rsid w:val="00AA433C"/>
    <w:rsid w:val="00AD4879"/>
    <w:rsid w:val="00B10178"/>
    <w:rsid w:val="00B527B8"/>
    <w:rsid w:val="00BA688F"/>
    <w:rsid w:val="00BC3425"/>
    <w:rsid w:val="00BE6EB6"/>
    <w:rsid w:val="00C06816"/>
    <w:rsid w:val="00C53BED"/>
    <w:rsid w:val="00C665D4"/>
    <w:rsid w:val="00C83D25"/>
    <w:rsid w:val="00C9250D"/>
    <w:rsid w:val="00CC1377"/>
    <w:rsid w:val="00CF03DB"/>
    <w:rsid w:val="00D01C67"/>
    <w:rsid w:val="00D0736D"/>
    <w:rsid w:val="00D1238A"/>
    <w:rsid w:val="00D17FBD"/>
    <w:rsid w:val="00D75C8D"/>
    <w:rsid w:val="00DB3223"/>
    <w:rsid w:val="00DB5354"/>
    <w:rsid w:val="00DB765A"/>
    <w:rsid w:val="00DC6224"/>
    <w:rsid w:val="00DE1669"/>
    <w:rsid w:val="00DF73D7"/>
    <w:rsid w:val="00E03D99"/>
    <w:rsid w:val="00E110F3"/>
    <w:rsid w:val="00E200D1"/>
    <w:rsid w:val="00E45FA4"/>
    <w:rsid w:val="00E47C17"/>
    <w:rsid w:val="00EC1502"/>
    <w:rsid w:val="00EF246D"/>
    <w:rsid w:val="00F116C1"/>
    <w:rsid w:val="00F1264D"/>
    <w:rsid w:val="00F20DE2"/>
    <w:rsid w:val="00F22258"/>
    <w:rsid w:val="00F71746"/>
    <w:rsid w:val="00F95A56"/>
    <w:rsid w:val="00F96E46"/>
    <w:rsid w:val="00FA6C56"/>
    <w:rsid w:val="00FB2988"/>
    <w:rsid w:val="00FE0736"/>
    <w:rsid w:val="00FF1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BE6EB6"/>
    <w:pPr>
      <w:tabs>
        <w:tab w:val="center" w:pos="4513"/>
        <w:tab w:val="right" w:pos="9026"/>
      </w:tabs>
    </w:pPr>
  </w:style>
  <w:style w:type="character" w:customStyle="1" w:styleId="FooterChar">
    <w:name w:val="Footer Char"/>
    <w:basedOn w:val="DefaultParagraphFont"/>
    <w:link w:val="Footer"/>
    <w:uiPriority w:val="99"/>
    <w:rsid w:val="00BE6EB6"/>
    <w:rPr>
      <w:rFonts w:ascii="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BE6EB6"/>
    <w:pPr>
      <w:tabs>
        <w:tab w:val="center" w:pos="4513"/>
        <w:tab w:val="right" w:pos="9026"/>
      </w:tabs>
    </w:pPr>
  </w:style>
  <w:style w:type="character" w:customStyle="1" w:styleId="FooterChar">
    <w:name w:val="Footer Char"/>
    <w:basedOn w:val="DefaultParagraphFont"/>
    <w:link w:val="Footer"/>
    <w:uiPriority w:val="99"/>
    <w:rsid w:val="00BE6EB6"/>
    <w:rPr>
      <w:rFonts w:ascii="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6409007">
      <w:bodyDiv w:val="1"/>
      <w:marLeft w:val="0"/>
      <w:marRight w:val="0"/>
      <w:marTop w:val="0"/>
      <w:marBottom w:val="0"/>
      <w:divBdr>
        <w:top w:val="none" w:sz="0" w:space="0" w:color="auto"/>
        <w:left w:val="none" w:sz="0" w:space="0" w:color="auto"/>
        <w:bottom w:val="none" w:sz="0" w:space="0" w:color="auto"/>
        <w:right w:val="none" w:sz="0" w:space="0" w:color="auto"/>
      </w:divBdr>
    </w:div>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335844570">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workplace-fire-safety-your-"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2778A816</Template>
  <TotalTime>586</TotalTime>
  <Pages>10</Pages>
  <Words>4261</Words>
  <Characters>23387</Characters>
  <Application>Microsoft Office Word</Application>
  <DocSecurity>0</DocSecurity>
  <Lines>194</Lines>
  <Paragraphs>55</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27593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cp:lastModifiedBy>
  <cp:revision>21</cp:revision>
  <cp:lastPrinted>2014-05-29T11:49:00Z</cp:lastPrinted>
  <dcterms:created xsi:type="dcterms:W3CDTF">2017-11-13T09:24:00Z</dcterms:created>
  <dcterms:modified xsi:type="dcterms:W3CDTF">2017-11-15T12:45:00Z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2017-11-13T09:23:50Z</vt:filetime>
  </property>
</Properties>
</file>