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291B8A"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291B8A">
        <w:rPr>
          <w:rFonts w:ascii="Trebuchet MS" w:hAnsi="Trebuchet MS"/>
          <w:b/>
          <w:color w:val="000000" w:themeColor="text1"/>
          <w:sz w:val="24"/>
          <w:szCs w:val="24"/>
        </w:rPr>
        <w:t xml:space="preserve"> </w:t>
      </w:r>
      <w:r w:rsidR="00291B8A">
        <w:rPr>
          <w:rFonts w:ascii="Trebuchet MS" w:hAnsi="Trebuchet MS"/>
          <w:color w:val="000000" w:themeColor="text1"/>
          <w:sz w:val="24"/>
          <w:szCs w:val="24"/>
        </w:rPr>
        <w:t>08/03/17</w:t>
      </w:r>
    </w:p>
    <w:p w:rsidR="00FA1CFE" w:rsidRPr="00BF19EE" w:rsidRDefault="00FA1CFE" w:rsidP="00FA1CFE">
      <w:pPr>
        <w:pStyle w:val="PlainText"/>
        <w:rPr>
          <w:rFonts w:ascii="Trebuchet MS" w:hAnsi="Trebuchet MS"/>
          <w:color w:val="000000" w:themeColor="text1"/>
          <w:sz w:val="24"/>
          <w:szCs w:val="24"/>
        </w:rPr>
      </w:pPr>
    </w:p>
    <w:p w:rsidR="00FA1CFE" w:rsidRPr="00291B8A"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291B8A">
        <w:rPr>
          <w:rFonts w:ascii="Trebuchet MS" w:hAnsi="Trebuchet MS"/>
          <w:b/>
          <w:color w:val="000000" w:themeColor="text1"/>
          <w:sz w:val="24"/>
          <w:szCs w:val="24"/>
        </w:rPr>
        <w:t xml:space="preserve"> </w:t>
      </w:r>
      <w:r w:rsidR="00291B8A">
        <w:rPr>
          <w:rFonts w:ascii="Trebuchet MS" w:hAnsi="Trebuchet MS"/>
          <w:color w:val="000000" w:themeColor="text1"/>
          <w:sz w:val="24"/>
          <w:szCs w:val="24"/>
        </w:rPr>
        <w:t>180057/HOU</w:t>
      </w:r>
    </w:p>
    <w:p w:rsidR="00291B8A"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291B8A">
        <w:rPr>
          <w:rFonts w:ascii="Trebuchet MS" w:hAnsi="Trebuchet MS"/>
          <w:color w:val="000000" w:themeColor="text1"/>
          <w:sz w:val="24"/>
          <w:szCs w:val="24"/>
        </w:rPr>
        <w:t>12 Lower Armour Road</w:t>
      </w:r>
    </w:p>
    <w:p w:rsidR="00D235B9" w:rsidRPr="00291B8A"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291B8A">
        <w:rPr>
          <w:rFonts w:ascii="Trebuchet MS" w:hAnsi="Trebuchet MS"/>
          <w:color w:val="000000" w:themeColor="text1"/>
          <w:sz w:val="24"/>
          <w:szCs w:val="24"/>
        </w:rPr>
        <w:t>First floor rear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291B8A" w:rsidRPr="00291B8A" w:rsidRDefault="00291B8A"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application site is a </w:t>
      </w:r>
      <w:r w:rsidR="00167C9B">
        <w:rPr>
          <w:rFonts w:ascii="Trebuchet MS" w:hAnsi="Trebuchet MS"/>
          <w:color w:val="000000" w:themeColor="text1"/>
          <w:sz w:val="24"/>
          <w:szCs w:val="24"/>
        </w:rPr>
        <w:t xml:space="preserve">characterful </w:t>
      </w:r>
      <w:r>
        <w:rPr>
          <w:rFonts w:ascii="Trebuchet MS" w:hAnsi="Trebuchet MS"/>
          <w:color w:val="000000" w:themeColor="text1"/>
          <w:sz w:val="24"/>
          <w:szCs w:val="24"/>
        </w:rPr>
        <w:t>three storey semi-detached dwelling</w:t>
      </w:r>
      <w:r w:rsidR="00167C9B">
        <w:rPr>
          <w:rFonts w:ascii="Trebuchet MS" w:hAnsi="Trebuchet MS"/>
          <w:color w:val="000000" w:themeColor="text1"/>
          <w:sz w:val="24"/>
          <w:szCs w:val="24"/>
        </w:rPr>
        <w:t xml:space="preserve">. 12 and 14 Lower Armour Road previously comprised the Bird in Hand public house and a two bedroom flat. 12 and 14 Lower Armour Road have been variously extended to the rear. 12 Lower Armour Road benefits from a full width single storey rear extension and a loft conversion with the provision of rearward roof lights. </w:t>
      </w:r>
      <w:r w:rsidR="00733181">
        <w:rPr>
          <w:rFonts w:ascii="Trebuchet MS" w:hAnsi="Trebuchet MS"/>
          <w:color w:val="000000" w:themeColor="text1"/>
          <w:sz w:val="24"/>
          <w:szCs w:val="24"/>
        </w:rPr>
        <w:t xml:space="preserve">A chimney is located within the rearward roof slope. </w:t>
      </w:r>
      <w:r w:rsidR="001548B5">
        <w:rPr>
          <w:rFonts w:ascii="Trebuchet MS" w:hAnsi="Trebuchet MS"/>
          <w:color w:val="000000" w:themeColor="text1"/>
          <w:sz w:val="24"/>
          <w:szCs w:val="24"/>
        </w:rPr>
        <w:t xml:space="preserve">The surrounding area is predominantly residential. The Butchers Arms public house is located opposite the application site. The adjacent dwelling at 8 Lower Armour Road is a Grade 2 listed building. </w:t>
      </w:r>
      <w:r w:rsidR="00733181">
        <w:rPr>
          <w:rFonts w:ascii="Trebuchet MS" w:hAnsi="Trebuchet MS"/>
          <w:color w:val="000000" w:themeColor="text1"/>
          <w:sz w:val="24"/>
          <w:szCs w:val="24"/>
        </w:rPr>
        <w:t xml:space="preserve">Two detached dwellings, approved under application 111477/FUL, are located to the rear of the application site. </w:t>
      </w:r>
    </w:p>
    <w:p w:rsidR="00291B8A" w:rsidRDefault="00291B8A" w:rsidP="00FA1CFE">
      <w:pPr>
        <w:pStyle w:val="PlainText"/>
        <w:rPr>
          <w:rFonts w:ascii="Trebuchet MS" w:hAnsi="Trebuchet MS"/>
          <w:b/>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733181" w:rsidRPr="00733181" w:rsidRDefault="00733181"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is for a </w:t>
      </w:r>
      <w:r w:rsidR="00F62C00">
        <w:rPr>
          <w:rFonts w:ascii="Trebuchet MS" w:hAnsi="Trebuchet MS"/>
          <w:color w:val="000000" w:themeColor="text1"/>
          <w:sz w:val="24"/>
          <w:szCs w:val="24"/>
        </w:rPr>
        <w:t xml:space="preserve">full-width </w:t>
      </w:r>
      <w:r>
        <w:rPr>
          <w:rFonts w:ascii="Trebuchet MS" w:hAnsi="Trebuchet MS"/>
          <w:color w:val="000000" w:themeColor="text1"/>
          <w:sz w:val="24"/>
          <w:szCs w:val="24"/>
        </w:rPr>
        <w:t xml:space="preserve">first floor rear extension. The existing chimney would be demolished to facilitate the proposal. The proposal would extend above the existing single storey rear extension, projecting to a </w:t>
      </w:r>
      <w:r w:rsidR="00F62C00">
        <w:rPr>
          <w:rFonts w:ascii="Trebuchet MS" w:hAnsi="Trebuchet MS"/>
          <w:color w:val="000000" w:themeColor="text1"/>
          <w:sz w:val="24"/>
          <w:szCs w:val="24"/>
        </w:rPr>
        <w:t xml:space="preserve">maximum </w:t>
      </w:r>
      <w:r>
        <w:rPr>
          <w:rFonts w:ascii="Trebuchet MS" w:hAnsi="Trebuchet MS"/>
          <w:color w:val="000000" w:themeColor="text1"/>
          <w:sz w:val="24"/>
          <w:szCs w:val="24"/>
        </w:rPr>
        <w:t xml:space="preserve">depth of 3.1m. The proposal would extend at this depth from the </w:t>
      </w:r>
      <w:r w:rsidR="00F62C00">
        <w:rPr>
          <w:rFonts w:ascii="Trebuchet MS" w:hAnsi="Trebuchet MS"/>
          <w:color w:val="000000" w:themeColor="text1"/>
          <w:sz w:val="24"/>
          <w:szCs w:val="24"/>
        </w:rPr>
        <w:t>south-eastward</w:t>
      </w:r>
      <w:r>
        <w:rPr>
          <w:rFonts w:ascii="Trebuchet MS" w:hAnsi="Trebuchet MS"/>
          <w:color w:val="000000" w:themeColor="text1"/>
          <w:sz w:val="24"/>
          <w:szCs w:val="24"/>
        </w:rPr>
        <w:t xml:space="preserve"> side elevation at a width of 5.2m</w:t>
      </w:r>
      <w:r w:rsidR="00F62C00">
        <w:rPr>
          <w:rFonts w:ascii="Trebuchet MS" w:hAnsi="Trebuchet MS"/>
          <w:color w:val="000000" w:themeColor="text1"/>
          <w:sz w:val="24"/>
          <w:szCs w:val="24"/>
        </w:rPr>
        <w:t>, before reducing to a depth of 2.2m to the boundary with 14 Lower Armour Road. The deeper element of the proposal would have a hipped roof with a maximum height of 7.8m, and a height to eaves of 5m. The shallower element would have a part-hipped, part-flat roof with a maximum height of 5.9m and a height to eaves of 5m. Three windows would be located to</w:t>
      </w:r>
      <w:r w:rsidR="00360437">
        <w:rPr>
          <w:rFonts w:ascii="Trebuchet MS" w:hAnsi="Trebuchet MS"/>
          <w:color w:val="000000" w:themeColor="text1"/>
          <w:sz w:val="24"/>
          <w:szCs w:val="24"/>
        </w:rPr>
        <w:t xml:space="preserve"> the rear elevations. Materials</w:t>
      </w:r>
      <w:bookmarkStart w:id="0" w:name="_GoBack"/>
      <w:bookmarkEnd w:id="0"/>
      <w:r w:rsidR="00F62C00">
        <w:rPr>
          <w:rFonts w:ascii="Trebuchet MS" w:hAnsi="Trebuchet MS"/>
          <w:color w:val="000000" w:themeColor="text1"/>
          <w:sz w:val="24"/>
          <w:szCs w:val="24"/>
        </w:rPr>
        <w:t xml:space="preserve"> have been selected to match those of the existing dwelling. </w:t>
      </w:r>
    </w:p>
    <w:p w:rsidR="00FA1CFE" w:rsidRPr="00146980" w:rsidRDefault="00FA1CFE"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2629C9" w:rsidRDefault="00FA1CFE" w:rsidP="00FA1CFE">
      <w:pPr>
        <w:pStyle w:val="PlainText"/>
        <w:rPr>
          <w:rFonts w:ascii="Trebuchet MS" w:hAnsi="Trebuchet MS"/>
          <w:sz w:val="24"/>
          <w:szCs w:val="24"/>
        </w:rPr>
      </w:pPr>
      <w:r>
        <w:rPr>
          <w:rFonts w:ascii="Trebuchet MS" w:hAnsi="Trebuchet MS"/>
          <w:sz w:val="24"/>
          <w:szCs w:val="24"/>
        </w:rPr>
        <w:t xml:space="preserve">The agent </w:t>
      </w:r>
      <w:r w:rsidR="002629C9">
        <w:rPr>
          <w:rFonts w:ascii="Trebuchet MS" w:hAnsi="Trebuchet MS"/>
          <w:sz w:val="24"/>
          <w:szCs w:val="24"/>
        </w:rPr>
        <w:t>su</w:t>
      </w:r>
      <w:r w:rsidR="00F62C00">
        <w:rPr>
          <w:rFonts w:ascii="Trebuchet MS" w:hAnsi="Trebuchet MS"/>
          <w:sz w:val="24"/>
          <w:szCs w:val="24"/>
        </w:rPr>
        <w:t>ppli</w:t>
      </w:r>
      <w:r w:rsidR="002629C9">
        <w:rPr>
          <w:rFonts w:ascii="Trebuchet MS" w:hAnsi="Trebuchet MS"/>
          <w:sz w:val="24"/>
          <w:szCs w:val="24"/>
        </w:rPr>
        <w:t>ed the following</w:t>
      </w:r>
      <w:r>
        <w:rPr>
          <w:rFonts w:ascii="Trebuchet MS" w:hAnsi="Trebuchet MS"/>
          <w:sz w:val="24"/>
          <w:szCs w:val="24"/>
        </w:rPr>
        <w:t>, received on</w:t>
      </w:r>
      <w:r w:rsidR="002629C9">
        <w:rPr>
          <w:rFonts w:ascii="Trebuchet MS" w:hAnsi="Trebuchet MS"/>
          <w:sz w:val="24"/>
          <w:szCs w:val="24"/>
        </w:rPr>
        <w:t xml:space="preserve"> </w:t>
      </w:r>
      <w:r w:rsidR="00F62C00">
        <w:rPr>
          <w:rFonts w:ascii="Trebuchet MS" w:hAnsi="Trebuchet MS"/>
          <w:sz w:val="24"/>
          <w:szCs w:val="24"/>
        </w:rPr>
        <w:t>10</w:t>
      </w:r>
      <w:r w:rsidR="00F62C00" w:rsidRPr="00F62C00">
        <w:rPr>
          <w:rFonts w:ascii="Trebuchet MS" w:hAnsi="Trebuchet MS"/>
          <w:sz w:val="24"/>
          <w:szCs w:val="24"/>
          <w:vertAlign w:val="superscript"/>
        </w:rPr>
        <w:t>th</w:t>
      </w:r>
      <w:r w:rsidR="00F62C00">
        <w:rPr>
          <w:rFonts w:ascii="Trebuchet MS" w:hAnsi="Trebuchet MS"/>
          <w:sz w:val="24"/>
          <w:szCs w:val="24"/>
        </w:rPr>
        <w:t xml:space="preserve"> January 2018:</w:t>
      </w:r>
    </w:p>
    <w:p w:rsidR="00F62C00" w:rsidRDefault="00F62C00" w:rsidP="00FA1CFE">
      <w:pPr>
        <w:pStyle w:val="PlainText"/>
        <w:rPr>
          <w:rFonts w:ascii="Trebuchet MS" w:hAnsi="Trebuchet MS"/>
          <w:sz w:val="24"/>
          <w:szCs w:val="24"/>
        </w:rPr>
      </w:pPr>
      <w:r>
        <w:rPr>
          <w:rFonts w:ascii="Trebuchet MS" w:hAnsi="Trebuchet MS"/>
          <w:sz w:val="24"/>
          <w:szCs w:val="24"/>
        </w:rPr>
        <w:t>Drawing No: GP/1719/A-1 – Site Location, Block Plan, Existing and Proposed Floor Plans and Elevations</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F62C00"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890313/FUL – Single storey rear extension – Permitted 04/08/89</w:t>
      </w:r>
    </w:p>
    <w:p w:rsidR="00D737EC"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990192/FUL – Single storey rear extension and conservatory – Permitted 28/03/00</w:t>
      </w:r>
    </w:p>
    <w:p w:rsidR="00D737EC"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110779/FUL – Construction of private drive and erection of four terraced dwellings with associated parking, at rear – Refused 26/09/11</w:t>
      </w:r>
    </w:p>
    <w:p w:rsidR="00D737EC"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111477/FUL – Construction of private drive and erection of two detached dwellings with associated parking, at rear – Permitted 26/09/11</w:t>
      </w:r>
    </w:p>
    <w:p w:rsidR="00D737EC" w:rsidRPr="00F62C00"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121253/FUL – Conversion of public house and two bedroom flat to 1x three bedroom and 1x two bedroom dwellings, with two storey rear extension and external alterations – Permitted 10/12/12</w:t>
      </w:r>
    </w:p>
    <w:p w:rsidR="002629C9" w:rsidRPr="00146980"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D737EC"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Ecology raised no objection to the proposal.</w:t>
      </w:r>
    </w:p>
    <w:p w:rsidR="00D737EC"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Transport raised no objection to the proposal.</w:t>
      </w:r>
    </w:p>
    <w:p w:rsidR="00D737EC" w:rsidRDefault="00D737E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lastRenderedPageBreak/>
        <w:t xml:space="preserve">Neighbouring owners and occupiers at </w:t>
      </w:r>
      <w:r w:rsidR="00700B7D">
        <w:rPr>
          <w:rFonts w:ascii="Trebuchet MS" w:hAnsi="Trebuchet MS"/>
          <w:color w:val="000000" w:themeColor="text1"/>
          <w:sz w:val="24"/>
          <w:szCs w:val="24"/>
        </w:rPr>
        <w:t>8, 14, 14a and 14b Lower Armour Road and 1 Andover Close were consulted by letter. A site notice was displayed to the frontage. Two letters of representation were received with regard to the following:</w:t>
      </w:r>
    </w:p>
    <w:p w:rsidR="00700B7D" w:rsidRDefault="00700B7D" w:rsidP="00700B7D">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two large windows will drastically impact the privacy of 14a Lower Armour Road. The windows will serve a well occupied room, only 20ft from the rear garden of 14a.</w:t>
      </w:r>
    </w:p>
    <w:p w:rsidR="00700B7D" w:rsidRDefault="00700B7D" w:rsidP="00700B7D">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If approved, the size of the garden space would be disproportional to the size of the accommodation</w:t>
      </w:r>
    </w:p>
    <w:p w:rsidR="00700B7D" w:rsidRDefault="00700B7D" w:rsidP="00700B7D">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extension would not match the scale of garden/house ratio to be in character</w:t>
      </w:r>
    </w:p>
    <w:p w:rsidR="00700B7D" w:rsidRDefault="00700B7D" w:rsidP="00700B7D">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The plan would have a negative / adverse visual impact as the plan goes from a relatively window free facia to one dominated by windows</w:t>
      </w:r>
      <w:r>
        <w:rPr>
          <w:rFonts w:ascii="Trebuchet MS" w:hAnsi="Trebuchet MS"/>
          <w:color w:val="000000" w:themeColor="text1"/>
          <w:sz w:val="24"/>
          <w:szCs w:val="24"/>
        </w:rPr>
        <w:tab/>
      </w:r>
    </w:p>
    <w:p w:rsidR="00663B89" w:rsidRDefault="00700B7D" w:rsidP="00700B7D">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 xml:space="preserve">The applicants are repeating the two storey design, which was refused previously in 2012 due to a loss of privacy for neighbouring </w:t>
      </w:r>
      <w:r w:rsidR="00323E27">
        <w:rPr>
          <w:rFonts w:ascii="Trebuchet MS" w:hAnsi="Trebuchet MS"/>
          <w:color w:val="000000" w:themeColor="text1"/>
          <w:sz w:val="24"/>
          <w:szCs w:val="24"/>
        </w:rPr>
        <w:t>properties through overlooking</w:t>
      </w:r>
    </w:p>
    <w:p w:rsidR="00700B7D" w:rsidRPr="00700B7D" w:rsidRDefault="00663B89" w:rsidP="00700B7D">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 xml:space="preserve">The extension would cause overshadowing to 14 Lower Armour Road and would encroach on a 45 degree angle </w:t>
      </w:r>
      <w:r w:rsidR="00700B7D">
        <w:rPr>
          <w:rFonts w:ascii="Trebuchet MS" w:hAnsi="Trebuchet MS"/>
          <w:color w:val="000000" w:themeColor="text1"/>
          <w:sz w:val="24"/>
          <w:szCs w:val="24"/>
        </w:rPr>
        <w:t xml:space="preserve">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E8225A" w:rsidRDefault="00E8225A" w:rsidP="00E8225A">
      <w:pPr>
        <w:rPr>
          <w:rFonts w:ascii="Trebuchet MS" w:hAnsi="Trebuchet MS"/>
          <w:sz w:val="24"/>
          <w:szCs w:val="24"/>
        </w:rPr>
      </w:pPr>
      <w:r>
        <w:rPr>
          <w:rFonts w:ascii="Trebuchet MS" w:hAnsi="Trebuchet MS"/>
          <w:color w:val="000000" w:themeColor="text1"/>
          <w:sz w:val="24"/>
          <w:szCs w:val="24"/>
        </w:rPr>
        <w:t>The agent was advised on 14</w:t>
      </w:r>
      <w:r w:rsidRPr="00E8225A">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February 2018 that the proposal was unacceptable and subject for refusal. </w:t>
      </w:r>
      <w:r>
        <w:rPr>
          <w:rFonts w:ascii="Trebuchet MS" w:hAnsi="Trebuchet MS"/>
          <w:sz w:val="24"/>
          <w:szCs w:val="24"/>
        </w:rPr>
        <w:t xml:space="preserve">The agent was advised that the planning history of the site is a material consideration when assessing a planning application. Of particular relevance to this current application, is application ref: 121253/FUL - Conversion of the former public house and two bedroom flat to 1x three bedroom and 1x two bedroom houses including a two storey rear extension and external alterations - Permitted 10/12/12. Under this application, a first floor rear extension to the southeast corner of the building was originally proposed. This extension was almost identical in width and depth, general design and fenestration as that currently proposed. On the advice of the case officer of the previous application, the first floor rear extension was removed from the proposal. This was in order to prevent a loss of privacy through overlooking into the rear of 1 Andover Close, and to </w:t>
      </w:r>
      <w:proofErr w:type="gramStart"/>
      <w:r>
        <w:rPr>
          <w:rFonts w:ascii="Trebuchet MS" w:hAnsi="Trebuchet MS"/>
          <w:sz w:val="24"/>
          <w:szCs w:val="24"/>
        </w:rPr>
        <w:t>mitigate</w:t>
      </w:r>
      <w:proofErr w:type="gramEnd"/>
      <w:r>
        <w:rPr>
          <w:rFonts w:ascii="Trebuchet MS" w:hAnsi="Trebuchet MS"/>
          <w:sz w:val="24"/>
          <w:szCs w:val="24"/>
        </w:rPr>
        <w:t xml:space="preserve"> against the overbearing effect of the extension on this neighbour.  </w:t>
      </w:r>
    </w:p>
    <w:p w:rsidR="00E8225A" w:rsidRDefault="00E8225A" w:rsidP="00E8225A">
      <w:pPr>
        <w:rPr>
          <w:rFonts w:ascii="Trebuchet MS" w:hAnsi="Trebuchet MS"/>
          <w:sz w:val="24"/>
          <w:szCs w:val="24"/>
        </w:rPr>
      </w:pPr>
    </w:p>
    <w:p w:rsidR="00E8225A" w:rsidRDefault="00E8225A" w:rsidP="00E8225A">
      <w:pPr>
        <w:rPr>
          <w:rFonts w:ascii="Trebuchet MS" w:hAnsi="Trebuchet MS"/>
          <w:sz w:val="24"/>
          <w:szCs w:val="24"/>
        </w:rPr>
      </w:pPr>
      <w:r>
        <w:rPr>
          <w:rFonts w:ascii="Trebuchet MS" w:hAnsi="Trebuchet MS"/>
          <w:sz w:val="24"/>
          <w:szCs w:val="24"/>
        </w:rPr>
        <w:t xml:space="preserve">The agent was advised that the previous reasons for requiring the removal of the first floor rear extension remain valid, and the position will be maintained on this current application. Due to the proximity to 1 Andover Close, the proposal would result in a loss of privacy through overlooking from rearward windows, and would also have a visual dominance and an overbearing effect on this neighbour. These will form the principal reasons for refusal of the application. In the circumstance, it is not considered that any first floor rear extension would be acceptable. </w:t>
      </w:r>
    </w:p>
    <w:p w:rsidR="00FA1CFE" w:rsidRPr="00B56ADB" w:rsidRDefault="00FA1CFE"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w:t>
      </w:r>
      <w:r w:rsidRPr="007A6F3B">
        <w:rPr>
          <w:rFonts w:ascii="Trebuchet MS" w:hAnsi="Trebuchet MS" w:cs="Arial"/>
          <w:bCs/>
          <w:sz w:val="24"/>
          <w:szCs w:val="24"/>
        </w:rPr>
        <w:lastRenderedPageBreak/>
        <w:t>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2D0918" w:rsidRDefault="00FA1CFE" w:rsidP="00884F67">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 xml:space="preserve">Appraisal </w:t>
      </w:r>
    </w:p>
    <w:p w:rsidR="00884F67" w:rsidRDefault="00E8225A" w:rsidP="00884F67">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Design and impact on the character of the surrounding area</w:t>
      </w:r>
    </w:p>
    <w:p w:rsidR="00E8225A" w:rsidRDefault="00876010"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Policy DM9 of the Site</w:t>
      </w:r>
      <w:r w:rsidR="00655B5E">
        <w:rPr>
          <w:rFonts w:ascii="Trebuchet MS" w:hAnsi="Trebuchet MS"/>
          <w:color w:val="000000" w:themeColor="text1"/>
          <w:sz w:val="24"/>
          <w:szCs w:val="24"/>
        </w:rPr>
        <w:t>s</w:t>
      </w:r>
      <w:r>
        <w:rPr>
          <w:rFonts w:ascii="Trebuchet MS" w:hAnsi="Trebuchet MS"/>
          <w:color w:val="000000" w:themeColor="text1"/>
          <w:sz w:val="24"/>
          <w:szCs w:val="24"/>
        </w:rPr>
        <w:t xml:space="preserve"> and Detailed Policies Document states that an extension to a house should respect the character of the house in terms of scale, location, materials and design, and respect the character and pattern on neighbouring properties and the street as a whole in terms of scale, location materials and design, and any important existing building line. Policy CS7 of the Core Strategy also states that all development must be of a high design quality that maintains and enhances the character and appearance of the area. </w:t>
      </w:r>
    </w:p>
    <w:p w:rsidR="00876010" w:rsidRDefault="00876010" w:rsidP="00884F67">
      <w:pPr>
        <w:pStyle w:val="PlainText"/>
        <w:rPr>
          <w:rFonts w:ascii="Trebuchet MS" w:hAnsi="Trebuchet MS"/>
          <w:color w:val="000000" w:themeColor="text1"/>
          <w:sz w:val="24"/>
          <w:szCs w:val="24"/>
        </w:rPr>
      </w:pPr>
    </w:p>
    <w:p w:rsidR="00876010" w:rsidRPr="00876010" w:rsidRDefault="00876010" w:rsidP="00884F67">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Th</w:t>
      </w:r>
      <w:r w:rsidR="00F2369B">
        <w:rPr>
          <w:rFonts w:ascii="Trebuchet MS" w:hAnsi="Trebuchet MS"/>
          <w:color w:val="000000" w:themeColor="text1"/>
          <w:sz w:val="24"/>
          <w:szCs w:val="24"/>
        </w:rPr>
        <w:t>ough th</w:t>
      </w:r>
      <w:r>
        <w:rPr>
          <w:rFonts w:ascii="Trebuchet MS" w:hAnsi="Trebuchet MS"/>
          <w:color w:val="000000" w:themeColor="text1"/>
          <w:sz w:val="24"/>
          <w:szCs w:val="24"/>
        </w:rPr>
        <w:t>e depth of the rear extension is within the Council’s guidance of 4m</w:t>
      </w:r>
      <w:r w:rsidR="00F2369B">
        <w:rPr>
          <w:rFonts w:ascii="Trebuchet MS" w:hAnsi="Trebuchet MS"/>
          <w:color w:val="000000" w:themeColor="text1"/>
          <w:sz w:val="24"/>
          <w:szCs w:val="24"/>
        </w:rPr>
        <w:t>, the staggered projection results in a complicated roof form with a jarring appearance.</w:t>
      </w:r>
      <w:proofErr w:type="gramEnd"/>
      <w:r w:rsidR="00F2369B">
        <w:rPr>
          <w:rFonts w:ascii="Trebuchet MS" w:hAnsi="Trebuchet MS"/>
          <w:color w:val="000000" w:themeColor="text1"/>
          <w:sz w:val="24"/>
          <w:szCs w:val="24"/>
        </w:rPr>
        <w:t xml:space="preserve"> This is considered to detract from the</w:t>
      </w:r>
      <w:r w:rsidR="00BB26E6">
        <w:rPr>
          <w:rFonts w:ascii="Trebuchet MS" w:hAnsi="Trebuchet MS"/>
          <w:color w:val="000000" w:themeColor="text1"/>
          <w:sz w:val="24"/>
          <w:szCs w:val="24"/>
        </w:rPr>
        <w:t xml:space="preserve"> original buildings appearance. It is acknowledged that the adjoining dwelling at 14 Lower Armour Road benefits from a firs</w:t>
      </w:r>
      <w:r w:rsidR="00655B5E">
        <w:rPr>
          <w:rFonts w:ascii="Trebuchet MS" w:hAnsi="Trebuchet MS"/>
          <w:color w:val="000000" w:themeColor="text1"/>
          <w:sz w:val="24"/>
          <w:szCs w:val="24"/>
        </w:rPr>
        <w:t>t floor rear extension. T</w:t>
      </w:r>
      <w:r w:rsidR="00BB26E6">
        <w:rPr>
          <w:rFonts w:ascii="Trebuchet MS" w:hAnsi="Trebuchet MS"/>
          <w:color w:val="000000" w:themeColor="text1"/>
          <w:sz w:val="24"/>
          <w:szCs w:val="24"/>
        </w:rPr>
        <w:t xml:space="preserve">he additional depth of the proposal would create excessive bulk at the rear of the dwelling, and could not be considered a subservient addition. </w:t>
      </w:r>
      <w:r w:rsidR="00655B5E">
        <w:rPr>
          <w:rFonts w:ascii="Trebuchet MS" w:hAnsi="Trebuchet MS"/>
          <w:color w:val="000000" w:themeColor="text1"/>
          <w:sz w:val="24"/>
          <w:szCs w:val="24"/>
        </w:rPr>
        <w:t>A reduction in depth</w:t>
      </w:r>
      <w:r w:rsidR="00BB26E6">
        <w:rPr>
          <w:rFonts w:ascii="Trebuchet MS" w:hAnsi="Trebuchet MS"/>
          <w:color w:val="000000" w:themeColor="text1"/>
          <w:sz w:val="24"/>
          <w:szCs w:val="24"/>
        </w:rPr>
        <w:t xml:space="preserve"> and an associa</w:t>
      </w:r>
      <w:r w:rsidR="00655B5E">
        <w:rPr>
          <w:rFonts w:ascii="Trebuchet MS" w:hAnsi="Trebuchet MS"/>
          <w:color w:val="000000" w:themeColor="text1"/>
          <w:sz w:val="24"/>
          <w:szCs w:val="24"/>
        </w:rPr>
        <w:t>ted alteration to the roof form</w:t>
      </w:r>
      <w:r w:rsidR="00BB26E6">
        <w:rPr>
          <w:rFonts w:ascii="Trebuchet MS" w:hAnsi="Trebuchet MS"/>
          <w:color w:val="000000" w:themeColor="text1"/>
          <w:sz w:val="24"/>
          <w:szCs w:val="24"/>
        </w:rPr>
        <w:t xml:space="preserve"> would likely overcome this concern to a sufficient degree</w:t>
      </w:r>
      <w:r w:rsidR="00655B5E">
        <w:rPr>
          <w:rFonts w:ascii="Trebuchet MS" w:hAnsi="Trebuchet MS"/>
          <w:color w:val="000000" w:themeColor="text1"/>
          <w:sz w:val="24"/>
          <w:szCs w:val="24"/>
        </w:rPr>
        <w:t xml:space="preserve">. However, as will be detailed below, other overriding concerns would still render the proposal unacceptable. The proposed development is therefore contrary to Policy DM9 of the Sites and Detailed Policies Document and Policy CS7 of the Core Strategy. </w:t>
      </w:r>
    </w:p>
    <w:p w:rsidR="00E8225A" w:rsidRDefault="00E8225A" w:rsidP="00884F67">
      <w:pPr>
        <w:pStyle w:val="PlainText"/>
        <w:rPr>
          <w:rFonts w:ascii="Trebuchet MS" w:hAnsi="Trebuchet MS"/>
          <w:color w:val="000000" w:themeColor="text1"/>
          <w:sz w:val="24"/>
          <w:szCs w:val="24"/>
          <w:u w:val="single"/>
        </w:rPr>
      </w:pPr>
    </w:p>
    <w:p w:rsidR="00E8225A" w:rsidRDefault="00E8225A" w:rsidP="00884F67">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Impact on neighbours</w:t>
      </w:r>
    </w:p>
    <w:p w:rsidR="00176BEC" w:rsidRDefault="00655B5E" w:rsidP="00884F67">
      <w:pPr>
        <w:pStyle w:val="PlainText"/>
        <w:rPr>
          <w:rFonts w:ascii="Trebuchet MS" w:hAnsi="Trebuchet MS"/>
          <w:color w:val="000000" w:themeColor="text1"/>
          <w:sz w:val="24"/>
          <w:szCs w:val="24"/>
        </w:rPr>
      </w:pPr>
      <w:r w:rsidRPr="00655B5E">
        <w:rPr>
          <w:rFonts w:ascii="Trebuchet MS" w:hAnsi="Trebuchet MS"/>
          <w:color w:val="000000" w:themeColor="text1"/>
          <w:sz w:val="24"/>
          <w:szCs w:val="24"/>
        </w:rPr>
        <w:t>The Council’s</w:t>
      </w:r>
      <w:r>
        <w:rPr>
          <w:rFonts w:ascii="Trebuchet MS" w:hAnsi="Trebuchet MS"/>
          <w:color w:val="000000" w:themeColor="text1"/>
          <w:sz w:val="24"/>
          <w:szCs w:val="24"/>
        </w:rPr>
        <w:t xml:space="preserve"> Supplementary Planning Guidance – A Design Guide to House Extensions states that rear extensions should be located as far away from side boundaries as possible. A basic way to protect light reaching main rooms in adjacent houses, and to safeguard their outlook, is to avoid extensions that would infringe on an area measured at 45 degrees from the midpoint of the closest window in a habitable room in a neighbouring dwelling. This is of particular importance for two storey extensions. </w:t>
      </w:r>
      <w:r w:rsidR="006A0E31">
        <w:rPr>
          <w:rFonts w:ascii="Trebuchet MS" w:hAnsi="Trebuchet MS"/>
          <w:color w:val="000000" w:themeColor="text1"/>
          <w:sz w:val="24"/>
          <w:szCs w:val="24"/>
        </w:rPr>
        <w:t>Policy DM4 of the Sites and Detailed Policies Document also states that development will not cause a significant detrimental impact to the living environment of existing or new residential properties in terms of privacy and overlooking, access to sunlight and daylight and visual dominance and overbearing effects of a development.</w:t>
      </w:r>
    </w:p>
    <w:p w:rsidR="00176BEC" w:rsidRDefault="00176BEC" w:rsidP="00884F67">
      <w:pPr>
        <w:pStyle w:val="PlainText"/>
        <w:rPr>
          <w:rFonts w:ascii="Trebuchet MS" w:hAnsi="Trebuchet MS"/>
          <w:sz w:val="24"/>
          <w:szCs w:val="24"/>
        </w:rPr>
      </w:pPr>
      <w:r>
        <w:rPr>
          <w:rFonts w:ascii="Trebuchet MS" w:hAnsi="Trebuchet MS"/>
          <w:color w:val="000000" w:themeColor="text1"/>
          <w:sz w:val="24"/>
          <w:szCs w:val="24"/>
        </w:rPr>
        <w:lastRenderedPageBreak/>
        <w:t xml:space="preserve">As detailed above, within the original proposed development under application 121253/FUL, a first floor rear extension broadly similar to that proposed under this application was proposed. </w:t>
      </w:r>
      <w:r>
        <w:rPr>
          <w:rFonts w:ascii="Trebuchet MS" w:hAnsi="Trebuchet MS"/>
          <w:sz w:val="24"/>
          <w:szCs w:val="24"/>
        </w:rPr>
        <w:t xml:space="preserve">On the advice of the case officer of the previous application, the first floor rear extension was removed from the proposal. This was in order to prevent a loss of privacy through overlooking into the rear of 1 Andover Close, and to </w:t>
      </w:r>
      <w:proofErr w:type="gramStart"/>
      <w:r>
        <w:rPr>
          <w:rFonts w:ascii="Trebuchet MS" w:hAnsi="Trebuchet MS"/>
          <w:sz w:val="24"/>
          <w:szCs w:val="24"/>
        </w:rPr>
        <w:t>mitigate</w:t>
      </w:r>
      <w:proofErr w:type="gramEnd"/>
      <w:r>
        <w:rPr>
          <w:rFonts w:ascii="Trebuchet MS" w:hAnsi="Trebuchet MS"/>
          <w:sz w:val="24"/>
          <w:szCs w:val="24"/>
        </w:rPr>
        <w:t xml:space="preserve"> against the overbearing effect of the extension on this neighbour.  </w:t>
      </w:r>
    </w:p>
    <w:p w:rsidR="00176BEC" w:rsidRDefault="00176BEC" w:rsidP="00884F67">
      <w:pPr>
        <w:pStyle w:val="PlainText"/>
        <w:rPr>
          <w:rFonts w:ascii="Trebuchet MS" w:hAnsi="Trebuchet MS"/>
          <w:sz w:val="24"/>
          <w:szCs w:val="24"/>
        </w:rPr>
      </w:pPr>
    </w:p>
    <w:p w:rsidR="00655B5E" w:rsidRDefault="00176BEC" w:rsidP="00884F67">
      <w:pPr>
        <w:pStyle w:val="PlainText"/>
        <w:rPr>
          <w:rFonts w:ascii="Trebuchet MS" w:hAnsi="Trebuchet MS"/>
          <w:color w:val="000000" w:themeColor="text1"/>
          <w:sz w:val="24"/>
          <w:szCs w:val="24"/>
        </w:rPr>
      </w:pPr>
      <w:r>
        <w:rPr>
          <w:rFonts w:ascii="Trebuchet MS" w:hAnsi="Trebuchet MS"/>
          <w:sz w:val="24"/>
          <w:szCs w:val="24"/>
        </w:rPr>
        <w:t>The depth and width of</w:t>
      </w:r>
      <w:r w:rsidR="00971125">
        <w:rPr>
          <w:rFonts w:ascii="Trebuchet MS" w:hAnsi="Trebuchet MS"/>
          <w:sz w:val="24"/>
          <w:szCs w:val="24"/>
        </w:rPr>
        <w:t xml:space="preserve"> the proposed extension i</w:t>
      </w:r>
      <w:r>
        <w:rPr>
          <w:rFonts w:ascii="Trebuchet MS" w:hAnsi="Trebuchet MS"/>
          <w:sz w:val="24"/>
          <w:szCs w:val="24"/>
        </w:rPr>
        <w:t xml:space="preserve">s almost identical, and the proposed fenestration is broadly similar, to the original proposal of application 121253/FUL. Rearward windows serving first floor habitable rooms of 1 Andover Close </w:t>
      </w:r>
      <w:r w:rsidR="00E740EC">
        <w:rPr>
          <w:rFonts w:ascii="Trebuchet MS" w:hAnsi="Trebuchet MS"/>
          <w:sz w:val="24"/>
          <w:szCs w:val="24"/>
        </w:rPr>
        <w:t xml:space="preserve">would be located approximately 8m from the proposal. The proposal would encroach on a line taken at 45 degrees from the midpoint of these habitable windows. Due to the proximity to 1 Andover Close, the proposal would have a visual dominance and overbearing effect on this neighbour. The proximity of first floor windows </w:t>
      </w:r>
      <w:proofErr w:type="gramStart"/>
      <w:r w:rsidR="00E740EC">
        <w:rPr>
          <w:rFonts w:ascii="Trebuchet MS" w:hAnsi="Trebuchet MS"/>
          <w:sz w:val="24"/>
          <w:szCs w:val="24"/>
        </w:rPr>
        <w:t>are</w:t>
      </w:r>
      <w:proofErr w:type="gramEnd"/>
      <w:r w:rsidR="00E740EC">
        <w:rPr>
          <w:rFonts w:ascii="Trebuchet MS" w:hAnsi="Trebuchet MS"/>
          <w:sz w:val="24"/>
          <w:szCs w:val="24"/>
        </w:rPr>
        <w:t xml:space="preserve"> also considered to </w:t>
      </w:r>
      <w:r w:rsidR="00E740EC">
        <w:rPr>
          <w:rFonts w:ascii="Trebuchet MS" w:hAnsi="Trebuchet MS"/>
          <w:color w:val="000000" w:themeColor="text1"/>
          <w:sz w:val="24"/>
          <w:szCs w:val="24"/>
        </w:rPr>
        <w:t xml:space="preserve">cause an unacceptable loss of privacy through overlooking, for both the residents of the application site and residents of 1 Andover Close. It is considered that even if the proposed windows were to be obscure-glazed and fixed opening, there would still be a strong perception of overlooking. </w:t>
      </w:r>
    </w:p>
    <w:p w:rsidR="00E740EC" w:rsidRDefault="00E740EC" w:rsidP="00884F67">
      <w:pPr>
        <w:pStyle w:val="PlainText"/>
        <w:rPr>
          <w:rFonts w:ascii="Trebuchet MS" w:hAnsi="Trebuchet MS"/>
          <w:color w:val="000000" w:themeColor="text1"/>
          <w:sz w:val="24"/>
          <w:szCs w:val="24"/>
        </w:rPr>
      </w:pPr>
    </w:p>
    <w:p w:rsidR="00E740EC" w:rsidRDefault="00E740EC"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proposed extension would also result </w:t>
      </w:r>
      <w:r w:rsidR="00971125">
        <w:rPr>
          <w:rFonts w:ascii="Trebuchet MS" w:hAnsi="Trebuchet MS"/>
          <w:color w:val="000000" w:themeColor="text1"/>
          <w:sz w:val="24"/>
          <w:szCs w:val="24"/>
        </w:rPr>
        <w:t xml:space="preserve">in </w:t>
      </w:r>
      <w:r>
        <w:rPr>
          <w:rFonts w:ascii="Trebuchet MS" w:hAnsi="Trebuchet MS"/>
          <w:color w:val="000000" w:themeColor="text1"/>
          <w:sz w:val="24"/>
          <w:szCs w:val="24"/>
        </w:rPr>
        <w:t xml:space="preserve">a degree of overlooking into 14a Lower Armour Road, and a degree of overshadowing to 14 Lower Armour Road, though not so harmful as to be unacceptable. </w:t>
      </w:r>
    </w:p>
    <w:p w:rsidR="00C63F71" w:rsidRDefault="00C63F71" w:rsidP="00884F67">
      <w:pPr>
        <w:pStyle w:val="PlainText"/>
        <w:rPr>
          <w:rFonts w:ascii="Trebuchet MS" w:hAnsi="Trebuchet MS"/>
          <w:color w:val="000000" w:themeColor="text1"/>
          <w:sz w:val="24"/>
          <w:szCs w:val="24"/>
        </w:rPr>
      </w:pPr>
    </w:p>
    <w:p w:rsidR="00C63F71" w:rsidRDefault="00C63F71"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Taking the above into consideration, the proposed development by virtue of its design is considered to cause a detrimental impact to the living environment of the neighbouring dwelling at 1 Andover Close in terms of loss of privacy through overlooking, visual dominance and overbearing effects. As such, the proposal is contrary to Policy DM4 of the Sites and Detailed Policies Document and the Council’s Supplementary Planning Guidance – A Design Guide to House Extensions. </w:t>
      </w:r>
    </w:p>
    <w:p w:rsidR="006A0E31" w:rsidRPr="00655B5E" w:rsidRDefault="006A0E31" w:rsidP="00884F67">
      <w:pPr>
        <w:pStyle w:val="PlainText"/>
        <w:rPr>
          <w:rFonts w:ascii="Trebuchet MS" w:hAnsi="Trebuchet MS"/>
          <w:color w:val="000000" w:themeColor="text1"/>
          <w:sz w:val="24"/>
          <w:szCs w:val="24"/>
        </w:rPr>
      </w:pPr>
    </w:p>
    <w:p w:rsidR="00E8225A" w:rsidRPr="002D0918" w:rsidRDefault="00E8225A" w:rsidP="00884F67">
      <w:pPr>
        <w:pStyle w:val="PlainText"/>
        <w:rPr>
          <w:rFonts w:ascii="Trebuchet MS" w:hAnsi="Trebuchet MS"/>
          <w:color w:val="000000" w:themeColor="text1"/>
          <w:sz w:val="24"/>
          <w:szCs w:val="24"/>
        </w:rPr>
      </w:pPr>
    </w:p>
    <w:p w:rsidR="00FA1CFE" w:rsidRPr="00C63F71" w:rsidRDefault="00633773" w:rsidP="00C63F71">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2D0918" w:rsidRPr="00884F67" w:rsidRDefault="00884F67" w:rsidP="00FA1CFE">
      <w:pPr>
        <w:jc w:val="both"/>
        <w:rPr>
          <w:rFonts w:ascii="Trebuchet MS" w:hAnsi="Trebuchet MS" w:cs="Trebuchet MS"/>
          <w:b/>
          <w:color w:val="000000" w:themeColor="text1"/>
          <w:sz w:val="24"/>
          <w:szCs w:val="24"/>
        </w:rPr>
      </w:pPr>
      <w:r w:rsidRPr="00884F67">
        <w:rPr>
          <w:rFonts w:ascii="Trebuchet MS" w:hAnsi="Trebuchet MS" w:cs="Trebuchet MS"/>
          <w:b/>
          <w:color w:val="000000" w:themeColor="text1"/>
          <w:sz w:val="24"/>
          <w:szCs w:val="24"/>
        </w:rPr>
        <w:t>REFUSE</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884F67" w:rsidRDefault="00884F67"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Refused plans</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61E138B"/>
    <w:multiLevelType w:val="hybridMultilevel"/>
    <w:tmpl w:val="01F4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1548B5"/>
    <w:rsid w:val="00167C9B"/>
    <w:rsid w:val="00176BEC"/>
    <w:rsid w:val="00262771"/>
    <w:rsid w:val="002629C9"/>
    <w:rsid w:val="00291B8A"/>
    <w:rsid w:val="002D0918"/>
    <w:rsid w:val="00307C42"/>
    <w:rsid w:val="00323E27"/>
    <w:rsid w:val="00360437"/>
    <w:rsid w:val="003D2AC0"/>
    <w:rsid w:val="00412C5D"/>
    <w:rsid w:val="004B560D"/>
    <w:rsid w:val="00633773"/>
    <w:rsid w:val="00655B5E"/>
    <w:rsid w:val="00663B89"/>
    <w:rsid w:val="006A0E31"/>
    <w:rsid w:val="00700B7D"/>
    <w:rsid w:val="00733181"/>
    <w:rsid w:val="00876010"/>
    <w:rsid w:val="00884F67"/>
    <w:rsid w:val="00935217"/>
    <w:rsid w:val="00971125"/>
    <w:rsid w:val="00992F21"/>
    <w:rsid w:val="00B7625A"/>
    <w:rsid w:val="00BB26E6"/>
    <w:rsid w:val="00C63F71"/>
    <w:rsid w:val="00CF603E"/>
    <w:rsid w:val="00D17229"/>
    <w:rsid w:val="00D235B9"/>
    <w:rsid w:val="00D34EB8"/>
    <w:rsid w:val="00D737EC"/>
    <w:rsid w:val="00E740EC"/>
    <w:rsid w:val="00E8225A"/>
    <w:rsid w:val="00E90482"/>
    <w:rsid w:val="00F1288E"/>
    <w:rsid w:val="00F2369B"/>
    <w:rsid w:val="00F62C00"/>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 w:type="character" w:styleId="Hyperlink">
    <w:name w:val="Hyperlink"/>
    <w:basedOn w:val="DefaultParagraphFont"/>
    <w:uiPriority w:val="99"/>
    <w:semiHidden/>
    <w:unhideWhenUsed/>
    <w:rsid w:val="00E8225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 w:type="character" w:styleId="Hyperlink">
    <w:name w:val="Hyperlink"/>
    <w:basedOn w:val="DefaultParagraphFont"/>
    <w:uiPriority w:val="99"/>
    <w:semiHidden/>
    <w:unhideWhenUsed/>
    <w:rsid w:val="00E822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93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84166668</Template>
  <TotalTime>1</TotalTime>
  <Pages>4</Pages>
  <Words>1619</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2018-03-02T10:25:00Z</dcterms:created>
  <dcterms:modified xsi:type="dcterms:W3CDTF">2018-03-02T10:25:00Z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