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 xml:space="preserve">DELEGATED APPLICATION REPORT - Application No.: </w:t>
      </w:r>
      <w:r w:rsidRPr="003160A5">
        <w:rPr>
          <w:rFonts w:ascii="Trebuchet MS" w:hAnsi="Trebuchet MS" w:cs="Trebuchet MS"/>
          <w:bCs/>
          <w:sz w:val="22"/>
          <w:szCs w:val="22"/>
        </w:rPr>
        <w:t>1</w:t>
      </w:r>
      <w:r w:rsidR="008B2E98">
        <w:rPr>
          <w:rFonts w:ascii="Trebuchet MS" w:hAnsi="Trebuchet MS" w:cs="Trebuchet MS"/>
          <w:bCs/>
          <w:sz w:val="22"/>
          <w:szCs w:val="22"/>
        </w:rPr>
        <w:t>72207</w:t>
      </w:r>
    </w:p>
    <w:p w:rsidR="00F116C1" w:rsidRPr="003160A5" w:rsidRDefault="008720DE">
      <w:pPr>
        <w:pStyle w:val="PlainText"/>
        <w:rPr>
          <w:rFonts w:ascii="Trebuchet MS" w:hAnsi="Trebuchet MS" w:cs="Trebuchet MS"/>
          <w:bCs/>
          <w:sz w:val="22"/>
          <w:szCs w:val="22"/>
        </w:rPr>
      </w:pPr>
      <w:r>
        <w:rPr>
          <w:rFonts w:ascii="Trebuchet MS" w:hAnsi="Trebuchet MS" w:cs="Trebuchet MS"/>
          <w:b/>
          <w:bCs/>
          <w:sz w:val="22"/>
          <w:szCs w:val="22"/>
        </w:rPr>
        <w:t xml:space="preserve">Address: </w:t>
      </w:r>
      <w:r w:rsidR="008B2E98">
        <w:rPr>
          <w:rFonts w:ascii="Trebuchet MS" w:hAnsi="Trebuchet MS" w:cs="Trebuchet MS"/>
          <w:bCs/>
          <w:sz w:val="22"/>
          <w:szCs w:val="22"/>
        </w:rPr>
        <w:t>8 Shinfield Road</w:t>
      </w:r>
    </w:p>
    <w:p w:rsidR="005D244C" w:rsidRDefault="00F116C1" w:rsidP="008B2E98">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8B2E98" w:rsidRPr="008B2E98">
        <w:rPr>
          <w:rFonts w:ascii="Trebuchet MS" w:hAnsi="Trebuchet MS" w:cs="Trebuchet MS"/>
          <w:bCs/>
          <w:sz w:val="22"/>
          <w:szCs w:val="22"/>
        </w:rPr>
        <w:t>Part retrospective change of use from C3 dwelling to 7 bedroom large</w:t>
      </w:r>
      <w:r w:rsidR="008B2E98">
        <w:rPr>
          <w:rFonts w:ascii="Trebuchet MS" w:hAnsi="Trebuchet MS" w:cs="Trebuchet MS"/>
          <w:bCs/>
          <w:sz w:val="22"/>
          <w:szCs w:val="22"/>
        </w:rPr>
        <w:t xml:space="preserve"> </w:t>
      </w:r>
      <w:r w:rsidR="008B2E98" w:rsidRPr="008B2E98">
        <w:rPr>
          <w:rFonts w:ascii="Trebuchet MS" w:hAnsi="Trebuchet MS" w:cs="Trebuchet MS"/>
          <w:bCs/>
          <w:sz w:val="22"/>
          <w:szCs w:val="22"/>
        </w:rPr>
        <w:t>Sui Generis HMO, and single storey rear extension to accommodate 3 bedrooms to create a 10</w:t>
      </w:r>
      <w:r w:rsidR="008B2E98">
        <w:rPr>
          <w:rFonts w:ascii="Trebuchet MS" w:hAnsi="Trebuchet MS" w:cs="Trebuchet MS"/>
          <w:bCs/>
          <w:sz w:val="22"/>
          <w:szCs w:val="22"/>
        </w:rPr>
        <w:t xml:space="preserve"> bedroom, maximum 15 person HMO (amended)</w:t>
      </w: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 xml:space="preserve">Case officer: </w:t>
      </w:r>
      <w:r w:rsidR="003160A5">
        <w:rPr>
          <w:rFonts w:ascii="Trebuchet MS" w:hAnsi="Trebuchet MS" w:cs="Trebuchet MS"/>
          <w:b/>
          <w:bCs/>
          <w:sz w:val="22"/>
          <w:szCs w:val="22"/>
        </w:rPr>
        <w:t xml:space="preserve"> </w:t>
      </w:r>
      <w:r w:rsidRPr="003160A5">
        <w:rPr>
          <w:rFonts w:ascii="Trebuchet MS" w:hAnsi="Trebuchet MS" w:cs="Trebuchet MS"/>
          <w:bCs/>
          <w:sz w:val="22"/>
          <w:szCs w:val="22"/>
        </w:rPr>
        <w:t>Alison Amoah</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8B2E98"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 xml:space="preserve">The </w:t>
      </w:r>
      <w:r w:rsidR="00FF09CC">
        <w:rPr>
          <w:rFonts w:ascii="Trebuchet MS" w:hAnsi="Trebuchet MS" w:cs="Trebuchet MS"/>
          <w:sz w:val="22"/>
          <w:szCs w:val="22"/>
        </w:rPr>
        <w:t xml:space="preserve">application site </w:t>
      </w:r>
      <w:r w:rsidR="009F75D9">
        <w:rPr>
          <w:rFonts w:ascii="Trebuchet MS" w:hAnsi="Trebuchet MS" w:cs="Trebuchet MS"/>
          <w:sz w:val="22"/>
          <w:szCs w:val="22"/>
        </w:rPr>
        <w:t xml:space="preserve">is a </w:t>
      </w:r>
      <w:r w:rsidR="00583F9E">
        <w:rPr>
          <w:rFonts w:ascii="Trebuchet MS" w:hAnsi="Trebuchet MS" w:cs="Trebuchet MS"/>
          <w:sz w:val="22"/>
          <w:szCs w:val="22"/>
        </w:rPr>
        <w:t xml:space="preserve">detached house </w:t>
      </w:r>
      <w:r w:rsidR="008B2E98">
        <w:rPr>
          <w:rFonts w:ascii="Trebuchet MS" w:hAnsi="Trebuchet MS" w:cs="Trebuchet MS"/>
          <w:sz w:val="22"/>
          <w:szCs w:val="22"/>
        </w:rPr>
        <w:t xml:space="preserve">on the western side of Shinfield Road opposite the University. It is currently used as a 7 bed large Sui Generis HMO, and has been for a number of years, although this has not been formally approved either through a CLE or </w:t>
      </w:r>
      <w:r w:rsidR="004272CF">
        <w:rPr>
          <w:rFonts w:ascii="Trebuchet MS" w:hAnsi="Trebuchet MS" w:cs="Trebuchet MS"/>
          <w:sz w:val="22"/>
          <w:szCs w:val="22"/>
        </w:rPr>
        <w:t>planning</w:t>
      </w:r>
      <w:r w:rsidR="008B2E98">
        <w:rPr>
          <w:rFonts w:ascii="Trebuchet MS" w:hAnsi="Trebuchet MS" w:cs="Trebuchet MS"/>
          <w:sz w:val="22"/>
          <w:szCs w:val="22"/>
        </w:rPr>
        <w:t xml:space="preserve"> permission.  There is an existing kitchen and lounge/dining to ground floor with rear garden with trees and a front driveway with established planted borders and a garage.</w:t>
      </w:r>
    </w:p>
    <w:p w:rsidR="00DB196E" w:rsidRDefault="00DB196E" w:rsidP="00026E2F">
      <w:pPr>
        <w:pStyle w:val="PlainText"/>
        <w:jc w:val="both"/>
        <w:rPr>
          <w:rFonts w:ascii="Trebuchet MS" w:hAnsi="Trebuchet MS" w:cs="Trebuchet MS"/>
          <w:sz w:val="22"/>
          <w:szCs w:val="22"/>
        </w:rPr>
      </w:pPr>
    </w:p>
    <w:p w:rsidR="00DB196E" w:rsidRDefault="00DB196E" w:rsidP="00026E2F">
      <w:pPr>
        <w:pStyle w:val="PlainText"/>
        <w:jc w:val="both"/>
        <w:rPr>
          <w:rFonts w:ascii="Trebuchet MS" w:hAnsi="Trebuchet MS" w:cs="Trebuchet MS"/>
          <w:sz w:val="22"/>
          <w:szCs w:val="22"/>
        </w:rPr>
      </w:pPr>
      <w:r w:rsidRPr="003F2010">
        <w:rPr>
          <w:rFonts w:ascii="Trebuchet MS" w:hAnsi="Trebuchet MS" w:cs="Trebuchet MS"/>
          <w:color w:val="000000"/>
          <w:sz w:val="22"/>
          <w:szCs w:val="22"/>
        </w:rPr>
        <w:t>The site is within an Air Quality Management Area (Policy DM19)</w:t>
      </w:r>
      <w:r>
        <w:rPr>
          <w:rFonts w:ascii="Trebuchet MS" w:hAnsi="Trebuchet MS" w:cs="Trebuchet MS"/>
          <w:color w:val="000000"/>
          <w:sz w:val="22"/>
          <w:szCs w:val="22"/>
        </w:rPr>
        <w:t>.</w:t>
      </w:r>
    </w:p>
    <w:p w:rsidR="00570A50" w:rsidRDefault="009F75D9" w:rsidP="003160A5">
      <w:pPr>
        <w:pStyle w:val="PlainText"/>
        <w:spacing w:before="240"/>
        <w:jc w:val="both"/>
        <w:rPr>
          <w:rFonts w:ascii="Trebuchet MS" w:hAnsi="Trebuchet MS" w:cs="Trebuchet MS"/>
          <w:sz w:val="22"/>
          <w:szCs w:val="22"/>
        </w:rPr>
      </w:pPr>
      <w:r>
        <w:rPr>
          <w:rFonts w:ascii="Trebuchet MS" w:hAnsi="Trebuchet MS" w:cs="Trebuchet MS"/>
          <w:sz w:val="22"/>
          <w:szCs w:val="22"/>
        </w:rPr>
        <w:t>P</w:t>
      </w:r>
      <w:r w:rsidR="00F116C1">
        <w:rPr>
          <w:rFonts w:ascii="Trebuchet MS" w:hAnsi="Trebuchet MS" w:cs="Trebuchet MS"/>
          <w:b/>
          <w:bCs/>
          <w:sz w:val="22"/>
          <w:szCs w:val="22"/>
        </w:rPr>
        <w:t>roposal:</w:t>
      </w:r>
      <w:r w:rsidR="00F116C1">
        <w:rPr>
          <w:rFonts w:ascii="Trebuchet MS" w:hAnsi="Trebuchet MS" w:cs="Trebuchet MS"/>
          <w:sz w:val="22"/>
          <w:szCs w:val="22"/>
        </w:rPr>
        <w:t xml:space="preserve"> </w:t>
      </w:r>
      <w:r w:rsidR="002F7930">
        <w:rPr>
          <w:rFonts w:ascii="Trebuchet MS" w:hAnsi="Trebuchet MS" w:cs="Trebuchet MS"/>
          <w:sz w:val="22"/>
          <w:szCs w:val="22"/>
        </w:rPr>
        <w:t xml:space="preserve">The proposal is </w:t>
      </w:r>
      <w:r w:rsidR="00B567CE">
        <w:rPr>
          <w:rFonts w:ascii="Trebuchet MS" w:hAnsi="Trebuchet MS" w:cs="Trebuchet MS"/>
          <w:sz w:val="22"/>
          <w:szCs w:val="22"/>
        </w:rPr>
        <w:t xml:space="preserve">to </w:t>
      </w:r>
      <w:r w:rsidR="008B2E98">
        <w:rPr>
          <w:rFonts w:ascii="Trebuchet MS" w:hAnsi="Trebuchet MS" w:cs="Trebuchet MS"/>
          <w:sz w:val="22"/>
          <w:szCs w:val="22"/>
        </w:rPr>
        <w:t xml:space="preserve">part retrospectively change the use from a </w:t>
      </w:r>
      <w:r w:rsidR="00B567CE">
        <w:rPr>
          <w:rFonts w:ascii="Trebuchet MS" w:hAnsi="Trebuchet MS" w:cs="Trebuchet MS"/>
          <w:sz w:val="22"/>
          <w:szCs w:val="22"/>
        </w:rPr>
        <w:t xml:space="preserve">dwellinghouse </w:t>
      </w:r>
      <w:r w:rsidR="00B567CE" w:rsidRPr="003160A5">
        <w:rPr>
          <w:rFonts w:ascii="Trebuchet MS" w:hAnsi="Trebuchet MS" w:cs="Trebuchet MS"/>
          <w:sz w:val="22"/>
          <w:szCs w:val="22"/>
        </w:rPr>
        <w:t>to</w:t>
      </w:r>
      <w:r w:rsidR="003160A5" w:rsidRPr="003160A5">
        <w:rPr>
          <w:rFonts w:ascii="Trebuchet MS" w:hAnsi="Trebuchet MS"/>
          <w:sz w:val="22"/>
          <w:szCs w:val="22"/>
        </w:rPr>
        <w:t xml:space="preserve"> a</w:t>
      </w:r>
      <w:r w:rsidR="00B567CE" w:rsidRPr="003160A5">
        <w:rPr>
          <w:rFonts w:ascii="Trebuchet MS" w:hAnsi="Trebuchet MS" w:cs="Trebuchet MS"/>
          <w:sz w:val="22"/>
          <w:szCs w:val="22"/>
        </w:rPr>
        <w:t xml:space="preserve"> </w:t>
      </w:r>
      <w:r w:rsidR="008B2E98">
        <w:rPr>
          <w:rFonts w:ascii="Trebuchet MS" w:hAnsi="Trebuchet MS" w:cs="Trebuchet MS"/>
          <w:sz w:val="22"/>
          <w:szCs w:val="22"/>
        </w:rPr>
        <w:t xml:space="preserve">7 bedroom HMO and a single storey extension for a further 3 bedrooms for a 10 bedroom (15 person) large </w:t>
      </w:r>
      <w:proofErr w:type="gramStart"/>
      <w:r w:rsidR="008B2E98">
        <w:rPr>
          <w:rFonts w:ascii="Trebuchet MS" w:hAnsi="Trebuchet MS" w:cs="Trebuchet MS"/>
          <w:sz w:val="22"/>
          <w:szCs w:val="22"/>
        </w:rPr>
        <w:t>sui</w:t>
      </w:r>
      <w:proofErr w:type="gramEnd"/>
      <w:r w:rsidR="008B2E98">
        <w:rPr>
          <w:rFonts w:ascii="Trebuchet MS" w:hAnsi="Trebuchet MS" w:cs="Trebuchet MS"/>
          <w:sz w:val="22"/>
          <w:szCs w:val="22"/>
        </w:rPr>
        <w:t xml:space="preserve"> Generis HMO</w:t>
      </w:r>
      <w:r w:rsidR="00B567CE" w:rsidRPr="003160A5">
        <w:rPr>
          <w:rFonts w:ascii="Trebuchet MS" w:hAnsi="Trebuchet MS" w:cs="Trebuchet MS"/>
          <w:sz w:val="22"/>
          <w:szCs w:val="22"/>
        </w:rPr>
        <w:t xml:space="preserve">.  This would involve </w:t>
      </w:r>
      <w:r w:rsidR="00570A50">
        <w:rPr>
          <w:rFonts w:ascii="Trebuchet MS" w:hAnsi="Trebuchet MS" w:cs="Trebuchet MS"/>
          <w:sz w:val="22"/>
          <w:szCs w:val="22"/>
        </w:rPr>
        <w:t xml:space="preserve">retaining the five bedrooms, bathroom, shower room and separate </w:t>
      </w:r>
      <w:proofErr w:type="spellStart"/>
      <w:proofErr w:type="gramStart"/>
      <w:r w:rsidR="00570A50">
        <w:rPr>
          <w:rFonts w:ascii="Trebuchet MS" w:hAnsi="Trebuchet MS" w:cs="Trebuchet MS"/>
          <w:sz w:val="22"/>
          <w:szCs w:val="22"/>
        </w:rPr>
        <w:t>wc</w:t>
      </w:r>
      <w:proofErr w:type="spellEnd"/>
      <w:proofErr w:type="gramEnd"/>
      <w:r w:rsidR="00570A50">
        <w:rPr>
          <w:rFonts w:ascii="Trebuchet MS" w:hAnsi="Trebuchet MS" w:cs="Trebuchet MS"/>
          <w:sz w:val="22"/>
          <w:szCs w:val="22"/>
        </w:rPr>
        <w:t xml:space="preserve"> at first floor and creating 5 bedrooms at ground floor, enlarged kitchen/ dining area and additional shower room and </w:t>
      </w:r>
      <w:proofErr w:type="spellStart"/>
      <w:r w:rsidR="00570A50">
        <w:rPr>
          <w:rFonts w:ascii="Trebuchet MS" w:hAnsi="Trebuchet MS" w:cs="Trebuchet MS"/>
          <w:sz w:val="22"/>
          <w:szCs w:val="22"/>
        </w:rPr>
        <w:t>wc</w:t>
      </w:r>
      <w:proofErr w:type="spellEnd"/>
      <w:r w:rsidR="00570A50">
        <w:rPr>
          <w:rFonts w:ascii="Trebuchet MS" w:hAnsi="Trebuchet MS" w:cs="Trebuchet MS"/>
          <w:sz w:val="22"/>
          <w:szCs w:val="22"/>
        </w:rPr>
        <w:t xml:space="preserve">.  This would be through the conversion of the garage and a rear </w:t>
      </w:r>
      <w:r w:rsidR="00CE400D">
        <w:rPr>
          <w:rFonts w:ascii="Trebuchet MS" w:hAnsi="Trebuchet MS" w:cs="Trebuchet MS"/>
          <w:sz w:val="22"/>
          <w:szCs w:val="22"/>
        </w:rPr>
        <w:t xml:space="preserve">flat roofed </w:t>
      </w:r>
      <w:r w:rsidR="00570A50">
        <w:rPr>
          <w:rFonts w:ascii="Trebuchet MS" w:hAnsi="Trebuchet MS" w:cs="Trebuchet MS"/>
          <w:sz w:val="22"/>
          <w:szCs w:val="22"/>
        </w:rPr>
        <w:t>extension (4.8m deep by 10.75m wide) and to create the enlarged kitchen a</w:t>
      </w:r>
      <w:r w:rsidR="00CE400D">
        <w:rPr>
          <w:rFonts w:ascii="Trebuchet MS" w:hAnsi="Trebuchet MS" w:cs="Trebuchet MS"/>
          <w:sz w:val="22"/>
          <w:szCs w:val="22"/>
        </w:rPr>
        <w:t xml:space="preserve"> flat roofed </w:t>
      </w:r>
      <w:r w:rsidR="00570A50">
        <w:rPr>
          <w:rFonts w:ascii="Trebuchet MS" w:hAnsi="Trebuchet MS" w:cs="Trebuchet MS"/>
          <w:sz w:val="22"/>
          <w:szCs w:val="22"/>
        </w:rPr>
        <w:t>extension of 3.8m by 4.7m, adjacent to the rear extension.</w:t>
      </w:r>
    </w:p>
    <w:p w:rsidR="00570A50" w:rsidRDefault="00570A50" w:rsidP="003160A5">
      <w:pPr>
        <w:pStyle w:val="PlainText"/>
        <w:spacing w:before="240"/>
        <w:jc w:val="both"/>
        <w:rPr>
          <w:rFonts w:ascii="Trebuchet MS" w:hAnsi="Trebuchet MS" w:cs="Trebuchet MS"/>
          <w:sz w:val="22"/>
          <w:szCs w:val="22"/>
        </w:rPr>
      </w:pPr>
      <w:r>
        <w:rPr>
          <w:rFonts w:ascii="Trebuchet MS" w:hAnsi="Trebuchet MS" w:cs="Trebuchet MS"/>
          <w:sz w:val="22"/>
          <w:szCs w:val="22"/>
        </w:rPr>
        <w:t xml:space="preserve">Six of the eight trees </w:t>
      </w:r>
      <w:r w:rsidR="00583F9E">
        <w:rPr>
          <w:rFonts w:ascii="Trebuchet MS" w:hAnsi="Trebuchet MS" w:cs="Trebuchet MS"/>
          <w:sz w:val="22"/>
          <w:szCs w:val="22"/>
        </w:rPr>
        <w:t xml:space="preserve">in the rear garden </w:t>
      </w:r>
      <w:r>
        <w:rPr>
          <w:rFonts w:ascii="Trebuchet MS" w:hAnsi="Trebuchet MS" w:cs="Trebuchet MS"/>
          <w:sz w:val="22"/>
          <w:szCs w:val="22"/>
        </w:rPr>
        <w:t>would be remov</w:t>
      </w:r>
      <w:r w:rsidR="005A7BAE">
        <w:rPr>
          <w:rFonts w:ascii="Trebuchet MS" w:hAnsi="Trebuchet MS" w:cs="Trebuchet MS"/>
          <w:sz w:val="22"/>
          <w:szCs w:val="22"/>
        </w:rPr>
        <w:t>ed to facilitate the extensions and a single storey shed, adjacent to the boundary with no. 6</w:t>
      </w:r>
    </w:p>
    <w:p w:rsidR="00CE400D" w:rsidRDefault="00CE400D" w:rsidP="003160A5">
      <w:pPr>
        <w:pStyle w:val="PlainText"/>
        <w:spacing w:before="240"/>
        <w:jc w:val="both"/>
        <w:rPr>
          <w:rFonts w:ascii="Trebuchet MS" w:hAnsi="Trebuchet MS" w:cs="Trebuchet MS"/>
          <w:sz w:val="22"/>
          <w:szCs w:val="22"/>
        </w:rPr>
      </w:pPr>
      <w:r>
        <w:rPr>
          <w:rFonts w:ascii="Trebuchet MS" w:hAnsi="Trebuchet MS" w:cs="Trebuchet MS"/>
          <w:sz w:val="22"/>
          <w:szCs w:val="22"/>
        </w:rPr>
        <w:t>A new window would replace the garage doors to the front and to the rear there would be revised windows and doors at ground floor.</w:t>
      </w:r>
    </w:p>
    <w:p w:rsidR="00412875" w:rsidRDefault="00412875" w:rsidP="003160A5">
      <w:pPr>
        <w:pStyle w:val="PlainText"/>
        <w:spacing w:before="240"/>
        <w:jc w:val="both"/>
        <w:rPr>
          <w:rFonts w:ascii="Trebuchet MS" w:hAnsi="Trebuchet MS" w:cs="Trebuchet MS"/>
          <w:sz w:val="22"/>
          <w:szCs w:val="22"/>
        </w:rPr>
      </w:pPr>
      <w:r>
        <w:rPr>
          <w:rFonts w:ascii="Trebuchet MS" w:hAnsi="Trebuchet MS" w:cs="Trebuchet MS"/>
          <w:sz w:val="22"/>
          <w:szCs w:val="22"/>
        </w:rPr>
        <w:t>6 Parking spaces, cycle storage and bin storage is proposed to the front.</w:t>
      </w:r>
    </w:p>
    <w:p w:rsidR="00570A50" w:rsidRDefault="00412875" w:rsidP="003160A5">
      <w:pPr>
        <w:pStyle w:val="PlainText"/>
        <w:spacing w:before="240"/>
        <w:jc w:val="both"/>
        <w:rPr>
          <w:rFonts w:ascii="Trebuchet MS" w:hAnsi="Trebuchet MS" w:cs="Trebuchet MS"/>
          <w:sz w:val="22"/>
          <w:szCs w:val="22"/>
        </w:rPr>
      </w:pPr>
      <w:r>
        <w:rPr>
          <w:rFonts w:ascii="Trebuchet MS" w:hAnsi="Trebuchet MS" w:cs="Trebuchet MS"/>
          <w:sz w:val="22"/>
          <w:szCs w:val="22"/>
        </w:rPr>
        <w:t>Material</w:t>
      </w:r>
      <w:r w:rsidR="00570A50">
        <w:rPr>
          <w:rFonts w:ascii="Trebuchet MS" w:hAnsi="Trebuchet MS" w:cs="Trebuchet MS"/>
          <w:sz w:val="22"/>
          <w:szCs w:val="22"/>
        </w:rPr>
        <w:t xml:space="preserve">s would be to match existing </w:t>
      </w:r>
    </w:p>
    <w:p w:rsidR="00DC778E" w:rsidRDefault="00DC778E" w:rsidP="00DC778E">
      <w:pPr>
        <w:pStyle w:val="PlainText"/>
        <w:jc w:val="both"/>
        <w:rPr>
          <w:rFonts w:ascii="Trebuchet MS" w:hAnsi="Trebuchet MS" w:cs="Trebuchet MS"/>
          <w:sz w:val="22"/>
          <w:szCs w:val="22"/>
        </w:rPr>
      </w:pPr>
    </w:p>
    <w:p w:rsidR="00961831"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 xml:space="preserve">Plans </w:t>
      </w:r>
      <w:r w:rsidR="00241ED6">
        <w:rPr>
          <w:rFonts w:ascii="Trebuchet MS" w:hAnsi="Trebuchet MS" w:cs="Trebuchet MS"/>
          <w:b/>
          <w:bCs/>
          <w:sz w:val="22"/>
          <w:szCs w:val="22"/>
        </w:rPr>
        <w:t xml:space="preserve">and other information </w:t>
      </w:r>
      <w:r>
        <w:rPr>
          <w:rFonts w:ascii="Trebuchet MS" w:hAnsi="Trebuchet MS" w:cs="Trebuchet MS"/>
          <w:b/>
          <w:bCs/>
          <w:sz w:val="22"/>
          <w:szCs w:val="22"/>
        </w:rPr>
        <w:t>considered:</w:t>
      </w:r>
      <w:r>
        <w:rPr>
          <w:rFonts w:ascii="Trebuchet MS" w:hAnsi="Trebuchet MS" w:cs="Trebuchet MS"/>
          <w:sz w:val="22"/>
          <w:szCs w:val="22"/>
        </w:rPr>
        <w:t xml:space="preserve"> </w:t>
      </w:r>
      <w:r w:rsidR="00DB196E">
        <w:rPr>
          <w:rFonts w:ascii="Trebuchet MS" w:hAnsi="Trebuchet MS" w:cs="Trebuchet MS"/>
          <w:sz w:val="22"/>
          <w:szCs w:val="22"/>
        </w:rPr>
        <w:t>Received 11</w:t>
      </w:r>
      <w:r w:rsidR="00DB196E" w:rsidRPr="00DB196E">
        <w:rPr>
          <w:rFonts w:ascii="Trebuchet MS" w:hAnsi="Trebuchet MS" w:cs="Trebuchet MS"/>
          <w:sz w:val="22"/>
          <w:szCs w:val="22"/>
          <w:vertAlign w:val="superscript"/>
        </w:rPr>
        <w:t>th</w:t>
      </w:r>
      <w:r w:rsidR="00DB196E">
        <w:rPr>
          <w:rFonts w:ascii="Trebuchet MS" w:hAnsi="Trebuchet MS" w:cs="Trebuchet MS"/>
          <w:sz w:val="22"/>
          <w:szCs w:val="22"/>
        </w:rPr>
        <w:t xml:space="preserve"> December 2017 unless otherwise stated:</w:t>
      </w:r>
    </w:p>
    <w:p w:rsidR="00F20072" w:rsidRPr="00A83279" w:rsidRDefault="00A83279" w:rsidP="00026E2F">
      <w:pPr>
        <w:pStyle w:val="PlainText"/>
        <w:jc w:val="both"/>
        <w:rPr>
          <w:rFonts w:ascii="Trebuchet MS" w:hAnsi="Trebuchet MS" w:cs="Trebuchet MS"/>
          <w:bCs/>
          <w:sz w:val="22"/>
          <w:szCs w:val="22"/>
        </w:rPr>
      </w:pPr>
      <w:r w:rsidRPr="00A83279">
        <w:rPr>
          <w:rFonts w:ascii="Trebuchet MS" w:hAnsi="Trebuchet MS" w:cs="Trebuchet MS"/>
          <w:bCs/>
          <w:sz w:val="22"/>
          <w:szCs w:val="22"/>
        </w:rPr>
        <w:t>Site Location Plan – Drawing no</w:t>
      </w:r>
      <w:r w:rsidR="003A30D4">
        <w:rPr>
          <w:rFonts w:ascii="Trebuchet MS" w:hAnsi="Trebuchet MS" w:cs="Trebuchet MS"/>
          <w:bCs/>
          <w:sz w:val="22"/>
          <w:szCs w:val="22"/>
        </w:rPr>
        <w:t xml:space="preserve">: </w:t>
      </w:r>
      <w:r w:rsidR="00DB196E">
        <w:rPr>
          <w:rFonts w:ascii="Trebuchet MS" w:hAnsi="Trebuchet MS" w:cs="Trebuchet MS"/>
          <w:bCs/>
          <w:sz w:val="22"/>
          <w:szCs w:val="22"/>
        </w:rPr>
        <w:t>SR</w:t>
      </w:r>
      <w:proofErr w:type="gramStart"/>
      <w:r w:rsidR="00DB196E">
        <w:rPr>
          <w:rFonts w:ascii="Trebuchet MS" w:hAnsi="Trebuchet MS" w:cs="Trebuchet MS"/>
          <w:bCs/>
          <w:sz w:val="22"/>
          <w:szCs w:val="22"/>
        </w:rPr>
        <w:t>:002</w:t>
      </w:r>
      <w:proofErr w:type="gramEnd"/>
    </w:p>
    <w:p w:rsidR="00A83279" w:rsidRPr="00A83279" w:rsidRDefault="00A83279" w:rsidP="00026E2F">
      <w:pPr>
        <w:pStyle w:val="PlainText"/>
        <w:jc w:val="both"/>
        <w:rPr>
          <w:rFonts w:ascii="Trebuchet MS" w:hAnsi="Trebuchet MS" w:cs="Trebuchet MS"/>
          <w:bCs/>
          <w:sz w:val="22"/>
          <w:szCs w:val="22"/>
        </w:rPr>
      </w:pPr>
      <w:r w:rsidRPr="00A83279">
        <w:rPr>
          <w:rFonts w:ascii="Trebuchet MS" w:hAnsi="Trebuchet MS" w:cs="Trebuchet MS"/>
          <w:bCs/>
          <w:sz w:val="22"/>
          <w:szCs w:val="22"/>
        </w:rPr>
        <w:t xml:space="preserve">Site </w:t>
      </w:r>
      <w:r w:rsidR="00DB196E">
        <w:rPr>
          <w:rFonts w:ascii="Trebuchet MS" w:hAnsi="Trebuchet MS" w:cs="Trebuchet MS"/>
          <w:bCs/>
          <w:sz w:val="22"/>
          <w:szCs w:val="22"/>
        </w:rPr>
        <w:t>&amp; Block Plans</w:t>
      </w:r>
      <w:r w:rsidRPr="00A83279">
        <w:rPr>
          <w:rFonts w:ascii="Trebuchet MS" w:hAnsi="Trebuchet MS" w:cs="Trebuchet MS"/>
          <w:bCs/>
          <w:sz w:val="22"/>
          <w:szCs w:val="22"/>
        </w:rPr>
        <w:t xml:space="preserve"> – Drawing no: </w:t>
      </w:r>
      <w:r w:rsidR="00DB196E">
        <w:rPr>
          <w:rFonts w:ascii="Trebuchet MS" w:hAnsi="Trebuchet MS" w:cs="Trebuchet MS"/>
          <w:bCs/>
          <w:sz w:val="22"/>
          <w:szCs w:val="22"/>
        </w:rPr>
        <w:t>SR</w:t>
      </w:r>
      <w:proofErr w:type="gramStart"/>
      <w:r w:rsidR="00DB196E">
        <w:rPr>
          <w:rFonts w:ascii="Trebuchet MS" w:hAnsi="Trebuchet MS" w:cs="Trebuchet MS"/>
          <w:bCs/>
          <w:sz w:val="22"/>
          <w:szCs w:val="22"/>
        </w:rPr>
        <w:t>:001</w:t>
      </w:r>
      <w:proofErr w:type="gramEnd"/>
    </w:p>
    <w:p w:rsidR="00DB196E" w:rsidRDefault="00DB196E" w:rsidP="00026E2F">
      <w:pPr>
        <w:pStyle w:val="PlainText"/>
        <w:jc w:val="both"/>
        <w:rPr>
          <w:rFonts w:ascii="Trebuchet MS" w:hAnsi="Trebuchet MS" w:cs="Trebuchet MS"/>
          <w:bCs/>
          <w:sz w:val="22"/>
          <w:szCs w:val="22"/>
        </w:rPr>
      </w:pPr>
      <w:r>
        <w:rPr>
          <w:rFonts w:ascii="Trebuchet MS" w:hAnsi="Trebuchet MS" w:cs="Trebuchet MS"/>
          <w:bCs/>
          <w:sz w:val="22"/>
          <w:szCs w:val="22"/>
        </w:rPr>
        <w:t>Ground Plan – Existing – SR</w:t>
      </w:r>
      <w:proofErr w:type="gramStart"/>
      <w:r>
        <w:rPr>
          <w:rFonts w:ascii="Trebuchet MS" w:hAnsi="Trebuchet MS" w:cs="Trebuchet MS"/>
          <w:bCs/>
          <w:sz w:val="22"/>
          <w:szCs w:val="22"/>
        </w:rPr>
        <w:t>:003</w:t>
      </w:r>
      <w:proofErr w:type="gramEnd"/>
      <w:r>
        <w:rPr>
          <w:rFonts w:ascii="Trebuchet MS" w:hAnsi="Trebuchet MS" w:cs="Trebuchet MS"/>
          <w:bCs/>
          <w:sz w:val="22"/>
          <w:szCs w:val="22"/>
        </w:rPr>
        <w:t>, Rev A, received 12</w:t>
      </w:r>
      <w:r w:rsidRPr="00DB196E">
        <w:rPr>
          <w:rFonts w:ascii="Trebuchet MS" w:hAnsi="Trebuchet MS" w:cs="Trebuchet MS"/>
          <w:bCs/>
          <w:sz w:val="22"/>
          <w:szCs w:val="22"/>
          <w:vertAlign w:val="superscript"/>
        </w:rPr>
        <w:t>th</w:t>
      </w:r>
      <w:r>
        <w:rPr>
          <w:rFonts w:ascii="Trebuchet MS" w:hAnsi="Trebuchet MS" w:cs="Trebuchet MS"/>
          <w:bCs/>
          <w:sz w:val="22"/>
          <w:szCs w:val="22"/>
        </w:rPr>
        <w:t xml:space="preserve"> February 2018</w:t>
      </w:r>
    </w:p>
    <w:p w:rsidR="00A83279" w:rsidRPr="00A83279" w:rsidRDefault="00DB196E" w:rsidP="00026E2F">
      <w:pPr>
        <w:pStyle w:val="PlainText"/>
        <w:jc w:val="both"/>
        <w:rPr>
          <w:rFonts w:ascii="Trebuchet MS" w:hAnsi="Trebuchet MS" w:cs="Trebuchet MS"/>
          <w:bCs/>
          <w:sz w:val="22"/>
          <w:szCs w:val="22"/>
        </w:rPr>
      </w:pPr>
      <w:r>
        <w:rPr>
          <w:rFonts w:ascii="Trebuchet MS" w:hAnsi="Trebuchet MS" w:cs="Trebuchet MS"/>
          <w:bCs/>
          <w:sz w:val="22"/>
          <w:szCs w:val="22"/>
        </w:rPr>
        <w:t>First Floor Plan – Existing – Drawing no: SR</w:t>
      </w:r>
      <w:proofErr w:type="gramStart"/>
      <w:r>
        <w:rPr>
          <w:rFonts w:ascii="Trebuchet MS" w:hAnsi="Trebuchet MS" w:cs="Trebuchet MS"/>
          <w:bCs/>
          <w:sz w:val="22"/>
          <w:szCs w:val="22"/>
        </w:rPr>
        <w:t>:011</w:t>
      </w:r>
      <w:proofErr w:type="gramEnd"/>
      <w:r>
        <w:rPr>
          <w:rFonts w:ascii="Trebuchet MS" w:hAnsi="Trebuchet MS" w:cs="Trebuchet MS"/>
          <w:bCs/>
          <w:sz w:val="22"/>
          <w:szCs w:val="22"/>
        </w:rPr>
        <w:t>, received 12</w:t>
      </w:r>
      <w:r w:rsidRPr="00DB196E">
        <w:rPr>
          <w:rFonts w:ascii="Trebuchet MS" w:hAnsi="Trebuchet MS" w:cs="Trebuchet MS"/>
          <w:bCs/>
          <w:sz w:val="22"/>
          <w:szCs w:val="22"/>
          <w:vertAlign w:val="superscript"/>
        </w:rPr>
        <w:t>th</w:t>
      </w:r>
      <w:r>
        <w:rPr>
          <w:rFonts w:ascii="Trebuchet MS" w:hAnsi="Trebuchet MS" w:cs="Trebuchet MS"/>
          <w:bCs/>
          <w:sz w:val="22"/>
          <w:szCs w:val="22"/>
        </w:rPr>
        <w:t xml:space="preserve"> February 2018</w:t>
      </w:r>
    </w:p>
    <w:p w:rsidR="00961831" w:rsidRDefault="00961831" w:rsidP="00026E2F">
      <w:pPr>
        <w:pStyle w:val="PlainText"/>
        <w:jc w:val="both"/>
        <w:rPr>
          <w:rFonts w:ascii="Trebuchet MS" w:hAnsi="Trebuchet MS" w:cs="Trebuchet MS"/>
          <w:bCs/>
          <w:sz w:val="22"/>
          <w:szCs w:val="22"/>
        </w:rPr>
      </w:pPr>
      <w:r>
        <w:rPr>
          <w:rFonts w:ascii="Trebuchet MS" w:hAnsi="Trebuchet MS" w:cs="Trebuchet MS"/>
          <w:bCs/>
          <w:sz w:val="22"/>
          <w:szCs w:val="22"/>
        </w:rPr>
        <w:t xml:space="preserve">Existing Elevations – Drawing no: </w:t>
      </w:r>
      <w:r w:rsidR="00DB196E">
        <w:rPr>
          <w:rFonts w:ascii="Trebuchet MS" w:hAnsi="Trebuchet MS" w:cs="Trebuchet MS"/>
          <w:bCs/>
          <w:sz w:val="22"/>
          <w:szCs w:val="22"/>
        </w:rPr>
        <w:t>SR</w:t>
      </w:r>
      <w:proofErr w:type="gramStart"/>
      <w:r w:rsidR="00DB196E">
        <w:rPr>
          <w:rFonts w:ascii="Trebuchet MS" w:hAnsi="Trebuchet MS" w:cs="Trebuchet MS"/>
          <w:bCs/>
          <w:sz w:val="22"/>
          <w:szCs w:val="22"/>
        </w:rPr>
        <w:t>:005</w:t>
      </w:r>
      <w:proofErr w:type="gramEnd"/>
    </w:p>
    <w:p w:rsidR="00DB196E" w:rsidRDefault="00DB196E" w:rsidP="00026E2F">
      <w:pPr>
        <w:pStyle w:val="PlainText"/>
        <w:jc w:val="both"/>
        <w:rPr>
          <w:rFonts w:ascii="Trebuchet MS" w:hAnsi="Trebuchet MS" w:cs="Trebuchet MS"/>
          <w:bCs/>
          <w:sz w:val="22"/>
          <w:szCs w:val="22"/>
        </w:rPr>
      </w:pPr>
      <w:r>
        <w:rPr>
          <w:rFonts w:ascii="Trebuchet MS" w:hAnsi="Trebuchet MS" w:cs="Trebuchet MS"/>
          <w:bCs/>
          <w:sz w:val="22"/>
          <w:szCs w:val="22"/>
        </w:rPr>
        <w:t>Proposed Site Plan – Drawing no: SR</w:t>
      </w:r>
      <w:proofErr w:type="gramStart"/>
      <w:r>
        <w:rPr>
          <w:rFonts w:ascii="Trebuchet MS" w:hAnsi="Trebuchet MS" w:cs="Trebuchet MS"/>
          <w:bCs/>
          <w:sz w:val="22"/>
          <w:szCs w:val="22"/>
        </w:rPr>
        <w:t>:010</w:t>
      </w:r>
      <w:proofErr w:type="gramEnd"/>
      <w:r>
        <w:rPr>
          <w:rFonts w:ascii="Trebuchet MS" w:hAnsi="Trebuchet MS" w:cs="Trebuchet MS"/>
          <w:bCs/>
          <w:sz w:val="22"/>
          <w:szCs w:val="22"/>
        </w:rPr>
        <w:t>, received 22</w:t>
      </w:r>
      <w:r w:rsidRPr="00DB196E">
        <w:rPr>
          <w:rFonts w:ascii="Trebuchet MS" w:hAnsi="Trebuchet MS" w:cs="Trebuchet MS"/>
          <w:bCs/>
          <w:sz w:val="22"/>
          <w:szCs w:val="22"/>
          <w:vertAlign w:val="superscript"/>
        </w:rPr>
        <w:t>nd</w:t>
      </w:r>
      <w:r>
        <w:rPr>
          <w:rFonts w:ascii="Trebuchet MS" w:hAnsi="Trebuchet MS" w:cs="Trebuchet MS"/>
          <w:bCs/>
          <w:sz w:val="22"/>
          <w:szCs w:val="22"/>
        </w:rPr>
        <w:t xml:space="preserve"> January 2018</w:t>
      </w:r>
    </w:p>
    <w:p w:rsidR="00DB196E" w:rsidRDefault="00A83279" w:rsidP="00026E2F">
      <w:pPr>
        <w:pStyle w:val="PlainText"/>
        <w:jc w:val="both"/>
        <w:rPr>
          <w:rFonts w:ascii="Trebuchet MS" w:hAnsi="Trebuchet MS" w:cs="Trebuchet MS"/>
          <w:bCs/>
          <w:sz w:val="22"/>
          <w:szCs w:val="22"/>
        </w:rPr>
      </w:pPr>
      <w:r w:rsidRPr="00A83279">
        <w:rPr>
          <w:rFonts w:ascii="Trebuchet MS" w:hAnsi="Trebuchet MS" w:cs="Trebuchet MS"/>
          <w:bCs/>
          <w:sz w:val="22"/>
          <w:szCs w:val="22"/>
        </w:rPr>
        <w:t xml:space="preserve">Proposed </w:t>
      </w:r>
      <w:r w:rsidR="00DB196E">
        <w:rPr>
          <w:rFonts w:ascii="Trebuchet MS" w:hAnsi="Trebuchet MS" w:cs="Trebuchet MS"/>
          <w:bCs/>
          <w:sz w:val="22"/>
          <w:szCs w:val="22"/>
        </w:rPr>
        <w:t>Elevations – Drawing no: SR</w:t>
      </w:r>
      <w:proofErr w:type="gramStart"/>
      <w:r w:rsidR="00DB196E">
        <w:rPr>
          <w:rFonts w:ascii="Trebuchet MS" w:hAnsi="Trebuchet MS" w:cs="Trebuchet MS"/>
          <w:bCs/>
          <w:sz w:val="22"/>
          <w:szCs w:val="22"/>
        </w:rPr>
        <w:t>:006</w:t>
      </w:r>
      <w:proofErr w:type="gramEnd"/>
    </w:p>
    <w:p w:rsidR="00961831" w:rsidRDefault="00DB196E" w:rsidP="00026E2F">
      <w:pPr>
        <w:pStyle w:val="PlainText"/>
        <w:jc w:val="both"/>
        <w:rPr>
          <w:rFonts w:ascii="Trebuchet MS" w:hAnsi="Trebuchet MS" w:cs="Trebuchet MS"/>
          <w:bCs/>
          <w:sz w:val="22"/>
          <w:szCs w:val="22"/>
        </w:rPr>
      </w:pPr>
      <w:r>
        <w:rPr>
          <w:rFonts w:ascii="Trebuchet MS" w:hAnsi="Trebuchet MS" w:cs="Trebuchet MS"/>
          <w:bCs/>
          <w:sz w:val="22"/>
          <w:szCs w:val="22"/>
        </w:rPr>
        <w:t>Proposed Ground Floor Plan – Drawing no: SR</w:t>
      </w:r>
      <w:proofErr w:type="gramStart"/>
      <w:r>
        <w:rPr>
          <w:rFonts w:ascii="Trebuchet MS" w:hAnsi="Trebuchet MS" w:cs="Trebuchet MS"/>
          <w:bCs/>
          <w:sz w:val="22"/>
          <w:szCs w:val="22"/>
        </w:rPr>
        <w:t>:004</w:t>
      </w:r>
      <w:proofErr w:type="gramEnd"/>
      <w:r>
        <w:rPr>
          <w:rFonts w:ascii="Trebuchet MS" w:hAnsi="Trebuchet MS" w:cs="Trebuchet MS"/>
          <w:bCs/>
          <w:sz w:val="22"/>
          <w:szCs w:val="22"/>
        </w:rPr>
        <w:t>, Rev B, received 12</w:t>
      </w:r>
      <w:r w:rsidRPr="00DB196E">
        <w:rPr>
          <w:rFonts w:ascii="Trebuchet MS" w:hAnsi="Trebuchet MS" w:cs="Trebuchet MS"/>
          <w:bCs/>
          <w:sz w:val="22"/>
          <w:szCs w:val="22"/>
          <w:vertAlign w:val="superscript"/>
        </w:rPr>
        <w:t>th</w:t>
      </w:r>
      <w:r>
        <w:rPr>
          <w:rFonts w:ascii="Trebuchet MS" w:hAnsi="Trebuchet MS" w:cs="Trebuchet MS"/>
          <w:bCs/>
          <w:sz w:val="22"/>
          <w:szCs w:val="22"/>
        </w:rPr>
        <w:t xml:space="preserve"> February 2018</w:t>
      </w:r>
    </w:p>
    <w:p w:rsidR="00A83279" w:rsidRPr="00A83279" w:rsidRDefault="00A83279" w:rsidP="00026E2F">
      <w:pPr>
        <w:pStyle w:val="PlainText"/>
        <w:jc w:val="both"/>
        <w:rPr>
          <w:rFonts w:ascii="Trebuchet MS" w:hAnsi="Trebuchet MS" w:cs="Trebuchet MS"/>
          <w:bCs/>
          <w:sz w:val="22"/>
          <w:szCs w:val="22"/>
        </w:rPr>
      </w:pPr>
    </w:p>
    <w:p w:rsidR="00F116C1" w:rsidRDefault="00F116C1" w:rsidP="00026E2F">
      <w:pPr>
        <w:pStyle w:val="PlainText"/>
        <w:jc w:val="both"/>
        <w:rPr>
          <w:rFonts w:ascii="Trebuchet MS" w:hAnsi="Trebuchet MS" w:cs="Trebuchet MS"/>
          <w:sz w:val="22"/>
          <w:szCs w:val="22"/>
          <w:highlight w:val="yellow"/>
        </w:rPr>
      </w:pPr>
      <w:r>
        <w:rPr>
          <w:rFonts w:ascii="Trebuchet MS" w:hAnsi="Trebuchet MS" w:cs="Trebuchet MS"/>
          <w:b/>
          <w:bCs/>
          <w:sz w:val="22"/>
          <w:szCs w:val="22"/>
        </w:rPr>
        <w:t xml:space="preserve">Relevant Planning History: </w:t>
      </w:r>
    </w:p>
    <w:p w:rsidR="00F116C1" w:rsidRDefault="00A6268F" w:rsidP="00D41B2C">
      <w:pPr>
        <w:pStyle w:val="PlainText"/>
        <w:jc w:val="both"/>
        <w:rPr>
          <w:rFonts w:ascii="Trebuchet MS" w:hAnsi="Trebuchet MS" w:cs="Trebuchet MS"/>
          <w:color w:val="000000" w:themeColor="text1"/>
          <w:sz w:val="22"/>
          <w:szCs w:val="22"/>
        </w:rPr>
      </w:pPr>
      <w:r>
        <w:rPr>
          <w:rFonts w:ascii="Trebuchet MS" w:hAnsi="Trebuchet MS" w:cs="Trebuchet MS"/>
          <w:color w:val="000000" w:themeColor="text1"/>
          <w:sz w:val="22"/>
          <w:szCs w:val="22"/>
        </w:rPr>
        <w:t>None</w:t>
      </w:r>
    </w:p>
    <w:p w:rsidR="00412875" w:rsidRPr="00927ED4" w:rsidRDefault="00412875" w:rsidP="00D41B2C">
      <w:pPr>
        <w:pStyle w:val="PlainText"/>
        <w:jc w:val="both"/>
        <w:rPr>
          <w:rFonts w:ascii="Trebuchet MS" w:hAnsi="Trebuchet MS" w:cs="Trebuchet MS"/>
          <w:color w:val="000000" w:themeColor="text1"/>
          <w:sz w:val="22"/>
          <w:szCs w:val="22"/>
        </w:rPr>
      </w:pPr>
    </w:p>
    <w:p w:rsidR="00D35D0C" w:rsidRDefault="00F116C1" w:rsidP="00DB196E">
      <w:pPr>
        <w:pStyle w:val="PlainText"/>
        <w:jc w:val="both"/>
        <w:rPr>
          <w:rFonts w:ascii="Trebuchet MS" w:hAnsi="Trebuchet MS" w:cs="Trebuchet MS"/>
          <w:b/>
          <w:bCs/>
          <w:sz w:val="22"/>
          <w:szCs w:val="22"/>
        </w:rPr>
      </w:pPr>
      <w:r w:rsidRPr="004529A7">
        <w:rPr>
          <w:rFonts w:ascii="Trebuchet MS" w:hAnsi="Trebuchet MS" w:cs="Trebuchet MS"/>
          <w:b/>
          <w:bCs/>
          <w:sz w:val="22"/>
          <w:szCs w:val="22"/>
        </w:rPr>
        <w:t xml:space="preserve">Consultation Responses: </w:t>
      </w:r>
      <w:r w:rsidR="00534A66" w:rsidRPr="004529A7">
        <w:rPr>
          <w:rFonts w:ascii="Trebuchet MS" w:hAnsi="Trebuchet MS" w:cs="Trebuchet MS"/>
          <w:bCs/>
          <w:sz w:val="22"/>
          <w:szCs w:val="22"/>
        </w:rPr>
        <w:t>N</w:t>
      </w:r>
      <w:r w:rsidR="001909EE" w:rsidRPr="004529A7">
        <w:rPr>
          <w:rFonts w:ascii="Trebuchet MS" w:hAnsi="Trebuchet MS" w:cs="Trebuchet MS"/>
          <w:bCs/>
          <w:sz w:val="22"/>
          <w:szCs w:val="22"/>
        </w:rPr>
        <w:t>os</w:t>
      </w:r>
      <w:r w:rsidR="00534A66" w:rsidRPr="004529A7">
        <w:rPr>
          <w:rFonts w:ascii="Trebuchet MS" w:hAnsi="Trebuchet MS" w:cs="Trebuchet MS"/>
          <w:bCs/>
          <w:sz w:val="22"/>
          <w:szCs w:val="22"/>
        </w:rPr>
        <w:t>.</w:t>
      </w:r>
      <w:r w:rsidR="001909EE" w:rsidRPr="004529A7">
        <w:rPr>
          <w:rFonts w:ascii="Trebuchet MS" w:hAnsi="Trebuchet MS" w:cs="Trebuchet MS"/>
          <w:bCs/>
          <w:sz w:val="22"/>
          <w:szCs w:val="22"/>
        </w:rPr>
        <w:t xml:space="preserve"> </w:t>
      </w:r>
      <w:r w:rsidR="00DB196E">
        <w:rPr>
          <w:rFonts w:ascii="Trebuchet MS" w:hAnsi="Trebuchet MS" w:cs="Trebuchet MS"/>
          <w:bCs/>
          <w:sz w:val="22"/>
          <w:szCs w:val="22"/>
        </w:rPr>
        <w:t>6 &amp; 10 Shinfield Road and University Health Centre, Northcourt Avenue were consulted.  A site notice was erected.  No comments were received.</w:t>
      </w:r>
    </w:p>
    <w:p w:rsidR="00DB196E" w:rsidRDefault="00EC1D96" w:rsidP="00DB196E">
      <w:pPr>
        <w:ind w:left="-426" w:hanging="851"/>
        <w:jc w:val="both"/>
        <w:rPr>
          <w:rFonts w:ascii="Trebuchet MS" w:hAnsi="Trebuchet MS"/>
          <w:i/>
          <w:sz w:val="22"/>
          <w:szCs w:val="22"/>
        </w:rPr>
      </w:pPr>
      <w:r>
        <w:rPr>
          <w:rFonts w:ascii="Trebuchet MS" w:hAnsi="Trebuchet MS"/>
          <w:i/>
          <w:sz w:val="22"/>
          <w:szCs w:val="22"/>
        </w:rPr>
        <w:tab/>
      </w:r>
      <w:r>
        <w:rPr>
          <w:rFonts w:ascii="Trebuchet MS" w:hAnsi="Trebuchet MS"/>
          <w:i/>
          <w:sz w:val="22"/>
          <w:szCs w:val="22"/>
        </w:rPr>
        <w:tab/>
      </w:r>
    </w:p>
    <w:p w:rsidR="00EC1D96" w:rsidRPr="00EC1D96" w:rsidRDefault="00EC1D96" w:rsidP="00EC1D96">
      <w:pPr>
        <w:jc w:val="both"/>
        <w:rPr>
          <w:rFonts w:ascii="Trebuchet MS" w:hAnsi="Trebuchet MS"/>
          <w:sz w:val="22"/>
          <w:szCs w:val="22"/>
        </w:rPr>
      </w:pPr>
      <w:r>
        <w:rPr>
          <w:rFonts w:ascii="Trebuchet MS" w:hAnsi="Trebuchet MS"/>
          <w:i/>
          <w:sz w:val="22"/>
          <w:szCs w:val="22"/>
        </w:rPr>
        <w:lastRenderedPageBreak/>
        <w:t xml:space="preserve">Private Sector Housing – HMO Team: </w:t>
      </w:r>
      <w:r w:rsidRPr="00EC1D96">
        <w:rPr>
          <w:rFonts w:ascii="Trebuchet MS" w:hAnsi="Trebuchet MS"/>
          <w:i/>
          <w:sz w:val="22"/>
          <w:szCs w:val="22"/>
        </w:rPr>
        <w:t xml:space="preserve">The </w:t>
      </w:r>
      <w:r w:rsidRPr="00EC1D96">
        <w:rPr>
          <w:rFonts w:ascii="Trebuchet MS" w:hAnsi="Trebuchet MS"/>
          <w:sz w:val="22"/>
          <w:szCs w:val="22"/>
        </w:rPr>
        <w:t xml:space="preserve">layout appears ok - but as they propose 15 people they will need to be mindful of safely providing adequate kitchen amenities for the number of people potentially sharing the kitchen.  </w:t>
      </w:r>
    </w:p>
    <w:p w:rsidR="00EC1D96" w:rsidRPr="00EC1D96" w:rsidRDefault="00EC1D96" w:rsidP="00EC1D96">
      <w:pPr>
        <w:jc w:val="both"/>
        <w:rPr>
          <w:rFonts w:ascii="Trebuchet MS" w:hAnsi="Trebuchet MS"/>
          <w:sz w:val="22"/>
          <w:szCs w:val="22"/>
        </w:rPr>
      </w:pPr>
    </w:p>
    <w:p w:rsidR="00EC1D96" w:rsidRPr="00EC1D96" w:rsidRDefault="00EC1D96" w:rsidP="00EC1D96">
      <w:pPr>
        <w:jc w:val="both"/>
        <w:rPr>
          <w:rFonts w:ascii="Trebuchet MS" w:hAnsi="Trebuchet MS"/>
          <w:sz w:val="22"/>
          <w:szCs w:val="22"/>
        </w:rPr>
      </w:pPr>
      <w:r w:rsidRPr="00EC1D96">
        <w:rPr>
          <w:rFonts w:ascii="Trebuchet MS" w:hAnsi="Trebuchet MS"/>
          <w:sz w:val="22"/>
          <w:szCs w:val="22"/>
        </w:rPr>
        <w:t xml:space="preserve">Further information on our amenity standard is available on our website at: </w:t>
      </w:r>
      <w:hyperlink r:id="rId9" w:history="1">
        <w:r w:rsidRPr="00EC1D96">
          <w:rPr>
            <w:rStyle w:val="Hyperlink"/>
            <w:rFonts w:ascii="Trebuchet MS" w:hAnsi="Trebuchet MS"/>
            <w:sz w:val="22"/>
            <w:szCs w:val="22"/>
          </w:rPr>
          <w:t>www.reading.gov.uk/hmo</w:t>
        </w:r>
      </w:hyperlink>
      <w:r w:rsidRPr="00EC1D96">
        <w:rPr>
          <w:rFonts w:ascii="Trebuchet MS" w:hAnsi="Trebuchet MS"/>
          <w:sz w:val="22"/>
          <w:szCs w:val="22"/>
        </w:rPr>
        <w:t xml:space="preserve"> </w:t>
      </w:r>
    </w:p>
    <w:p w:rsidR="00EC1D96" w:rsidRPr="00EC1D96" w:rsidRDefault="00EC1D96" w:rsidP="00EC1D96">
      <w:pPr>
        <w:jc w:val="both"/>
        <w:rPr>
          <w:rFonts w:ascii="Trebuchet MS" w:hAnsi="Trebuchet MS"/>
          <w:sz w:val="22"/>
          <w:szCs w:val="22"/>
        </w:rPr>
      </w:pPr>
    </w:p>
    <w:p w:rsidR="00EC1D96" w:rsidRPr="00EC1D96" w:rsidRDefault="00EC1D96" w:rsidP="00EC1D96">
      <w:pPr>
        <w:jc w:val="both"/>
        <w:rPr>
          <w:rFonts w:ascii="Trebuchet MS" w:hAnsi="Trebuchet MS"/>
          <w:sz w:val="22"/>
          <w:szCs w:val="22"/>
        </w:rPr>
      </w:pPr>
      <w:r w:rsidRPr="00EC1D96">
        <w:rPr>
          <w:rFonts w:ascii="Trebuchet MS" w:hAnsi="Trebuchet MS"/>
          <w:sz w:val="22"/>
          <w:szCs w:val="22"/>
        </w:rPr>
        <w:t>This property is also likely to fall under the mandatory HMO licensing scheme as this is due to be extended later this year.  There is a link to relevant information on our website also.</w:t>
      </w:r>
    </w:p>
    <w:p w:rsidR="00EC1D96" w:rsidRDefault="00EC1D96" w:rsidP="00DB196E">
      <w:pPr>
        <w:ind w:left="-426" w:hanging="851"/>
        <w:jc w:val="both"/>
        <w:rPr>
          <w:rFonts w:ascii="Trebuchet MS" w:hAnsi="Trebuchet MS"/>
          <w:i/>
          <w:sz w:val="22"/>
          <w:szCs w:val="22"/>
        </w:rPr>
      </w:pPr>
    </w:p>
    <w:p w:rsidR="00DB196E" w:rsidRDefault="00DB196E" w:rsidP="00DB196E">
      <w:pPr>
        <w:ind w:left="-426" w:hanging="851"/>
        <w:jc w:val="both"/>
        <w:rPr>
          <w:rFonts w:ascii="Trebuchet MS" w:hAnsi="Trebuchet MS"/>
          <w:i/>
          <w:sz w:val="22"/>
          <w:szCs w:val="22"/>
        </w:rPr>
      </w:pPr>
      <w:r>
        <w:rPr>
          <w:rFonts w:ascii="Trebuchet MS" w:hAnsi="Trebuchet MS"/>
          <w:i/>
          <w:sz w:val="22"/>
          <w:szCs w:val="22"/>
        </w:rPr>
        <w:tab/>
      </w:r>
      <w:r>
        <w:rPr>
          <w:rFonts w:ascii="Trebuchet MS" w:hAnsi="Trebuchet MS"/>
          <w:i/>
          <w:sz w:val="22"/>
          <w:szCs w:val="22"/>
        </w:rPr>
        <w:tab/>
      </w:r>
      <w:r w:rsidRPr="00036674">
        <w:rPr>
          <w:rFonts w:ascii="Trebuchet MS" w:hAnsi="Trebuchet MS"/>
          <w:i/>
          <w:sz w:val="22"/>
          <w:szCs w:val="22"/>
        </w:rPr>
        <w:t xml:space="preserve">Natural Environment: </w:t>
      </w:r>
    </w:p>
    <w:p w:rsidR="00A54150" w:rsidRPr="00A54150" w:rsidRDefault="00A54150" w:rsidP="00A54150">
      <w:pPr>
        <w:jc w:val="both"/>
        <w:rPr>
          <w:rFonts w:ascii="Trebuchet MS" w:hAnsi="Trebuchet MS"/>
          <w:sz w:val="22"/>
          <w:szCs w:val="22"/>
          <w:lang w:eastAsia="en-US"/>
        </w:rPr>
      </w:pPr>
      <w:r w:rsidRPr="00A54150">
        <w:rPr>
          <w:rFonts w:ascii="Trebuchet MS" w:hAnsi="Trebuchet MS"/>
          <w:sz w:val="22"/>
          <w:szCs w:val="22"/>
          <w:lang w:eastAsia="en-US"/>
        </w:rPr>
        <w:t>With regard to application number 172207 at 8 Shinfield Road the site is not within a Conservation Area or covered by a Preservation Order.</w:t>
      </w:r>
    </w:p>
    <w:p w:rsidR="00A54150" w:rsidRPr="00A54150" w:rsidRDefault="00A54150" w:rsidP="00A54150">
      <w:pPr>
        <w:autoSpaceDE/>
        <w:autoSpaceDN/>
        <w:jc w:val="both"/>
        <w:rPr>
          <w:rFonts w:ascii="Trebuchet MS" w:hAnsi="Trebuchet MS"/>
          <w:sz w:val="22"/>
          <w:szCs w:val="22"/>
          <w:lang w:eastAsia="en-US"/>
        </w:rPr>
      </w:pPr>
    </w:p>
    <w:p w:rsidR="00A54150" w:rsidRPr="00A54150" w:rsidRDefault="00A54150" w:rsidP="00A54150">
      <w:pPr>
        <w:autoSpaceDE/>
        <w:autoSpaceDN/>
        <w:jc w:val="both"/>
        <w:rPr>
          <w:rFonts w:ascii="Trebuchet MS" w:hAnsi="Trebuchet MS"/>
          <w:sz w:val="22"/>
          <w:szCs w:val="22"/>
          <w:lang w:eastAsia="en-US"/>
        </w:rPr>
      </w:pPr>
      <w:r w:rsidRPr="00A54150">
        <w:rPr>
          <w:rFonts w:ascii="Trebuchet MS" w:hAnsi="Trebuchet MS"/>
          <w:sz w:val="22"/>
          <w:szCs w:val="22"/>
          <w:lang w:eastAsia="en-US"/>
        </w:rPr>
        <w:t>There appears to be some trees within the site boundary, these have been identified on the application form but no details have been provided.</w:t>
      </w:r>
    </w:p>
    <w:p w:rsidR="00A54150" w:rsidRPr="00A54150" w:rsidRDefault="00A54150" w:rsidP="00A54150">
      <w:pPr>
        <w:autoSpaceDE/>
        <w:autoSpaceDN/>
        <w:jc w:val="both"/>
        <w:rPr>
          <w:rFonts w:ascii="Trebuchet MS" w:hAnsi="Trebuchet MS"/>
          <w:sz w:val="22"/>
          <w:szCs w:val="22"/>
          <w:lang w:eastAsia="en-US"/>
        </w:rPr>
      </w:pPr>
    </w:p>
    <w:p w:rsidR="00A54150" w:rsidRPr="00A54150" w:rsidRDefault="00A54150" w:rsidP="00A54150">
      <w:pPr>
        <w:autoSpaceDE/>
        <w:autoSpaceDN/>
        <w:jc w:val="both"/>
        <w:rPr>
          <w:rFonts w:ascii="Trebuchet MS" w:hAnsi="Trebuchet MS"/>
          <w:sz w:val="22"/>
          <w:szCs w:val="22"/>
          <w:lang w:eastAsia="en-US"/>
        </w:rPr>
      </w:pPr>
      <w:r w:rsidRPr="00A54150">
        <w:rPr>
          <w:rFonts w:ascii="Trebuchet MS" w:hAnsi="Trebuchet MS"/>
          <w:sz w:val="22"/>
          <w:szCs w:val="22"/>
          <w:lang w:eastAsia="en-US"/>
        </w:rPr>
        <w:t xml:space="preserve">We will require an </w:t>
      </w:r>
      <w:proofErr w:type="spellStart"/>
      <w:r w:rsidRPr="00A54150">
        <w:rPr>
          <w:rFonts w:ascii="Trebuchet MS" w:hAnsi="Trebuchet MS"/>
          <w:sz w:val="22"/>
          <w:szCs w:val="22"/>
          <w:lang w:eastAsia="en-US"/>
        </w:rPr>
        <w:t>arboricultural</w:t>
      </w:r>
      <w:proofErr w:type="spellEnd"/>
      <w:r w:rsidRPr="00A54150">
        <w:rPr>
          <w:rFonts w:ascii="Trebuchet MS" w:hAnsi="Trebuchet MS"/>
          <w:sz w:val="22"/>
          <w:szCs w:val="22"/>
          <w:lang w:eastAsia="en-US"/>
        </w:rPr>
        <w:t xml:space="preserve"> survey to identify whether the trees on site are worthy of retention and therefore protection from damage through the development in the first instance. This must be in adherence to BS5837 and include a schedule and corresponding plan showing the root protection areas. </w:t>
      </w:r>
    </w:p>
    <w:p w:rsidR="00A54150" w:rsidRPr="00A54150" w:rsidRDefault="00A54150" w:rsidP="00A54150">
      <w:pPr>
        <w:autoSpaceDE/>
        <w:autoSpaceDN/>
        <w:jc w:val="both"/>
        <w:rPr>
          <w:rFonts w:ascii="Trebuchet MS" w:hAnsi="Trebuchet MS"/>
          <w:sz w:val="22"/>
          <w:szCs w:val="22"/>
          <w:lang w:eastAsia="en-US"/>
        </w:rPr>
      </w:pPr>
    </w:p>
    <w:p w:rsidR="00A54150" w:rsidRPr="00A54150" w:rsidRDefault="00A54150" w:rsidP="00A54150">
      <w:pPr>
        <w:autoSpaceDE/>
        <w:autoSpaceDN/>
        <w:jc w:val="both"/>
        <w:rPr>
          <w:rFonts w:ascii="Trebuchet MS" w:hAnsi="Trebuchet MS"/>
          <w:sz w:val="22"/>
          <w:szCs w:val="22"/>
          <w:lang w:eastAsia="en-US"/>
        </w:rPr>
      </w:pPr>
      <w:r w:rsidRPr="00A54150">
        <w:rPr>
          <w:rFonts w:ascii="Trebuchet MS" w:hAnsi="Trebuchet MS"/>
          <w:sz w:val="22"/>
          <w:szCs w:val="22"/>
          <w:lang w:eastAsia="en-US"/>
        </w:rPr>
        <w:t xml:space="preserve">The necessity for further protection plans and method statements can be made by the </w:t>
      </w:r>
      <w:proofErr w:type="spellStart"/>
      <w:r w:rsidRPr="00A54150">
        <w:rPr>
          <w:rFonts w:ascii="Trebuchet MS" w:hAnsi="Trebuchet MS"/>
          <w:sz w:val="22"/>
          <w:szCs w:val="22"/>
          <w:lang w:eastAsia="en-US"/>
        </w:rPr>
        <w:t>arboricultural</w:t>
      </w:r>
      <w:proofErr w:type="spellEnd"/>
      <w:r w:rsidRPr="00A54150">
        <w:rPr>
          <w:rFonts w:ascii="Trebuchet MS" w:hAnsi="Trebuchet MS"/>
          <w:sz w:val="22"/>
          <w:szCs w:val="22"/>
          <w:lang w:eastAsia="en-US"/>
        </w:rPr>
        <w:t xml:space="preserve"> professional based on the initial survey and proposed building plans and such should also be provided if conflict identified prior to approval.</w:t>
      </w:r>
    </w:p>
    <w:p w:rsidR="00A54150" w:rsidRDefault="00A54150" w:rsidP="00DB196E">
      <w:pPr>
        <w:ind w:left="-426" w:hanging="851"/>
        <w:jc w:val="both"/>
        <w:rPr>
          <w:rFonts w:ascii="Trebuchet MS" w:hAnsi="Trebuchet MS"/>
          <w:i/>
          <w:sz w:val="22"/>
          <w:szCs w:val="22"/>
        </w:rPr>
      </w:pPr>
    </w:p>
    <w:p w:rsidR="00A54150" w:rsidRDefault="00A54150" w:rsidP="00DB196E">
      <w:pPr>
        <w:ind w:left="-426" w:hanging="851"/>
        <w:jc w:val="both"/>
        <w:rPr>
          <w:rFonts w:ascii="Trebuchet MS" w:hAnsi="Trebuchet MS"/>
          <w:i/>
          <w:sz w:val="22"/>
          <w:szCs w:val="22"/>
        </w:rPr>
      </w:pPr>
      <w:r>
        <w:rPr>
          <w:rFonts w:ascii="Trebuchet MS" w:hAnsi="Trebuchet MS"/>
          <w:i/>
          <w:sz w:val="22"/>
          <w:szCs w:val="22"/>
        </w:rPr>
        <w:tab/>
      </w:r>
      <w:r>
        <w:rPr>
          <w:rFonts w:ascii="Trebuchet MS" w:hAnsi="Trebuchet MS"/>
          <w:i/>
          <w:sz w:val="22"/>
          <w:szCs w:val="22"/>
        </w:rPr>
        <w:tab/>
      </w:r>
      <w:r w:rsidR="00A6268F">
        <w:rPr>
          <w:rFonts w:ascii="Trebuchet MS" w:hAnsi="Trebuchet MS"/>
          <w:i/>
          <w:sz w:val="22"/>
          <w:szCs w:val="22"/>
        </w:rPr>
        <w:t>Planning</w:t>
      </w:r>
      <w:r>
        <w:rPr>
          <w:rFonts w:ascii="Trebuchet MS" w:hAnsi="Trebuchet MS"/>
          <w:i/>
          <w:sz w:val="22"/>
          <w:szCs w:val="22"/>
        </w:rPr>
        <w:t xml:space="preserve"> Officer </w:t>
      </w:r>
      <w:proofErr w:type="gramStart"/>
      <w:r>
        <w:rPr>
          <w:rFonts w:ascii="Trebuchet MS" w:hAnsi="Trebuchet MS"/>
          <w:i/>
          <w:sz w:val="22"/>
          <w:szCs w:val="22"/>
        </w:rPr>
        <w:t>note</w:t>
      </w:r>
      <w:proofErr w:type="gramEnd"/>
      <w:r>
        <w:rPr>
          <w:rFonts w:ascii="Trebuchet MS" w:hAnsi="Trebuchet MS"/>
          <w:i/>
          <w:sz w:val="22"/>
          <w:szCs w:val="22"/>
        </w:rPr>
        <w:t xml:space="preserve">: an amended plan was provided with details </w:t>
      </w:r>
      <w:r w:rsidR="00A6268F">
        <w:rPr>
          <w:rFonts w:ascii="Trebuchet MS" w:hAnsi="Trebuchet MS"/>
          <w:i/>
          <w:sz w:val="22"/>
          <w:szCs w:val="22"/>
        </w:rPr>
        <w:t>of</w:t>
      </w:r>
      <w:r>
        <w:rPr>
          <w:rFonts w:ascii="Trebuchet MS" w:hAnsi="Trebuchet MS"/>
          <w:i/>
          <w:sz w:val="22"/>
          <w:szCs w:val="22"/>
        </w:rPr>
        <w:t xml:space="preserve"> the trees.  Natural </w:t>
      </w:r>
      <w:r>
        <w:rPr>
          <w:rFonts w:ascii="Trebuchet MS" w:hAnsi="Trebuchet MS"/>
          <w:i/>
          <w:sz w:val="22"/>
          <w:szCs w:val="22"/>
        </w:rPr>
        <w:tab/>
        <w:t>Environment accepted the removal of trees of limited/ no value within the rear garden.</w:t>
      </w:r>
    </w:p>
    <w:p w:rsidR="00DB196E" w:rsidRPr="00036674" w:rsidRDefault="00DB196E" w:rsidP="00A54150">
      <w:pPr>
        <w:jc w:val="both"/>
        <w:rPr>
          <w:rFonts w:ascii="Trebuchet MS" w:hAnsi="Trebuchet MS"/>
          <w:i/>
          <w:sz w:val="22"/>
          <w:szCs w:val="22"/>
        </w:rPr>
      </w:pPr>
    </w:p>
    <w:p w:rsidR="00A6268F" w:rsidRPr="00A6268F" w:rsidRDefault="00DB196E" w:rsidP="00A6268F">
      <w:pPr>
        <w:rPr>
          <w:rFonts w:ascii="Trebuchet MS" w:hAnsi="Trebuchet MS" w:cs="Trebuchet MS"/>
          <w:sz w:val="22"/>
          <w:szCs w:val="22"/>
          <w:lang w:eastAsia="en-US"/>
        </w:rPr>
      </w:pPr>
      <w:r w:rsidRPr="00A6268F">
        <w:rPr>
          <w:rFonts w:ascii="Trebuchet MS" w:hAnsi="Trebuchet MS"/>
          <w:i/>
          <w:sz w:val="22"/>
          <w:szCs w:val="22"/>
        </w:rPr>
        <w:t>RBC Transport:</w:t>
      </w:r>
      <w:r w:rsidR="00A6268F" w:rsidRPr="00A6268F">
        <w:rPr>
          <w:rFonts w:ascii="Trebuchet MS" w:hAnsi="Trebuchet MS"/>
          <w:i/>
          <w:sz w:val="22"/>
          <w:szCs w:val="22"/>
        </w:rPr>
        <w:t xml:space="preserve"> </w:t>
      </w:r>
      <w:r w:rsidR="00A6268F" w:rsidRPr="00A6268F">
        <w:rPr>
          <w:rFonts w:ascii="Trebuchet MS" w:hAnsi="Trebuchet MS" w:cs="Trebuchet MS"/>
          <w:sz w:val="22"/>
          <w:szCs w:val="22"/>
          <w:lang w:eastAsia="en-US"/>
        </w:rPr>
        <w:t>This application proposes to extend the existing HMO from a 7 bedroom HMO to a 10 Bedroom HMO (as confirmed by the Planning Officer).</w:t>
      </w:r>
    </w:p>
    <w:p w:rsidR="00A6268F" w:rsidRPr="00A6268F" w:rsidRDefault="00A6268F" w:rsidP="00A6268F">
      <w:pPr>
        <w:rPr>
          <w:rFonts w:ascii="Trebuchet MS" w:hAnsi="Trebuchet MS" w:cs="Trebuchet MS"/>
          <w:sz w:val="22"/>
          <w:szCs w:val="22"/>
          <w:lang w:eastAsia="en-US"/>
        </w:rPr>
      </w:pPr>
    </w:p>
    <w:p w:rsidR="00A6268F" w:rsidRPr="00A6268F" w:rsidRDefault="00A6268F" w:rsidP="00A6268F">
      <w:pPr>
        <w:autoSpaceDE/>
        <w:autoSpaceDN/>
        <w:jc w:val="both"/>
        <w:rPr>
          <w:rFonts w:ascii="Trebuchet MS" w:hAnsi="Trebuchet MS" w:cs="Trebuchet MS"/>
          <w:sz w:val="22"/>
          <w:szCs w:val="22"/>
          <w:lang w:val="en-US" w:eastAsia="en-US"/>
        </w:rPr>
      </w:pPr>
      <w:r>
        <w:rPr>
          <w:rFonts w:ascii="Trebuchet MS" w:hAnsi="Trebuchet MS" w:cs="Trebuchet MS"/>
          <w:sz w:val="22"/>
          <w:szCs w:val="22"/>
          <w:lang w:val="en-US" w:eastAsia="en-US"/>
        </w:rPr>
        <w:t>Shinfield R</w:t>
      </w:r>
      <w:r w:rsidRPr="00A6268F">
        <w:rPr>
          <w:rFonts w:ascii="Trebuchet MS" w:hAnsi="Trebuchet MS" w:cs="Trebuchet MS"/>
          <w:sz w:val="22"/>
          <w:szCs w:val="22"/>
          <w:lang w:val="en-US" w:eastAsia="en-US"/>
        </w:rPr>
        <w:t xml:space="preserve">oad (A327) is a main transport corridor and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rsidR="00A6268F" w:rsidRPr="00A6268F" w:rsidRDefault="00A6268F" w:rsidP="00A6268F">
      <w:pPr>
        <w:autoSpaceDE/>
        <w:autoSpaceDN/>
        <w:jc w:val="both"/>
        <w:rPr>
          <w:rFonts w:ascii="Trebuchet MS" w:hAnsi="Trebuchet MS" w:cs="Trebuchet MS"/>
          <w:sz w:val="22"/>
          <w:szCs w:val="22"/>
          <w:lang w:val="en-US" w:eastAsia="en-US"/>
        </w:rPr>
      </w:pPr>
    </w:p>
    <w:p w:rsidR="00A6268F" w:rsidRPr="00A6268F" w:rsidRDefault="00A6268F" w:rsidP="00A6268F">
      <w:pPr>
        <w:autoSpaceDE/>
        <w:autoSpaceDN/>
        <w:jc w:val="both"/>
        <w:rPr>
          <w:rFonts w:ascii="Trebuchet MS" w:hAnsi="Trebuchet MS" w:cs="Trebuchet MS"/>
          <w:sz w:val="22"/>
          <w:szCs w:val="22"/>
          <w:lang w:val="en-US" w:eastAsia="en-US"/>
        </w:rPr>
      </w:pPr>
      <w:r w:rsidRPr="00A6268F">
        <w:rPr>
          <w:rFonts w:ascii="Trebuchet MS" w:hAnsi="Trebuchet MS" w:cs="Trebuchet MS"/>
          <w:sz w:val="22"/>
          <w:szCs w:val="22"/>
          <w:lang w:val="en-US" w:eastAsia="en-US"/>
        </w:rPr>
        <w:t xml:space="preserve">In accordance with the adopted Parking Standards and Design SPD, the development would be required to provide a parking provision of 0.25 spaces per bedroom, this therefore equates to a total provision of 3 car parking spaces.  Plans submitted illustrate off road parking provision for 6 vehicles which exceeds the Councils standards and is therefore deemed acceptable </w:t>
      </w:r>
    </w:p>
    <w:p w:rsidR="00A6268F" w:rsidRPr="00A6268F" w:rsidRDefault="00A6268F" w:rsidP="00A6268F">
      <w:pPr>
        <w:autoSpaceDE/>
        <w:autoSpaceDN/>
        <w:jc w:val="both"/>
        <w:rPr>
          <w:rFonts w:ascii="Trebuchet MS" w:hAnsi="Trebuchet MS" w:cs="Trebuchet MS"/>
          <w:sz w:val="22"/>
          <w:szCs w:val="22"/>
          <w:lang w:val="en-US" w:eastAsia="en-US"/>
        </w:rPr>
      </w:pPr>
    </w:p>
    <w:p w:rsidR="00A6268F" w:rsidRPr="00A6268F" w:rsidRDefault="00A6268F" w:rsidP="00A6268F">
      <w:pPr>
        <w:autoSpaceDE/>
        <w:autoSpaceDN/>
        <w:jc w:val="both"/>
        <w:rPr>
          <w:rFonts w:ascii="Trebuchet MS" w:hAnsi="Trebuchet MS" w:cs="Trebuchet MS"/>
          <w:sz w:val="22"/>
          <w:szCs w:val="22"/>
          <w:lang w:val="en-US" w:eastAsia="en-US"/>
        </w:rPr>
      </w:pPr>
      <w:r w:rsidRPr="00A6268F">
        <w:rPr>
          <w:rFonts w:ascii="Trebuchet MS" w:hAnsi="Trebuchet MS" w:cs="Trebuchet MS"/>
          <w:sz w:val="22"/>
          <w:szCs w:val="22"/>
          <w:lang w:val="en-US" w:eastAsia="en-US"/>
        </w:rPr>
        <w:t xml:space="preserve">In accordance with the adopted Parking SPD, the development is required to provide a minimum of 0.5 cycle parking spaces for each unit should be provided in a conveniently located, lockable, covered store.  This therefore equates to a minimum of 5 cycle parking spaces for this proposed development.   Plans submitted illustrate cycle storage at the front of the property for 6. </w:t>
      </w:r>
    </w:p>
    <w:p w:rsidR="00A6268F" w:rsidRPr="00A6268F" w:rsidRDefault="00A6268F" w:rsidP="00A6268F">
      <w:pPr>
        <w:autoSpaceDE/>
        <w:autoSpaceDN/>
        <w:jc w:val="both"/>
        <w:rPr>
          <w:rFonts w:ascii="Trebuchet MS" w:hAnsi="Trebuchet MS" w:cs="Trebuchet MS"/>
          <w:sz w:val="22"/>
          <w:szCs w:val="22"/>
          <w:lang w:val="en-US" w:eastAsia="en-US"/>
        </w:rPr>
      </w:pPr>
    </w:p>
    <w:p w:rsidR="00A6268F" w:rsidRPr="00A6268F" w:rsidRDefault="00A6268F" w:rsidP="00A6268F">
      <w:pPr>
        <w:jc w:val="both"/>
        <w:rPr>
          <w:rFonts w:ascii="Trebuchet MS" w:hAnsi="Trebuchet MS" w:cs="Trebuchet MS"/>
          <w:sz w:val="22"/>
          <w:szCs w:val="22"/>
          <w:lang w:val="en-US" w:eastAsia="en-US"/>
        </w:rPr>
      </w:pPr>
      <w:r w:rsidRPr="00A6268F">
        <w:rPr>
          <w:rFonts w:ascii="Trebuchet MS" w:hAnsi="Trebuchet MS" w:cs="Trebuchet MS"/>
          <w:sz w:val="22"/>
          <w:szCs w:val="22"/>
          <w:lang w:val="en-US" w:eastAsia="en-US"/>
        </w:rPr>
        <w:t>Bin storage is illustrated on plans; The Waste Management Team should be contacted to ensure the correct capacity of bins is provided for the development.  It is assumed that collection will be from the property’s boundary as is currently undertaken.</w:t>
      </w:r>
    </w:p>
    <w:p w:rsidR="00A6268F" w:rsidRPr="00A6268F" w:rsidRDefault="00A6268F" w:rsidP="00A6268F">
      <w:pPr>
        <w:autoSpaceDE/>
        <w:autoSpaceDN/>
        <w:jc w:val="both"/>
        <w:rPr>
          <w:rFonts w:ascii="Trebuchet MS" w:hAnsi="Trebuchet MS" w:cs="Trebuchet MS"/>
          <w:sz w:val="22"/>
          <w:szCs w:val="22"/>
          <w:lang w:val="en-US" w:eastAsia="en-US"/>
        </w:rPr>
      </w:pPr>
    </w:p>
    <w:p w:rsidR="00A6268F" w:rsidRPr="00A6268F" w:rsidRDefault="00A6268F" w:rsidP="00A6268F">
      <w:pPr>
        <w:jc w:val="both"/>
        <w:rPr>
          <w:rFonts w:ascii="Trebuchet MS" w:hAnsi="Trebuchet MS" w:cs="Trebuchet MS"/>
          <w:b/>
          <w:bCs/>
          <w:sz w:val="22"/>
          <w:szCs w:val="22"/>
          <w:lang w:val="en-US" w:eastAsia="en-US"/>
        </w:rPr>
      </w:pPr>
      <w:proofErr w:type="gramStart"/>
      <w:r w:rsidRPr="00A6268F">
        <w:rPr>
          <w:rFonts w:ascii="Trebuchet MS" w:hAnsi="Trebuchet MS" w:cs="Trebuchet MS"/>
          <w:sz w:val="22"/>
          <w:szCs w:val="22"/>
          <w:lang w:val="en-US" w:eastAsia="en-US"/>
        </w:rPr>
        <w:lastRenderedPageBreak/>
        <w:t>Transport do</w:t>
      </w:r>
      <w:proofErr w:type="gramEnd"/>
      <w:r w:rsidRPr="00A6268F">
        <w:rPr>
          <w:rFonts w:ascii="Trebuchet MS" w:hAnsi="Trebuchet MS" w:cs="Trebuchet MS"/>
          <w:sz w:val="22"/>
          <w:szCs w:val="22"/>
          <w:lang w:val="en-US" w:eastAsia="en-US"/>
        </w:rPr>
        <w:t xml:space="preserve"> not have any objections to this application subject to </w:t>
      </w:r>
      <w:r>
        <w:rPr>
          <w:rFonts w:ascii="Trebuchet MS" w:hAnsi="Trebuchet MS" w:cs="Trebuchet MS"/>
          <w:sz w:val="22"/>
          <w:szCs w:val="22"/>
          <w:lang w:val="en-US" w:eastAsia="en-US"/>
        </w:rPr>
        <w:t xml:space="preserve">conditions and informatives – vehicle parking in accordance with approved plans, bicycle parking in accordance with approved plans and highways informative. </w:t>
      </w:r>
    </w:p>
    <w:p w:rsidR="005A7BAE" w:rsidRDefault="005A7BAE" w:rsidP="00A54150">
      <w:pPr>
        <w:jc w:val="both"/>
        <w:rPr>
          <w:rFonts w:ascii="Trebuchet MS" w:hAnsi="Trebuchet MS" w:cs="Trebuchet MS"/>
          <w:b/>
          <w:bCs/>
          <w:sz w:val="22"/>
          <w:szCs w:val="22"/>
        </w:rPr>
      </w:pPr>
    </w:p>
    <w:p w:rsidR="00F116C1" w:rsidRPr="004529A7" w:rsidRDefault="00F116C1" w:rsidP="00A54150">
      <w:pPr>
        <w:jc w:val="both"/>
        <w:rPr>
          <w:rFonts w:ascii="Trebuchet MS" w:hAnsi="Trebuchet MS" w:cs="Trebuchet MS"/>
          <w:b/>
          <w:bCs/>
          <w:sz w:val="22"/>
          <w:szCs w:val="22"/>
        </w:rPr>
      </w:pPr>
      <w:r w:rsidRPr="004529A7">
        <w:rPr>
          <w:rFonts w:ascii="Trebuchet MS" w:hAnsi="Trebuchet MS" w:cs="Trebuchet MS"/>
          <w:b/>
          <w:bCs/>
          <w:sz w:val="22"/>
          <w:szCs w:val="22"/>
        </w:rPr>
        <w:t>Equality Act 2010:</w:t>
      </w:r>
    </w:p>
    <w:p w:rsidR="00F116C1" w:rsidRPr="004529A7" w:rsidRDefault="00F116C1" w:rsidP="00A54150">
      <w:pPr>
        <w:jc w:val="both"/>
        <w:rPr>
          <w:rFonts w:ascii="Trebuchet MS" w:hAnsi="Trebuchet MS" w:cs="Trebuchet MS"/>
          <w:sz w:val="22"/>
          <w:szCs w:val="22"/>
        </w:rPr>
      </w:pPr>
      <w:r w:rsidRPr="004529A7">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Pr="004529A7" w:rsidRDefault="00F116C1" w:rsidP="00A54150">
      <w:pPr>
        <w:pStyle w:val="PlainText"/>
        <w:jc w:val="both"/>
        <w:rPr>
          <w:rFonts w:ascii="Trebuchet MS" w:hAnsi="Trebuchet MS" w:cs="Trebuchet MS"/>
          <w:sz w:val="22"/>
          <w:szCs w:val="22"/>
        </w:rPr>
      </w:pPr>
    </w:p>
    <w:p w:rsidR="00F116C1" w:rsidRPr="004529A7" w:rsidRDefault="00F116C1" w:rsidP="00A54150">
      <w:pPr>
        <w:pStyle w:val="PlainText"/>
        <w:jc w:val="both"/>
        <w:rPr>
          <w:rFonts w:ascii="Trebuchet MS" w:hAnsi="Trebuchet MS" w:cs="Trebuchet MS"/>
          <w:b/>
          <w:bCs/>
          <w:sz w:val="22"/>
          <w:szCs w:val="22"/>
        </w:rPr>
      </w:pPr>
      <w:r w:rsidRPr="004529A7">
        <w:rPr>
          <w:rFonts w:ascii="Trebuchet MS" w:hAnsi="Trebuchet MS" w:cs="Trebuchet MS"/>
          <w:b/>
          <w:bCs/>
          <w:sz w:val="22"/>
          <w:szCs w:val="22"/>
        </w:rPr>
        <w:t>Relevant Planning Policy and Guidance</w:t>
      </w:r>
    </w:p>
    <w:p w:rsidR="00F116C1" w:rsidRPr="004529A7" w:rsidRDefault="00F116C1" w:rsidP="00A54150">
      <w:pPr>
        <w:pStyle w:val="PlainText"/>
        <w:jc w:val="both"/>
        <w:rPr>
          <w:rFonts w:ascii="Trebuchet MS" w:hAnsi="Trebuchet MS" w:cs="Trebuchet MS"/>
          <w:sz w:val="22"/>
          <w:szCs w:val="22"/>
        </w:rPr>
      </w:pPr>
      <w:r w:rsidRPr="004529A7">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Pr="004529A7" w:rsidRDefault="00F116C1" w:rsidP="00A54150">
      <w:pPr>
        <w:pStyle w:val="PlainText"/>
        <w:jc w:val="both"/>
        <w:rPr>
          <w:rFonts w:ascii="Trebuchet MS" w:hAnsi="Trebuchet MS" w:cs="Trebuchet MS"/>
          <w:sz w:val="22"/>
          <w:szCs w:val="22"/>
        </w:rPr>
      </w:pPr>
      <w:r w:rsidRPr="004529A7">
        <w:rPr>
          <w:rFonts w:ascii="Trebuchet MS" w:hAnsi="Trebuchet MS" w:cs="Trebuchet MS"/>
          <w:sz w:val="22"/>
          <w:szCs w:val="22"/>
        </w:rPr>
        <w:t>The following local and national planning policy and guidance is relevant to this application:</w:t>
      </w:r>
    </w:p>
    <w:p w:rsidR="001909EE" w:rsidRPr="004529A7" w:rsidRDefault="001909EE" w:rsidP="00A54150">
      <w:pPr>
        <w:pStyle w:val="PlainText"/>
        <w:jc w:val="both"/>
        <w:rPr>
          <w:rFonts w:ascii="Trebuchet MS" w:hAnsi="Trebuchet MS" w:cs="Trebuchet MS"/>
          <w:sz w:val="22"/>
          <w:szCs w:val="22"/>
          <w:u w:val="single"/>
        </w:rPr>
      </w:pPr>
    </w:p>
    <w:p w:rsidR="004529A7" w:rsidRPr="004529A7" w:rsidRDefault="004529A7" w:rsidP="00A54150">
      <w:pPr>
        <w:jc w:val="both"/>
        <w:rPr>
          <w:rFonts w:ascii="Trebuchet MS" w:hAnsi="Trebuchet MS"/>
          <w:bCs/>
          <w:color w:val="000000"/>
          <w:sz w:val="22"/>
          <w:szCs w:val="22"/>
          <w:u w:val="single"/>
        </w:rPr>
      </w:pPr>
      <w:r w:rsidRPr="004529A7">
        <w:rPr>
          <w:rFonts w:ascii="Trebuchet MS" w:hAnsi="Trebuchet MS"/>
          <w:bCs/>
          <w:color w:val="000000"/>
          <w:sz w:val="22"/>
          <w:szCs w:val="22"/>
          <w:u w:val="single"/>
        </w:rPr>
        <w:t>National Planning Policy Guidance</w:t>
      </w:r>
    </w:p>
    <w:p w:rsidR="004529A7" w:rsidRPr="004529A7" w:rsidRDefault="004529A7" w:rsidP="00A54150">
      <w:pPr>
        <w:jc w:val="both"/>
        <w:rPr>
          <w:rFonts w:ascii="Trebuchet MS" w:hAnsi="Trebuchet MS"/>
          <w:bCs/>
          <w:color w:val="000000"/>
          <w:sz w:val="22"/>
          <w:szCs w:val="22"/>
        </w:rPr>
      </w:pPr>
      <w:r w:rsidRPr="004529A7">
        <w:rPr>
          <w:rFonts w:ascii="Trebuchet MS" w:hAnsi="Trebuchet MS"/>
          <w:bCs/>
          <w:color w:val="000000"/>
          <w:sz w:val="22"/>
          <w:szCs w:val="22"/>
        </w:rPr>
        <w:t>National Planning Policy Framework (NPPF)</w:t>
      </w:r>
    </w:p>
    <w:p w:rsidR="004529A7" w:rsidRPr="004529A7" w:rsidRDefault="004529A7" w:rsidP="00A54150">
      <w:pPr>
        <w:jc w:val="both"/>
        <w:rPr>
          <w:rFonts w:ascii="Trebuchet MS" w:hAnsi="Trebuchet MS"/>
          <w:bCs/>
          <w:color w:val="000000"/>
          <w:sz w:val="22"/>
          <w:szCs w:val="22"/>
        </w:rPr>
      </w:pPr>
      <w:r w:rsidRPr="004529A7">
        <w:rPr>
          <w:rFonts w:ascii="Trebuchet MS" w:hAnsi="Trebuchet MS"/>
          <w:bCs/>
          <w:color w:val="000000"/>
          <w:sz w:val="22"/>
          <w:szCs w:val="22"/>
        </w:rPr>
        <w:t>National Planning Practice Guidance (NPPG)</w:t>
      </w:r>
    </w:p>
    <w:p w:rsidR="0053122A" w:rsidRDefault="0053122A" w:rsidP="00A54150">
      <w:pPr>
        <w:pStyle w:val="BodyText"/>
        <w:rPr>
          <w:rFonts w:ascii="Trebuchet MS" w:hAnsi="Trebuchet MS"/>
          <w:color w:val="000000"/>
          <w:sz w:val="22"/>
          <w:szCs w:val="22"/>
          <w:u w:val="single"/>
        </w:rPr>
      </w:pPr>
    </w:p>
    <w:p w:rsidR="008B2E98" w:rsidRPr="0053122A" w:rsidRDefault="008B2E98" w:rsidP="00A54150">
      <w:pPr>
        <w:pStyle w:val="BodyText"/>
        <w:rPr>
          <w:rFonts w:ascii="Trebuchet MS" w:hAnsi="Trebuchet MS"/>
          <w:b w:val="0"/>
          <w:i/>
          <w:color w:val="000000"/>
          <w:sz w:val="22"/>
          <w:szCs w:val="22"/>
          <w:u w:val="single"/>
        </w:rPr>
      </w:pPr>
      <w:r w:rsidRPr="0053122A">
        <w:rPr>
          <w:rFonts w:ascii="Trebuchet MS" w:hAnsi="Trebuchet MS"/>
          <w:b w:val="0"/>
          <w:i/>
          <w:color w:val="000000"/>
          <w:sz w:val="22"/>
          <w:szCs w:val="22"/>
          <w:u w:val="single"/>
        </w:rPr>
        <w:t xml:space="preserve">Reading Borough Local Development Framework Core Strategy Document (2008, altered 2015). </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CS1: Sustainable Construction and Design</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 xml:space="preserve">CS2: Waste Minimisation </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CS7: Design and the Public Realm</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CS9: Infrastructure, Services, Resources and Amenities</w:t>
      </w:r>
    </w:p>
    <w:p w:rsidR="008B2E98" w:rsidRPr="0053122A" w:rsidRDefault="008B2E98" w:rsidP="00A54150">
      <w:pPr>
        <w:pStyle w:val="BodyText"/>
        <w:rPr>
          <w:rFonts w:ascii="Trebuchet MS" w:hAnsi="Trebuchet MS"/>
          <w:b w:val="0"/>
          <w:sz w:val="22"/>
          <w:szCs w:val="22"/>
        </w:rPr>
      </w:pPr>
      <w:r w:rsidRPr="0053122A">
        <w:rPr>
          <w:rFonts w:ascii="Trebuchet MS" w:hAnsi="Trebuchet MS"/>
          <w:b w:val="0"/>
          <w:sz w:val="22"/>
          <w:szCs w:val="22"/>
        </w:rPr>
        <w:t>CS17: Protecting the Existing Housing Stock</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sz w:val="22"/>
          <w:szCs w:val="22"/>
        </w:rPr>
        <w:t>CS18: Residential Conversions</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CS24: Car/Cycle Parking</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CS34: Pollution and Water Resources</w:t>
      </w:r>
    </w:p>
    <w:p w:rsidR="008B2E98" w:rsidRPr="0053122A" w:rsidRDefault="008B2E98" w:rsidP="00A54150">
      <w:pPr>
        <w:jc w:val="both"/>
        <w:rPr>
          <w:rFonts w:ascii="Trebuchet MS" w:hAnsi="Trebuchet MS"/>
          <w:sz w:val="22"/>
          <w:szCs w:val="22"/>
        </w:rPr>
      </w:pPr>
      <w:r w:rsidRPr="0053122A">
        <w:rPr>
          <w:rFonts w:ascii="Trebuchet MS" w:hAnsi="Trebuchet MS"/>
          <w:sz w:val="22"/>
          <w:szCs w:val="22"/>
        </w:rPr>
        <w:t>CS36: Biodiversity and Geology</w:t>
      </w:r>
    </w:p>
    <w:p w:rsidR="008B2E98" w:rsidRDefault="008B2E98" w:rsidP="00A54150">
      <w:pPr>
        <w:pStyle w:val="BodyText"/>
        <w:rPr>
          <w:rFonts w:ascii="Trebuchet MS" w:hAnsi="Trebuchet MS"/>
          <w:color w:val="000000"/>
          <w:sz w:val="22"/>
          <w:szCs w:val="22"/>
        </w:rPr>
      </w:pPr>
      <w:r w:rsidRPr="0053122A">
        <w:rPr>
          <w:rFonts w:ascii="Trebuchet MS" w:hAnsi="Trebuchet MS"/>
          <w:b w:val="0"/>
          <w:color w:val="000000"/>
          <w:sz w:val="22"/>
          <w:szCs w:val="22"/>
        </w:rPr>
        <w:t>CS38: Trees, Hedges and Woodland</w:t>
      </w:r>
    </w:p>
    <w:p w:rsidR="008B2E98" w:rsidRPr="0053122A" w:rsidRDefault="008B2E98" w:rsidP="00A54150">
      <w:pPr>
        <w:pStyle w:val="BodyText"/>
        <w:rPr>
          <w:rFonts w:ascii="Trebuchet MS" w:hAnsi="Trebuchet MS"/>
          <w:i/>
          <w:color w:val="000000"/>
          <w:sz w:val="22"/>
          <w:szCs w:val="22"/>
        </w:rPr>
      </w:pPr>
    </w:p>
    <w:p w:rsidR="008B2E98" w:rsidRPr="0053122A" w:rsidRDefault="008B2E98" w:rsidP="00A54150">
      <w:pPr>
        <w:autoSpaceDE/>
        <w:autoSpaceDN/>
        <w:jc w:val="both"/>
        <w:rPr>
          <w:rFonts w:ascii="Trebuchet MS" w:hAnsi="Trebuchet MS" w:cs="Trebuchet MS"/>
          <w:i/>
          <w:color w:val="000000"/>
          <w:sz w:val="22"/>
          <w:szCs w:val="22"/>
          <w:u w:val="single"/>
        </w:rPr>
      </w:pPr>
      <w:r w:rsidRPr="0053122A">
        <w:rPr>
          <w:rFonts w:ascii="Trebuchet MS" w:hAnsi="Trebuchet MS" w:cs="Trebuchet MS"/>
          <w:i/>
          <w:color w:val="000000"/>
          <w:sz w:val="22"/>
          <w:szCs w:val="22"/>
          <w:u w:val="single"/>
        </w:rPr>
        <w:t>Sites and Detailed Policies Document (Oct 2012, altered 2015)</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SD1: Presumption in Favour of Sustainable Development</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DM1: Adaption to Climate Change</w:t>
      </w:r>
    </w:p>
    <w:p w:rsidR="008B2E98" w:rsidRPr="0053122A" w:rsidRDefault="008B2E98" w:rsidP="00A54150">
      <w:pPr>
        <w:autoSpaceDE/>
        <w:autoSpaceDN/>
        <w:jc w:val="both"/>
        <w:rPr>
          <w:rFonts w:ascii="Trebuchet MS" w:hAnsi="Trebuchet MS" w:cs="Trebuchet MS"/>
          <w:color w:val="000000"/>
          <w:sz w:val="22"/>
          <w:szCs w:val="22"/>
        </w:rPr>
      </w:pPr>
      <w:r w:rsidRPr="0053122A">
        <w:rPr>
          <w:rFonts w:ascii="Trebuchet MS" w:hAnsi="Trebuchet MS" w:cs="Trebuchet MS"/>
          <w:color w:val="000000"/>
          <w:sz w:val="22"/>
          <w:szCs w:val="22"/>
        </w:rPr>
        <w:t>DM3: Infrastructure Planning</w:t>
      </w:r>
    </w:p>
    <w:p w:rsidR="008B2E98" w:rsidRPr="0053122A" w:rsidRDefault="008B2E98" w:rsidP="00A54150">
      <w:pPr>
        <w:autoSpaceDE/>
        <w:autoSpaceDN/>
        <w:jc w:val="both"/>
        <w:rPr>
          <w:rFonts w:ascii="Trebuchet MS" w:hAnsi="Trebuchet MS" w:cs="Trebuchet MS"/>
          <w:color w:val="000000"/>
          <w:sz w:val="22"/>
          <w:szCs w:val="22"/>
        </w:rPr>
      </w:pPr>
      <w:r w:rsidRPr="0053122A">
        <w:rPr>
          <w:rFonts w:ascii="Trebuchet MS" w:hAnsi="Trebuchet MS" w:cs="Trebuchet MS"/>
          <w:color w:val="000000"/>
          <w:sz w:val="22"/>
          <w:szCs w:val="22"/>
        </w:rPr>
        <w:t xml:space="preserve">DM4: Safeguarding Amenity </w:t>
      </w:r>
    </w:p>
    <w:p w:rsidR="008B2E98" w:rsidRPr="0053122A" w:rsidRDefault="008B2E98" w:rsidP="00A54150">
      <w:pPr>
        <w:autoSpaceDE/>
        <w:autoSpaceDN/>
        <w:jc w:val="both"/>
        <w:rPr>
          <w:rFonts w:ascii="Trebuchet MS" w:hAnsi="Trebuchet MS" w:cs="Trebuchet MS"/>
          <w:color w:val="000000"/>
          <w:sz w:val="22"/>
          <w:szCs w:val="22"/>
        </w:rPr>
      </w:pPr>
      <w:r w:rsidRPr="0053122A">
        <w:rPr>
          <w:rFonts w:ascii="Trebuchet MS" w:hAnsi="Trebuchet MS" w:cs="Trebuchet MS"/>
          <w:color w:val="000000"/>
          <w:sz w:val="22"/>
          <w:szCs w:val="22"/>
        </w:rPr>
        <w:t>DM8: Residential Conversions</w:t>
      </w:r>
    </w:p>
    <w:p w:rsidR="008B2E98" w:rsidRPr="0053122A" w:rsidRDefault="008B2E98" w:rsidP="00A54150">
      <w:pPr>
        <w:autoSpaceDE/>
        <w:autoSpaceDN/>
        <w:jc w:val="both"/>
        <w:rPr>
          <w:rFonts w:ascii="Trebuchet MS" w:hAnsi="Trebuchet MS" w:cs="Trebuchet MS"/>
          <w:color w:val="000000"/>
          <w:sz w:val="22"/>
          <w:szCs w:val="22"/>
        </w:rPr>
      </w:pPr>
      <w:r w:rsidRPr="0053122A">
        <w:rPr>
          <w:rFonts w:ascii="Trebuchet MS" w:hAnsi="Trebuchet MS" w:cs="Trebuchet MS"/>
          <w:color w:val="000000"/>
          <w:sz w:val="22"/>
          <w:szCs w:val="22"/>
        </w:rPr>
        <w:t>DM10: Private and Communal Outdoor Space</w:t>
      </w:r>
    </w:p>
    <w:p w:rsidR="008B2E98" w:rsidRPr="0053122A" w:rsidRDefault="008B2E98" w:rsidP="00A54150">
      <w:pPr>
        <w:autoSpaceDE/>
        <w:autoSpaceDN/>
        <w:jc w:val="both"/>
        <w:rPr>
          <w:rFonts w:ascii="Trebuchet MS" w:hAnsi="Trebuchet MS" w:cs="Trebuchet MS"/>
          <w:color w:val="000000"/>
          <w:sz w:val="22"/>
          <w:szCs w:val="22"/>
        </w:rPr>
      </w:pPr>
      <w:r w:rsidRPr="0053122A">
        <w:rPr>
          <w:rFonts w:ascii="Trebuchet MS" w:hAnsi="Trebuchet MS" w:cs="Trebuchet MS"/>
          <w:color w:val="000000"/>
          <w:sz w:val="22"/>
          <w:szCs w:val="22"/>
        </w:rPr>
        <w:t>DM12: Access, Traffic and Highway-Related Matters</w:t>
      </w:r>
    </w:p>
    <w:p w:rsidR="008B2E98" w:rsidRPr="00443EC4" w:rsidRDefault="008B2E98" w:rsidP="00A54150">
      <w:pPr>
        <w:jc w:val="both"/>
        <w:rPr>
          <w:rFonts w:ascii="Trebuchet MS" w:hAnsi="Trebuchet MS"/>
          <w:sz w:val="22"/>
          <w:szCs w:val="22"/>
        </w:rPr>
      </w:pPr>
      <w:r w:rsidRPr="0053122A">
        <w:rPr>
          <w:rFonts w:ascii="Trebuchet MS" w:hAnsi="Trebuchet MS"/>
          <w:sz w:val="22"/>
          <w:szCs w:val="22"/>
        </w:rPr>
        <w:t>DM19: Air Quality</w:t>
      </w:r>
    </w:p>
    <w:p w:rsidR="008B2E98" w:rsidRPr="0053122A" w:rsidRDefault="008B2E98" w:rsidP="00A54150">
      <w:pPr>
        <w:pStyle w:val="BodyText"/>
        <w:rPr>
          <w:rFonts w:ascii="Trebuchet MS" w:hAnsi="Trebuchet MS"/>
          <w:i/>
          <w:color w:val="000000"/>
          <w:sz w:val="22"/>
          <w:szCs w:val="22"/>
        </w:rPr>
      </w:pPr>
    </w:p>
    <w:p w:rsidR="008B2E98" w:rsidRPr="0053122A" w:rsidRDefault="008B2E98" w:rsidP="00A54150">
      <w:pPr>
        <w:pStyle w:val="BodyText"/>
        <w:rPr>
          <w:rFonts w:ascii="Trebuchet MS" w:hAnsi="Trebuchet MS"/>
          <w:b w:val="0"/>
          <w:i/>
          <w:color w:val="000000"/>
          <w:sz w:val="22"/>
          <w:szCs w:val="22"/>
          <w:u w:val="single"/>
        </w:rPr>
      </w:pPr>
      <w:r w:rsidRPr="0053122A">
        <w:rPr>
          <w:rFonts w:ascii="Trebuchet MS" w:hAnsi="Trebuchet MS"/>
          <w:b w:val="0"/>
          <w:i/>
          <w:color w:val="000000"/>
          <w:sz w:val="22"/>
          <w:szCs w:val="22"/>
          <w:u w:val="single"/>
        </w:rPr>
        <w:t xml:space="preserve">Supplementary Planning Guidance/Documents </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Revised Parking Standards and Design (2011)</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Revised Sustainable Design and Construction (2011)</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Residential Conversions (2013)</w:t>
      </w: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b w:val="0"/>
          <w:color w:val="000000"/>
          <w:sz w:val="22"/>
          <w:szCs w:val="22"/>
        </w:rPr>
        <w:t xml:space="preserve">Planning Obligations </w:t>
      </w:r>
      <w:proofErr w:type="gramStart"/>
      <w:r w:rsidRPr="0053122A">
        <w:rPr>
          <w:rFonts w:ascii="Trebuchet MS" w:hAnsi="Trebuchet MS"/>
          <w:b w:val="0"/>
          <w:color w:val="000000"/>
          <w:sz w:val="22"/>
          <w:szCs w:val="22"/>
        </w:rPr>
        <w:t>Under</w:t>
      </w:r>
      <w:proofErr w:type="gramEnd"/>
      <w:r w:rsidRPr="0053122A">
        <w:rPr>
          <w:rFonts w:ascii="Trebuchet MS" w:hAnsi="Trebuchet MS"/>
          <w:b w:val="0"/>
          <w:color w:val="000000"/>
          <w:sz w:val="22"/>
          <w:szCs w:val="22"/>
        </w:rPr>
        <w:t xml:space="preserve"> S106, April 2015</w:t>
      </w:r>
    </w:p>
    <w:p w:rsidR="005A7BAE" w:rsidRDefault="005A7BAE" w:rsidP="0053122A">
      <w:pPr>
        <w:pStyle w:val="BodyText"/>
        <w:jc w:val="both"/>
        <w:rPr>
          <w:rFonts w:ascii="Trebuchet MS" w:hAnsi="Trebuchet MS"/>
          <w:b w:val="0"/>
          <w:sz w:val="22"/>
          <w:szCs w:val="22"/>
        </w:rPr>
      </w:pPr>
    </w:p>
    <w:p w:rsidR="008B2E98" w:rsidRPr="0053122A" w:rsidRDefault="008B2E98" w:rsidP="0053122A">
      <w:pPr>
        <w:pStyle w:val="BodyText"/>
        <w:jc w:val="both"/>
        <w:rPr>
          <w:rFonts w:ascii="Trebuchet MS" w:hAnsi="Trebuchet MS"/>
          <w:b w:val="0"/>
          <w:sz w:val="22"/>
          <w:szCs w:val="22"/>
        </w:rPr>
      </w:pPr>
      <w:r w:rsidRPr="0053122A">
        <w:rPr>
          <w:rFonts w:ascii="Trebuchet MS" w:hAnsi="Trebuchet MS"/>
          <w:b w:val="0"/>
          <w:sz w:val="22"/>
          <w:szCs w:val="22"/>
        </w:rPr>
        <w:lastRenderedPageBreak/>
        <w:t xml:space="preserve">Along with the adopted local planning policies this </w:t>
      </w:r>
      <w:r w:rsidR="0053122A" w:rsidRPr="0053122A">
        <w:rPr>
          <w:rFonts w:ascii="Trebuchet MS" w:hAnsi="Trebuchet MS"/>
          <w:b w:val="0"/>
          <w:sz w:val="22"/>
          <w:szCs w:val="22"/>
        </w:rPr>
        <w:t xml:space="preserve">application </w:t>
      </w:r>
      <w:r w:rsidRPr="0053122A">
        <w:rPr>
          <w:rFonts w:ascii="Trebuchet MS" w:hAnsi="Trebuchet MS"/>
          <w:b w:val="0"/>
          <w:sz w:val="22"/>
          <w:szCs w:val="22"/>
        </w:rPr>
        <w:t>has been assessed against the Residential Conversions Supplementary Planning Document SPD (2013) and associated policies CS18 and DM8</w:t>
      </w:r>
    </w:p>
    <w:p w:rsidR="008B2E98" w:rsidRDefault="008B2E98" w:rsidP="00A54150">
      <w:pPr>
        <w:pStyle w:val="BodyText"/>
        <w:rPr>
          <w:rFonts w:ascii="Trebuchet MS" w:hAnsi="Trebuchet MS"/>
          <w:sz w:val="22"/>
          <w:szCs w:val="22"/>
        </w:rPr>
      </w:pPr>
    </w:p>
    <w:p w:rsidR="008B2E98" w:rsidRPr="0053122A" w:rsidRDefault="008B2E98" w:rsidP="00A54150">
      <w:pPr>
        <w:pStyle w:val="BodyText"/>
        <w:rPr>
          <w:rFonts w:ascii="Trebuchet MS" w:hAnsi="Trebuchet MS"/>
          <w:b w:val="0"/>
          <w:color w:val="000000"/>
          <w:sz w:val="22"/>
          <w:szCs w:val="22"/>
        </w:rPr>
      </w:pPr>
      <w:r w:rsidRPr="0053122A">
        <w:rPr>
          <w:rFonts w:ascii="Trebuchet MS" w:hAnsi="Trebuchet MS" w:cs="Helvetica Neue"/>
          <w:b w:val="0"/>
          <w:color w:val="000000"/>
          <w:sz w:val="22"/>
          <w:szCs w:val="22"/>
        </w:rPr>
        <w:t xml:space="preserve">Policy DM8 states: </w:t>
      </w:r>
      <w:r w:rsidRPr="0053122A">
        <w:rPr>
          <w:rFonts w:ascii="Trebuchet MS" w:hAnsi="Trebuchet MS" w:cs="Helvetica Neue"/>
          <w:b w:val="0"/>
          <w:i/>
          <w:color w:val="000000"/>
          <w:sz w:val="22"/>
          <w:szCs w:val="22"/>
        </w:rPr>
        <w:t>“</w:t>
      </w:r>
      <w:r w:rsidRPr="0053122A">
        <w:rPr>
          <w:rFonts w:ascii="Trebuchet MS" w:hAnsi="Trebuchet MS" w:cs="Trebuchet MS"/>
          <w:b w:val="0"/>
          <w:i/>
          <w:iCs/>
          <w:color w:val="000000"/>
          <w:sz w:val="22"/>
          <w:szCs w:val="22"/>
        </w:rPr>
        <w:t xml:space="preserve">Proposals to convert properties into self-contained flats or for multiple </w:t>
      </w:r>
      <w:proofErr w:type="gramStart"/>
      <w:r w:rsidRPr="0053122A">
        <w:rPr>
          <w:rFonts w:ascii="Trebuchet MS" w:hAnsi="Trebuchet MS" w:cs="Trebuchet MS"/>
          <w:b w:val="0"/>
          <w:i/>
          <w:iCs/>
          <w:color w:val="000000"/>
          <w:sz w:val="22"/>
          <w:szCs w:val="22"/>
        </w:rPr>
        <w:t>occupation</w:t>
      </w:r>
      <w:proofErr w:type="gramEnd"/>
      <w:r w:rsidRPr="0053122A">
        <w:rPr>
          <w:rFonts w:ascii="Trebuchet MS" w:hAnsi="Trebuchet MS" w:cs="Trebuchet MS"/>
          <w:b w:val="0"/>
          <w:i/>
          <w:iCs/>
          <w:color w:val="000000"/>
          <w:sz w:val="22"/>
          <w:szCs w:val="22"/>
        </w:rPr>
        <w:t xml:space="preserve"> under Core Strategy Policy CS18 will only be acceptable where: </w:t>
      </w:r>
    </w:p>
    <w:p w:rsidR="0053122A" w:rsidRDefault="008B2E98" w:rsidP="0053122A">
      <w:pPr>
        <w:pStyle w:val="ListParagraph"/>
        <w:numPr>
          <w:ilvl w:val="0"/>
          <w:numId w:val="33"/>
        </w:numPr>
        <w:adjustRightInd w:val="0"/>
        <w:ind w:left="426" w:hanging="426"/>
        <w:jc w:val="both"/>
        <w:rPr>
          <w:rFonts w:ascii="Trebuchet MS" w:hAnsi="Trebuchet MS" w:cs="Trebuchet MS"/>
          <w:bCs/>
          <w:i/>
          <w:iCs/>
          <w:color w:val="000000"/>
          <w:sz w:val="22"/>
          <w:szCs w:val="22"/>
        </w:rPr>
      </w:pPr>
      <w:r w:rsidRPr="0053122A">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 loss of single family housing;</w:t>
      </w:r>
    </w:p>
    <w:p w:rsidR="0053122A" w:rsidRDefault="008B2E98" w:rsidP="0053122A">
      <w:pPr>
        <w:pStyle w:val="ListParagraph"/>
        <w:numPr>
          <w:ilvl w:val="0"/>
          <w:numId w:val="33"/>
        </w:numPr>
        <w:adjustRightInd w:val="0"/>
        <w:ind w:left="426" w:hanging="426"/>
        <w:jc w:val="both"/>
        <w:rPr>
          <w:rFonts w:ascii="Trebuchet MS" w:hAnsi="Trebuchet MS" w:cs="Trebuchet MS"/>
          <w:bCs/>
          <w:i/>
          <w:iCs/>
          <w:color w:val="000000"/>
          <w:sz w:val="22"/>
          <w:szCs w:val="22"/>
        </w:rPr>
      </w:pPr>
      <w:r w:rsidRPr="0053122A">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53122A" w:rsidRDefault="008B2E98" w:rsidP="0053122A">
      <w:pPr>
        <w:pStyle w:val="ListParagraph"/>
        <w:numPr>
          <w:ilvl w:val="0"/>
          <w:numId w:val="33"/>
        </w:numPr>
        <w:adjustRightInd w:val="0"/>
        <w:ind w:left="426" w:hanging="426"/>
        <w:jc w:val="both"/>
        <w:rPr>
          <w:rFonts w:ascii="Trebuchet MS" w:hAnsi="Trebuchet MS" w:cs="Trebuchet MS"/>
          <w:bCs/>
          <w:i/>
          <w:iCs/>
          <w:color w:val="000000"/>
          <w:sz w:val="22"/>
          <w:szCs w:val="22"/>
        </w:rPr>
      </w:pPr>
      <w:r w:rsidRPr="0053122A">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8B2E98" w:rsidRPr="0053122A" w:rsidRDefault="008B2E98" w:rsidP="0053122A">
      <w:pPr>
        <w:pStyle w:val="ListParagraph"/>
        <w:numPr>
          <w:ilvl w:val="0"/>
          <w:numId w:val="33"/>
        </w:numPr>
        <w:adjustRightInd w:val="0"/>
        <w:ind w:left="426" w:hanging="426"/>
        <w:jc w:val="both"/>
        <w:rPr>
          <w:rFonts w:ascii="Trebuchet MS" w:hAnsi="Trebuchet MS" w:cs="Trebuchet MS"/>
          <w:bCs/>
          <w:i/>
          <w:iCs/>
          <w:color w:val="000000"/>
          <w:sz w:val="22"/>
          <w:szCs w:val="22"/>
        </w:rPr>
      </w:pPr>
      <w:r w:rsidRPr="0053122A">
        <w:rPr>
          <w:rFonts w:ascii="Trebuchet MS" w:hAnsi="Trebuchet MS" w:cs="Trebuchet MS"/>
          <w:bCs/>
          <w:i/>
          <w:iCs/>
          <w:color w:val="000000"/>
          <w:sz w:val="22"/>
          <w:szCs w:val="22"/>
        </w:rPr>
        <w:t>Bin and cycle storage is of an appropriate size and standard for the units proposed and should be located at ground floor level with easy access…………..</w:t>
      </w:r>
    </w:p>
    <w:p w:rsidR="008B2E98" w:rsidRPr="00E412C8" w:rsidRDefault="008B2E98" w:rsidP="00A54150">
      <w:pPr>
        <w:pStyle w:val="ListParagraph"/>
        <w:adjustRightInd w:val="0"/>
        <w:ind w:left="0"/>
        <w:jc w:val="both"/>
        <w:rPr>
          <w:rFonts w:ascii="Trebuchet MS" w:hAnsi="Trebuchet MS" w:cs="Trebuchet MS"/>
          <w:bCs/>
          <w:i/>
          <w:iCs/>
          <w:color w:val="000000"/>
          <w:sz w:val="22"/>
          <w:szCs w:val="22"/>
        </w:rPr>
      </w:pPr>
    </w:p>
    <w:p w:rsidR="008B2E98" w:rsidRPr="00812E49" w:rsidRDefault="008B2E98" w:rsidP="00812E49">
      <w:pPr>
        <w:pStyle w:val="Default"/>
        <w:jc w:val="both"/>
        <w:rPr>
          <w:rFonts w:ascii="Trebuchet MS" w:hAnsi="Trebuchet MS" w:cs="Trebuchet MS"/>
        </w:rPr>
      </w:pPr>
      <w:r w:rsidRPr="00E412C8">
        <w:rPr>
          <w:rFonts w:ascii="Trebuchet MS" w:hAnsi="Trebuchet MS"/>
          <w:bCs/>
          <w:i/>
          <w:iCs/>
          <w:sz w:val="22"/>
          <w:szCs w:val="22"/>
        </w:rPr>
        <w:t xml:space="preserve">Additionally, in the case of sui generis houses in multiple occupation (HMOs): </w:t>
      </w:r>
      <w:r w:rsidRPr="00812E49">
        <w:rPr>
          <w:rFonts w:ascii="Trebuchet MS" w:hAnsi="Trebuchet MS"/>
          <w:bCs/>
          <w:i/>
          <w:iCs/>
          <w:sz w:val="22"/>
          <w:szCs w:val="22"/>
        </w:rPr>
        <w:t>“</w:t>
      </w:r>
      <w:r w:rsidR="003F624E" w:rsidRPr="00812E49">
        <w:rPr>
          <w:rFonts w:ascii="Trebuchet MS" w:hAnsi="Trebuchet MS" w:cs="Trebuchet MS"/>
          <w:bCs/>
          <w:i/>
          <w:iCs/>
          <w:sz w:val="22"/>
          <w:szCs w:val="22"/>
        </w:rPr>
        <w:t>The property to be converted has four or more bedrooms or measures more than 120 square metres gross</w:t>
      </w:r>
      <w:r w:rsidR="00812E49" w:rsidRPr="00812E49">
        <w:rPr>
          <w:rFonts w:ascii="Trebuchet MS" w:hAnsi="Trebuchet MS" w:cs="Trebuchet MS"/>
          <w:bCs/>
          <w:i/>
          <w:iCs/>
          <w:sz w:val="14"/>
          <w:szCs w:val="14"/>
        </w:rPr>
        <w:t xml:space="preserve">; </w:t>
      </w:r>
      <w:r w:rsidRPr="00812E49">
        <w:rPr>
          <w:rFonts w:ascii="Trebuchet MS" w:hAnsi="Trebuchet MS"/>
          <w:bCs/>
          <w:i/>
          <w:iCs/>
          <w:sz w:val="22"/>
          <w:szCs w:val="22"/>
        </w:rPr>
        <w:t>There is an appropriate balance between communal and private areas for sui generis HMOs”.</w:t>
      </w:r>
    </w:p>
    <w:p w:rsidR="008B2E98" w:rsidRPr="0053122A" w:rsidRDefault="008B2E98" w:rsidP="00A54150">
      <w:pPr>
        <w:pStyle w:val="ListParagraph"/>
        <w:adjustRightInd w:val="0"/>
        <w:ind w:left="0"/>
        <w:jc w:val="both"/>
        <w:rPr>
          <w:rFonts w:ascii="Trebuchet MS" w:hAnsi="Trebuchet MS" w:cs="Trebuchet MS"/>
          <w:bCs/>
          <w:i/>
          <w:iCs/>
          <w:color w:val="000000"/>
          <w:sz w:val="22"/>
          <w:szCs w:val="22"/>
        </w:rPr>
      </w:pPr>
    </w:p>
    <w:p w:rsidR="008B2E98" w:rsidRPr="0053122A" w:rsidRDefault="008B2E98" w:rsidP="0053122A">
      <w:pPr>
        <w:pStyle w:val="BodyText"/>
        <w:jc w:val="both"/>
        <w:rPr>
          <w:rFonts w:ascii="Trebuchet MS" w:hAnsi="Trebuchet MS"/>
          <w:b w:val="0"/>
          <w:sz w:val="22"/>
          <w:szCs w:val="22"/>
        </w:rPr>
      </w:pPr>
      <w:r w:rsidRPr="0053122A">
        <w:rPr>
          <w:rFonts w:ascii="Trebuchet MS" w:hAnsi="Trebuchet MS"/>
          <w:b w:val="0"/>
          <w:sz w:val="22"/>
          <w:szCs w:val="22"/>
        </w:rPr>
        <w:t>Part A of the SPD deals with ‘General Assessment of all Conversions’ (</w:t>
      </w:r>
      <w:proofErr w:type="spellStart"/>
      <w:r w:rsidRPr="0053122A">
        <w:rPr>
          <w:rFonts w:ascii="Trebuchet MS" w:hAnsi="Trebuchet MS"/>
          <w:b w:val="0"/>
          <w:sz w:val="22"/>
          <w:szCs w:val="22"/>
        </w:rPr>
        <w:t>i.e</w:t>
      </w:r>
      <w:proofErr w:type="spellEnd"/>
      <w:r w:rsidRPr="0053122A">
        <w:rPr>
          <w:rFonts w:ascii="Trebuchet MS" w:hAnsi="Trebuchet MS"/>
          <w:b w:val="0"/>
          <w:sz w:val="22"/>
          <w:szCs w:val="22"/>
        </w:rPr>
        <w:t xml:space="preserve"> from C3 </w:t>
      </w:r>
      <w:proofErr w:type="spellStart"/>
      <w:r w:rsidRPr="0053122A">
        <w:rPr>
          <w:rFonts w:ascii="Trebuchet MS" w:hAnsi="Trebuchet MS"/>
          <w:b w:val="0"/>
          <w:sz w:val="22"/>
          <w:szCs w:val="22"/>
        </w:rPr>
        <w:t>dwellinghouses</w:t>
      </w:r>
      <w:proofErr w:type="spellEnd"/>
      <w:r w:rsidRPr="0053122A">
        <w:rPr>
          <w:rFonts w:ascii="Trebuchet MS" w:hAnsi="Trebuchet MS"/>
          <w:b w:val="0"/>
          <w:sz w:val="22"/>
          <w:szCs w:val="22"/>
        </w:rPr>
        <w:t xml:space="preserve"> to flats or HMOs) In addition para 4.2 refers to the requirement to assess large HMOs under the threshold guidance set out in Section B, which determines whether the balance of community is affected by HMOs.  The SPD sets out a number of checklist items and the relevant ones of these have been used to form the basis of the </w:t>
      </w:r>
      <w:r w:rsidR="0053122A">
        <w:rPr>
          <w:rFonts w:ascii="Trebuchet MS" w:hAnsi="Trebuchet MS"/>
          <w:b w:val="0"/>
          <w:sz w:val="22"/>
          <w:szCs w:val="22"/>
        </w:rPr>
        <w:t xml:space="preserve">following </w:t>
      </w:r>
      <w:proofErr w:type="spellStart"/>
      <w:r w:rsidR="0053122A">
        <w:rPr>
          <w:rFonts w:ascii="Trebuchet MS" w:hAnsi="Trebuchet MS"/>
          <w:b w:val="0"/>
          <w:sz w:val="22"/>
          <w:szCs w:val="22"/>
        </w:rPr>
        <w:t>aseessement</w:t>
      </w:r>
      <w:proofErr w:type="spellEnd"/>
      <w:r w:rsidR="0053122A">
        <w:rPr>
          <w:rFonts w:ascii="Trebuchet MS" w:hAnsi="Trebuchet MS"/>
          <w:b w:val="0"/>
          <w:sz w:val="22"/>
          <w:szCs w:val="22"/>
        </w:rPr>
        <w:t>.</w:t>
      </w:r>
    </w:p>
    <w:p w:rsidR="008B2E98" w:rsidRDefault="008B2E98" w:rsidP="00A54150">
      <w:pPr>
        <w:pStyle w:val="BodyText"/>
        <w:rPr>
          <w:rFonts w:ascii="Trebuchet MS" w:hAnsi="Trebuchet MS"/>
          <w:sz w:val="22"/>
          <w:szCs w:val="22"/>
        </w:rPr>
      </w:pPr>
    </w:p>
    <w:p w:rsidR="008B2E98" w:rsidRPr="0053122A" w:rsidRDefault="008B2E98" w:rsidP="00A54150">
      <w:pPr>
        <w:pStyle w:val="BodyText"/>
        <w:rPr>
          <w:rFonts w:ascii="Trebuchet MS" w:hAnsi="Trebuchet MS"/>
          <w:b w:val="0"/>
          <w:sz w:val="22"/>
          <w:szCs w:val="22"/>
        </w:rPr>
      </w:pPr>
      <w:r w:rsidRPr="0053122A">
        <w:rPr>
          <w:rFonts w:ascii="Trebuchet MS" w:hAnsi="Trebuchet MS"/>
          <w:b w:val="0"/>
          <w:sz w:val="22"/>
          <w:szCs w:val="22"/>
        </w:rPr>
        <w:t>The main issues to consider are:</w:t>
      </w:r>
    </w:p>
    <w:p w:rsidR="008B2E98" w:rsidRDefault="008B2E98" w:rsidP="00A54150">
      <w:pPr>
        <w:pStyle w:val="BodyText"/>
        <w:rPr>
          <w:rFonts w:ascii="Trebuchet MS" w:hAnsi="Trebuchet MS"/>
          <w:sz w:val="22"/>
          <w:szCs w:val="22"/>
        </w:rPr>
      </w:pPr>
    </w:p>
    <w:p w:rsidR="008B2E98" w:rsidRPr="0053122A" w:rsidRDefault="008B2E98" w:rsidP="00A54150">
      <w:pPr>
        <w:pStyle w:val="BodyText"/>
        <w:numPr>
          <w:ilvl w:val="0"/>
          <w:numId w:val="34"/>
        </w:numPr>
        <w:tabs>
          <w:tab w:val="left" w:pos="993"/>
          <w:tab w:val="left" w:pos="7920"/>
          <w:tab w:val="left" w:pos="8928"/>
          <w:tab w:val="left" w:pos="9648"/>
        </w:tabs>
        <w:overflowPunct/>
        <w:ind w:left="0" w:firstLine="0"/>
        <w:jc w:val="both"/>
        <w:rPr>
          <w:rFonts w:ascii="Trebuchet MS" w:hAnsi="Trebuchet MS"/>
          <w:b w:val="0"/>
          <w:sz w:val="22"/>
          <w:szCs w:val="22"/>
        </w:rPr>
      </w:pPr>
      <w:r w:rsidRPr="0053122A">
        <w:rPr>
          <w:rFonts w:ascii="Trebuchet MS" w:hAnsi="Trebuchet MS"/>
          <w:b w:val="0"/>
          <w:sz w:val="22"/>
          <w:szCs w:val="22"/>
        </w:rPr>
        <w:t>Principle of use</w:t>
      </w:r>
    </w:p>
    <w:p w:rsidR="008B2E98" w:rsidRPr="0053122A" w:rsidRDefault="008B2E98" w:rsidP="00A54150">
      <w:pPr>
        <w:pStyle w:val="BodyText"/>
        <w:numPr>
          <w:ilvl w:val="0"/>
          <w:numId w:val="34"/>
        </w:numPr>
        <w:tabs>
          <w:tab w:val="left" w:pos="993"/>
          <w:tab w:val="left" w:pos="7920"/>
          <w:tab w:val="left" w:pos="8928"/>
          <w:tab w:val="left" w:pos="9648"/>
        </w:tabs>
        <w:overflowPunct/>
        <w:ind w:left="0" w:firstLine="0"/>
        <w:jc w:val="both"/>
        <w:rPr>
          <w:rFonts w:ascii="Trebuchet MS" w:hAnsi="Trebuchet MS"/>
          <w:b w:val="0"/>
          <w:sz w:val="22"/>
          <w:szCs w:val="22"/>
        </w:rPr>
      </w:pPr>
      <w:r w:rsidRPr="0053122A">
        <w:rPr>
          <w:rFonts w:ascii="Trebuchet MS" w:hAnsi="Trebuchet MS"/>
          <w:b w:val="0"/>
          <w:sz w:val="22"/>
          <w:szCs w:val="22"/>
        </w:rPr>
        <w:t xml:space="preserve">Design, appearance, layout, scale </w:t>
      </w:r>
    </w:p>
    <w:p w:rsidR="008B2E98" w:rsidRPr="0053122A" w:rsidRDefault="008B2E98" w:rsidP="00A54150">
      <w:pPr>
        <w:pStyle w:val="BodyText"/>
        <w:numPr>
          <w:ilvl w:val="0"/>
          <w:numId w:val="34"/>
        </w:numPr>
        <w:tabs>
          <w:tab w:val="left" w:pos="993"/>
          <w:tab w:val="left" w:pos="7920"/>
          <w:tab w:val="left" w:pos="8928"/>
          <w:tab w:val="left" w:pos="9648"/>
        </w:tabs>
        <w:overflowPunct/>
        <w:ind w:left="0" w:firstLine="0"/>
        <w:jc w:val="both"/>
        <w:rPr>
          <w:rFonts w:ascii="Trebuchet MS" w:hAnsi="Trebuchet MS"/>
          <w:b w:val="0"/>
          <w:sz w:val="22"/>
          <w:szCs w:val="22"/>
        </w:rPr>
      </w:pPr>
      <w:r w:rsidRPr="0053122A">
        <w:rPr>
          <w:rFonts w:ascii="Trebuchet MS" w:hAnsi="Trebuchet MS"/>
          <w:b w:val="0"/>
          <w:sz w:val="22"/>
          <w:szCs w:val="22"/>
        </w:rPr>
        <w:t>Residential Amenity</w:t>
      </w:r>
    </w:p>
    <w:p w:rsidR="008B2E98" w:rsidRPr="0053122A" w:rsidRDefault="008B2E98" w:rsidP="00A54150">
      <w:pPr>
        <w:pStyle w:val="BodyText"/>
        <w:numPr>
          <w:ilvl w:val="0"/>
          <w:numId w:val="34"/>
        </w:numPr>
        <w:tabs>
          <w:tab w:val="left" w:pos="993"/>
          <w:tab w:val="left" w:pos="7920"/>
          <w:tab w:val="left" w:pos="8928"/>
          <w:tab w:val="left" w:pos="9648"/>
        </w:tabs>
        <w:overflowPunct/>
        <w:ind w:left="0" w:firstLine="0"/>
        <w:jc w:val="both"/>
        <w:rPr>
          <w:rFonts w:ascii="Trebuchet MS" w:hAnsi="Trebuchet MS"/>
          <w:b w:val="0"/>
          <w:sz w:val="22"/>
          <w:szCs w:val="22"/>
        </w:rPr>
      </w:pPr>
      <w:r w:rsidRPr="0053122A">
        <w:rPr>
          <w:rFonts w:ascii="Trebuchet MS" w:hAnsi="Trebuchet MS"/>
          <w:b w:val="0"/>
          <w:sz w:val="22"/>
          <w:szCs w:val="22"/>
        </w:rPr>
        <w:t>Car/cycle parking</w:t>
      </w:r>
    </w:p>
    <w:p w:rsidR="008B2E98" w:rsidRPr="0053122A" w:rsidRDefault="008B2E98" w:rsidP="00A54150">
      <w:pPr>
        <w:pStyle w:val="BodyText"/>
        <w:numPr>
          <w:ilvl w:val="0"/>
          <w:numId w:val="34"/>
        </w:numPr>
        <w:tabs>
          <w:tab w:val="left" w:pos="993"/>
          <w:tab w:val="left" w:pos="7920"/>
          <w:tab w:val="left" w:pos="8928"/>
          <w:tab w:val="left" w:pos="9648"/>
        </w:tabs>
        <w:overflowPunct/>
        <w:ind w:left="0" w:firstLine="0"/>
        <w:jc w:val="both"/>
        <w:rPr>
          <w:rFonts w:ascii="Trebuchet MS" w:hAnsi="Trebuchet MS"/>
          <w:b w:val="0"/>
          <w:sz w:val="22"/>
          <w:szCs w:val="22"/>
        </w:rPr>
      </w:pPr>
      <w:r w:rsidRPr="0053122A">
        <w:rPr>
          <w:rFonts w:ascii="Trebuchet MS" w:hAnsi="Trebuchet MS"/>
          <w:b w:val="0"/>
          <w:sz w:val="22"/>
          <w:szCs w:val="22"/>
        </w:rPr>
        <w:t>Landscaping</w:t>
      </w:r>
    </w:p>
    <w:p w:rsidR="008B2E98" w:rsidRPr="00EC1D96" w:rsidRDefault="008B2E98" w:rsidP="00A54150">
      <w:pPr>
        <w:pStyle w:val="BodyText"/>
        <w:numPr>
          <w:ilvl w:val="0"/>
          <w:numId w:val="34"/>
        </w:numPr>
        <w:tabs>
          <w:tab w:val="left" w:pos="993"/>
          <w:tab w:val="left" w:pos="7920"/>
          <w:tab w:val="left" w:pos="8928"/>
          <w:tab w:val="left" w:pos="9648"/>
        </w:tabs>
        <w:overflowPunct/>
        <w:ind w:left="0" w:firstLine="0"/>
        <w:jc w:val="both"/>
        <w:rPr>
          <w:rFonts w:ascii="Trebuchet MS" w:hAnsi="Trebuchet MS"/>
          <w:b w:val="0"/>
          <w:sz w:val="22"/>
          <w:szCs w:val="22"/>
        </w:rPr>
      </w:pPr>
      <w:r w:rsidRPr="00EC1D96">
        <w:rPr>
          <w:rFonts w:ascii="Trebuchet MS" w:hAnsi="Trebuchet MS"/>
          <w:b w:val="0"/>
          <w:sz w:val="22"/>
          <w:szCs w:val="22"/>
        </w:rPr>
        <w:t>Other Matters</w:t>
      </w:r>
    </w:p>
    <w:p w:rsidR="008B2E98" w:rsidRPr="00EC1D96" w:rsidRDefault="008B2E98" w:rsidP="00A54150">
      <w:pPr>
        <w:pStyle w:val="BodyText"/>
        <w:rPr>
          <w:rFonts w:ascii="Trebuchet MS" w:hAnsi="Trebuchet MS"/>
          <w:b w:val="0"/>
          <w:color w:val="000000"/>
          <w:sz w:val="22"/>
          <w:szCs w:val="22"/>
        </w:rPr>
      </w:pPr>
    </w:p>
    <w:p w:rsidR="008B2E98" w:rsidRPr="00EC1D96" w:rsidRDefault="008B2E98" w:rsidP="00A54150">
      <w:pPr>
        <w:pStyle w:val="BodyText"/>
        <w:numPr>
          <w:ilvl w:val="0"/>
          <w:numId w:val="29"/>
        </w:numPr>
        <w:adjustRightInd w:val="0"/>
        <w:ind w:left="0" w:firstLine="0"/>
        <w:jc w:val="both"/>
        <w:textAlignment w:val="baseline"/>
        <w:rPr>
          <w:rFonts w:ascii="Trebuchet MS" w:hAnsi="Trebuchet MS"/>
          <w:b w:val="0"/>
          <w:color w:val="000000"/>
          <w:sz w:val="22"/>
          <w:szCs w:val="22"/>
          <w:u w:val="single"/>
        </w:rPr>
      </w:pPr>
      <w:r w:rsidRPr="00EC1D96">
        <w:rPr>
          <w:rFonts w:ascii="Trebuchet MS" w:hAnsi="Trebuchet MS"/>
          <w:b w:val="0"/>
          <w:color w:val="000000"/>
          <w:sz w:val="22"/>
          <w:szCs w:val="22"/>
          <w:u w:val="single"/>
        </w:rPr>
        <w:t>Principle of use</w:t>
      </w:r>
    </w:p>
    <w:p w:rsidR="003F624E" w:rsidRDefault="008B2E98" w:rsidP="00EC1D96">
      <w:pPr>
        <w:pStyle w:val="BodyText"/>
        <w:adjustRightInd w:val="0"/>
        <w:jc w:val="both"/>
        <w:textAlignment w:val="baseline"/>
        <w:rPr>
          <w:rFonts w:ascii="Trebuchet MS" w:hAnsi="Trebuchet MS"/>
          <w:b w:val="0"/>
          <w:color w:val="000000"/>
          <w:sz w:val="22"/>
          <w:szCs w:val="22"/>
        </w:rPr>
      </w:pPr>
      <w:r w:rsidRPr="00EC1D96">
        <w:rPr>
          <w:rFonts w:ascii="Trebuchet MS" w:hAnsi="Trebuchet MS"/>
          <w:b w:val="0"/>
          <w:color w:val="000000"/>
          <w:sz w:val="22"/>
          <w:szCs w:val="22"/>
        </w:rPr>
        <w:t xml:space="preserve">Policy CS17 seeks to protect existing housing stock from loss to other uses.  Although the proposal would mean the loss of a large C3 use family house the proposed </w:t>
      </w:r>
      <w:r w:rsidR="00EC1D96" w:rsidRPr="00EC1D96">
        <w:rPr>
          <w:rFonts w:ascii="Trebuchet MS" w:hAnsi="Trebuchet MS"/>
          <w:b w:val="0"/>
          <w:color w:val="000000"/>
          <w:sz w:val="22"/>
          <w:szCs w:val="22"/>
        </w:rPr>
        <w:t xml:space="preserve">HMO use </w:t>
      </w:r>
      <w:r w:rsidRPr="00EC1D96">
        <w:rPr>
          <w:rFonts w:ascii="Trebuchet MS" w:hAnsi="Trebuchet MS"/>
          <w:b w:val="0"/>
          <w:color w:val="000000"/>
          <w:sz w:val="22"/>
          <w:szCs w:val="22"/>
        </w:rPr>
        <w:t xml:space="preserve">would continue to </w:t>
      </w:r>
      <w:r w:rsidR="009863BA">
        <w:rPr>
          <w:rFonts w:ascii="Trebuchet MS" w:hAnsi="Trebuchet MS"/>
          <w:b w:val="0"/>
          <w:color w:val="000000"/>
          <w:sz w:val="22"/>
          <w:szCs w:val="22"/>
        </w:rPr>
        <w:t xml:space="preserve">contribute to </w:t>
      </w:r>
      <w:r w:rsidRPr="00EC1D96">
        <w:rPr>
          <w:rFonts w:ascii="Trebuchet MS" w:hAnsi="Trebuchet MS"/>
          <w:b w:val="0"/>
          <w:color w:val="000000"/>
          <w:sz w:val="22"/>
          <w:szCs w:val="22"/>
        </w:rPr>
        <w:t xml:space="preserve">residential supply and is therefore considered acceptable. </w:t>
      </w:r>
    </w:p>
    <w:p w:rsidR="003F624E" w:rsidRPr="00812E49" w:rsidRDefault="003F624E" w:rsidP="00EC1D96">
      <w:pPr>
        <w:pStyle w:val="BodyText"/>
        <w:adjustRightInd w:val="0"/>
        <w:jc w:val="both"/>
        <w:textAlignment w:val="baseline"/>
        <w:rPr>
          <w:rFonts w:ascii="Trebuchet MS" w:hAnsi="Trebuchet MS"/>
          <w:b w:val="0"/>
          <w:color w:val="000000"/>
          <w:sz w:val="22"/>
          <w:szCs w:val="22"/>
        </w:rPr>
      </w:pPr>
    </w:p>
    <w:p w:rsidR="008B2E98" w:rsidRPr="00812E49" w:rsidRDefault="003F624E" w:rsidP="00812E49">
      <w:pPr>
        <w:jc w:val="both"/>
        <w:rPr>
          <w:rFonts w:ascii="Trebuchet MS" w:hAnsi="Trebuchet MS"/>
          <w:b/>
          <w:color w:val="000000"/>
          <w:sz w:val="22"/>
          <w:szCs w:val="22"/>
        </w:rPr>
      </w:pPr>
      <w:r w:rsidRPr="00812E49">
        <w:rPr>
          <w:rFonts w:ascii="Trebuchet MS" w:hAnsi="Trebuchet MS"/>
          <w:iCs/>
          <w:sz w:val="22"/>
          <w:szCs w:val="22"/>
        </w:rPr>
        <w:t xml:space="preserve">The property as built would have had four or more bedrooms and measured more than 120Sqm gross and this would accord with policy </w:t>
      </w:r>
      <w:r w:rsidR="00812E49" w:rsidRPr="00812E49">
        <w:rPr>
          <w:rFonts w:ascii="Trebuchet MS" w:hAnsi="Trebuchet MS"/>
          <w:iCs/>
          <w:sz w:val="22"/>
          <w:szCs w:val="22"/>
        </w:rPr>
        <w:t>DM8.</w:t>
      </w:r>
      <w:r w:rsidR="008B2E98" w:rsidRPr="00812E49">
        <w:rPr>
          <w:rFonts w:ascii="Trebuchet MS" w:hAnsi="Trebuchet MS"/>
          <w:b/>
          <w:color w:val="000000"/>
          <w:sz w:val="22"/>
          <w:szCs w:val="22"/>
        </w:rPr>
        <w:t xml:space="preserve"> </w:t>
      </w:r>
    </w:p>
    <w:p w:rsidR="008B2E98" w:rsidRPr="00E412C8" w:rsidRDefault="008B2E98" w:rsidP="00A54150">
      <w:pPr>
        <w:pStyle w:val="BodyText"/>
        <w:adjustRightInd w:val="0"/>
        <w:textAlignment w:val="baseline"/>
        <w:rPr>
          <w:rFonts w:ascii="Trebuchet MS" w:hAnsi="Trebuchet MS"/>
          <w:b w:val="0"/>
          <w:color w:val="000000"/>
          <w:sz w:val="22"/>
          <w:szCs w:val="22"/>
          <w:u w:val="single"/>
        </w:rPr>
      </w:pPr>
    </w:p>
    <w:p w:rsidR="00492ECA" w:rsidRPr="003469D6" w:rsidRDefault="008B2E98" w:rsidP="00492ECA">
      <w:pPr>
        <w:pStyle w:val="BodyText"/>
        <w:jc w:val="both"/>
        <w:rPr>
          <w:rFonts w:ascii="Trebuchet MS" w:hAnsi="Trebuchet MS"/>
          <w:b w:val="0"/>
          <w:sz w:val="22"/>
          <w:szCs w:val="22"/>
        </w:rPr>
      </w:pPr>
      <w:r w:rsidRPr="00492ECA">
        <w:rPr>
          <w:rFonts w:ascii="Trebuchet MS" w:hAnsi="Trebuchet MS" w:cs="Trebuchet MS"/>
          <w:b w:val="0"/>
          <w:iCs/>
          <w:color w:val="000000"/>
          <w:sz w:val="22"/>
          <w:szCs w:val="22"/>
        </w:rPr>
        <w:t xml:space="preserve">Policy DM8 requires the proposed use for HMOs to </w:t>
      </w:r>
      <w:r w:rsidRPr="00492ECA">
        <w:rPr>
          <w:rFonts w:ascii="Trebuchet MS" w:hAnsi="Trebuchet MS" w:cs="Trebuchet MS"/>
          <w:b w:val="0"/>
          <w:i/>
          <w:iCs/>
          <w:color w:val="000000"/>
          <w:sz w:val="22"/>
          <w:szCs w:val="22"/>
        </w:rPr>
        <w:t>“….not unduly dilute or harm an existing mixed and sustainable community through the significant loss of single family housing”</w:t>
      </w:r>
      <w:r w:rsidRPr="00492ECA">
        <w:rPr>
          <w:rFonts w:ascii="Trebuchet MS" w:hAnsi="Trebuchet MS" w:cs="Trebuchet MS"/>
          <w:b w:val="0"/>
          <w:iCs/>
          <w:color w:val="000000"/>
          <w:sz w:val="22"/>
          <w:szCs w:val="22"/>
        </w:rPr>
        <w:t xml:space="preserve"> </w:t>
      </w:r>
      <w:r w:rsidRPr="00492ECA">
        <w:rPr>
          <w:rFonts w:ascii="Trebuchet MS" w:hAnsi="Trebuchet MS"/>
          <w:b w:val="0"/>
          <w:sz w:val="22"/>
          <w:szCs w:val="22"/>
        </w:rPr>
        <w:t xml:space="preserve">The SPD identifies a ‘tipping point’, which is when the concentration of HMOs becomes over dominant and the community is no longer considered to be mixed and sustainable.  The SPD defines that </w:t>
      </w:r>
      <w:r w:rsidRPr="00492ECA">
        <w:rPr>
          <w:rFonts w:ascii="Trebuchet MS" w:hAnsi="Trebuchet MS"/>
          <w:b w:val="0"/>
          <w:i/>
          <w:iCs/>
          <w:sz w:val="22"/>
          <w:szCs w:val="22"/>
        </w:rPr>
        <w:t>“planning permission will not normally be granted where the proportion of HMOs will result in HMOs representing 25% or more or the residential properties within a circle of 50m radius measured from the application site” (para. 5.43).</w:t>
      </w:r>
      <w:r w:rsidRPr="00492ECA">
        <w:rPr>
          <w:rFonts w:ascii="Trebuchet MS" w:hAnsi="Trebuchet MS"/>
          <w:b w:val="0"/>
          <w:sz w:val="22"/>
          <w:szCs w:val="22"/>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Available data </w:t>
      </w:r>
      <w:r w:rsidRPr="00492ECA">
        <w:rPr>
          <w:rFonts w:ascii="Trebuchet MS" w:hAnsi="Trebuchet MS"/>
          <w:b w:val="0"/>
          <w:sz w:val="22"/>
          <w:szCs w:val="22"/>
        </w:rPr>
        <w:lastRenderedPageBreak/>
        <w:t xml:space="preserve">from Environmental Health, Council Tax, extant (unimplemented) permissions for HMOs, and data on sites such as </w:t>
      </w:r>
      <w:proofErr w:type="spellStart"/>
      <w:r w:rsidRPr="00492ECA">
        <w:rPr>
          <w:rFonts w:ascii="Trebuchet MS" w:hAnsi="Trebuchet MS"/>
          <w:b w:val="0"/>
          <w:sz w:val="22"/>
          <w:szCs w:val="22"/>
        </w:rPr>
        <w:t>Rightmove</w:t>
      </w:r>
      <w:proofErr w:type="spellEnd"/>
      <w:r w:rsidRPr="00492ECA">
        <w:rPr>
          <w:rFonts w:ascii="Trebuchet MS" w:hAnsi="Trebuchet MS"/>
          <w:b w:val="0"/>
          <w:sz w:val="22"/>
          <w:szCs w:val="22"/>
        </w:rPr>
        <w:t xml:space="preserve">, and data held by the Enforcement Team, has been used.  The total number of properties within the 50m radius, including the pre-application site, has been calculated as </w:t>
      </w:r>
      <w:r w:rsidR="008027F8" w:rsidRPr="00492ECA">
        <w:rPr>
          <w:rFonts w:ascii="Trebuchet MS" w:hAnsi="Trebuchet MS"/>
          <w:b w:val="0"/>
          <w:sz w:val="22"/>
          <w:szCs w:val="22"/>
        </w:rPr>
        <w:t>5 (excludes no.10 which is doctors’ surgery)</w:t>
      </w:r>
      <w:r w:rsidRPr="00492ECA">
        <w:rPr>
          <w:rFonts w:ascii="Trebuchet MS" w:hAnsi="Trebuchet MS"/>
          <w:b w:val="0"/>
          <w:sz w:val="22"/>
          <w:szCs w:val="22"/>
        </w:rPr>
        <w:t>.  The total number of properties within HMO use, using the above sources of data, is estimated to be</w:t>
      </w:r>
      <w:r w:rsidR="008027F8" w:rsidRPr="00492ECA">
        <w:rPr>
          <w:rFonts w:ascii="Trebuchet MS" w:hAnsi="Trebuchet MS"/>
          <w:b w:val="0"/>
          <w:sz w:val="22"/>
          <w:szCs w:val="22"/>
        </w:rPr>
        <w:t xml:space="preserve"> 2</w:t>
      </w:r>
      <w:r w:rsidRPr="00492ECA">
        <w:rPr>
          <w:rFonts w:ascii="Trebuchet MS" w:hAnsi="Trebuchet MS"/>
          <w:b w:val="0"/>
          <w:sz w:val="22"/>
          <w:szCs w:val="22"/>
        </w:rPr>
        <w:t xml:space="preserve"> no. (Including the application site) and therefore the overall percentage is calculated as </w:t>
      </w:r>
      <w:r w:rsidR="008027F8" w:rsidRPr="00492ECA">
        <w:rPr>
          <w:rFonts w:ascii="Trebuchet MS" w:hAnsi="Trebuchet MS"/>
          <w:b w:val="0"/>
          <w:sz w:val="22"/>
          <w:szCs w:val="22"/>
        </w:rPr>
        <w:t xml:space="preserve">40%.  Although this is above the threshold </w:t>
      </w:r>
      <w:r w:rsidR="00492ECA">
        <w:rPr>
          <w:rFonts w:ascii="Trebuchet MS" w:hAnsi="Trebuchet MS"/>
          <w:b w:val="0"/>
          <w:sz w:val="22"/>
          <w:szCs w:val="22"/>
        </w:rPr>
        <w:t xml:space="preserve">and would fail the policy test </w:t>
      </w:r>
      <w:r w:rsidR="008027F8" w:rsidRPr="00492ECA">
        <w:rPr>
          <w:rFonts w:ascii="Trebuchet MS" w:hAnsi="Trebuchet MS"/>
          <w:b w:val="0"/>
          <w:sz w:val="22"/>
          <w:szCs w:val="22"/>
        </w:rPr>
        <w:t xml:space="preserve">the </w:t>
      </w:r>
      <w:r w:rsidR="00492ECA" w:rsidRPr="003469D6">
        <w:rPr>
          <w:rFonts w:ascii="Trebuchet MS" w:hAnsi="Trebuchet MS"/>
          <w:b w:val="0"/>
          <w:sz w:val="22"/>
          <w:szCs w:val="22"/>
        </w:rPr>
        <w:t xml:space="preserve">existing character of the area is also a material consideration. In this instance it is considered that </w:t>
      </w:r>
      <w:r w:rsidR="00492ECA">
        <w:rPr>
          <w:rFonts w:ascii="Trebuchet MS" w:hAnsi="Trebuchet MS"/>
          <w:b w:val="0"/>
          <w:sz w:val="22"/>
          <w:szCs w:val="22"/>
        </w:rPr>
        <w:t xml:space="preserve">this part of Shinfield Road is dominated by the University and there are other non- residential uses.  The property has been in HMO use for a number of years, having previously been owned by the University.  </w:t>
      </w:r>
      <w:r w:rsidR="00492ECA" w:rsidRPr="003469D6">
        <w:rPr>
          <w:rFonts w:ascii="Trebuchet MS" w:hAnsi="Trebuchet MS"/>
          <w:b w:val="0"/>
          <w:sz w:val="22"/>
          <w:szCs w:val="22"/>
        </w:rPr>
        <w:t xml:space="preserve">It is considered that in this particular case the introduction of </w:t>
      </w:r>
      <w:r w:rsidR="00492ECA">
        <w:rPr>
          <w:rFonts w:ascii="Trebuchet MS" w:hAnsi="Trebuchet MS"/>
          <w:b w:val="0"/>
          <w:sz w:val="22"/>
          <w:szCs w:val="22"/>
        </w:rPr>
        <w:t>an enlarged HMO</w:t>
      </w:r>
      <w:r w:rsidR="00492ECA" w:rsidRPr="003469D6">
        <w:rPr>
          <w:rFonts w:ascii="Trebuchet MS" w:hAnsi="Trebuchet MS"/>
          <w:b w:val="0"/>
          <w:sz w:val="22"/>
          <w:szCs w:val="22"/>
        </w:rPr>
        <w:t xml:space="preserve"> would have a neutral effect on the mix and balance of uses within the street and would not materially harm the wider aims of Policies DM8 and CS18 and national policy in seeking to provide mixed and balanced communities.</w:t>
      </w:r>
    </w:p>
    <w:p w:rsidR="008B2E98" w:rsidRDefault="008B2E98" w:rsidP="00A54150">
      <w:pPr>
        <w:adjustRightInd w:val="0"/>
        <w:jc w:val="both"/>
        <w:rPr>
          <w:rFonts w:ascii="Trebuchet MS" w:hAnsi="Trebuchet MS" w:cs="Trebuchet MS"/>
          <w:bCs/>
          <w:iCs/>
          <w:color w:val="000000"/>
          <w:sz w:val="22"/>
          <w:szCs w:val="22"/>
        </w:rPr>
      </w:pPr>
    </w:p>
    <w:p w:rsidR="008B2E98" w:rsidRDefault="008B2E98" w:rsidP="00A54150">
      <w:pPr>
        <w:adjustRightInd w:val="0"/>
        <w:jc w:val="both"/>
        <w:rPr>
          <w:rFonts w:ascii="Trebuchet MS" w:hAnsi="Trebuchet MS" w:cs="Trebuchet MS"/>
          <w:bCs/>
          <w:iCs/>
          <w:color w:val="000000"/>
          <w:sz w:val="22"/>
          <w:szCs w:val="22"/>
          <w:u w:val="single"/>
        </w:rPr>
      </w:pPr>
      <w:r>
        <w:rPr>
          <w:rFonts w:ascii="Trebuchet MS" w:hAnsi="Trebuchet MS" w:cs="Trebuchet MS"/>
          <w:bCs/>
          <w:iCs/>
          <w:color w:val="000000"/>
          <w:sz w:val="22"/>
          <w:szCs w:val="22"/>
        </w:rPr>
        <w:t xml:space="preserve">b) </w:t>
      </w:r>
      <w:r w:rsidRPr="0049791D">
        <w:rPr>
          <w:rFonts w:ascii="Trebuchet MS" w:hAnsi="Trebuchet MS" w:cs="Trebuchet MS"/>
          <w:bCs/>
          <w:iCs/>
          <w:color w:val="000000"/>
          <w:sz w:val="22"/>
          <w:szCs w:val="22"/>
        </w:rPr>
        <w:tab/>
      </w:r>
      <w:r w:rsidRPr="0049791D">
        <w:rPr>
          <w:rFonts w:ascii="Trebuchet MS" w:hAnsi="Trebuchet MS" w:cs="Trebuchet MS"/>
          <w:bCs/>
          <w:iCs/>
          <w:color w:val="000000"/>
          <w:sz w:val="22"/>
          <w:szCs w:val="22"/>
          <w:u w:val="single"/>
        </w:rPr>
        <w:t xml:space="preserve">Design, </w:t>
      </w:r>
      <w:r>
        <w:rPr>
          <w:rFonts w:ascii="Trebuchet MS" w:hAnsi="Trebuchet MS" w:cs="Trebuchet MS"/>
          <w:bCs/>
          <w:iCs/>
          <w:color w:val="000000"/>
          <w:sz w:val="22"/>
          <w:szCs w:val="22"/>
          <w:u w:val="single"/>
        </w:rPr>
        <w:t xml:space="preserve">Appearance, </w:t>
      </w:r>
      <w:r w:rsidRPr="0049791D">
        <w:rPr>
          <w:rFonts w:ascii="Trebuchet MS" w:hAnsi="Trebuchet MS" w:cs="Trebuchet MS"/>
          <w:bCs/>
          <w:iCs/>
          <w:color w:val="000000"/>
          <w:sz w:val="22"/>
          <w:szCs w:val="22"/>
          <w:u w:val="single"/>
        </w:rPr>
        <w:t>Layout, Scale</w:t>
      </w:r>
    </w:p>
    <w:p w:rsidR="00812E49" w:rsidRDefault="00492ECA" w:rsidP="00A54150">
      <w:pPr>
        <w:adjustRightInd w:val="0"/>
        <w:jc w:val="both"/>
        <w:rPr>
          <w:rFonts w:ascii="Trebuchet MS" w:hAnsi="Trebuchet MS" w:cs="Trebuchet MS"/>
          <w:sz w:val="22"/>
          <w:szCs w:val="22"/>
        </w:rPr>
      </w:pPr>
      <w:r w:rsidRPr="005A7BAE">
        <w:rPr>
          <w:rFonts w:ascii="Trebuchet MS" w:hAnsi="Trebuchet MS" w:cs="Trebuchet MS"/>
          <w:color w:val="000000"/>
          <w:sz w:val="22"/>
          <w:szCs w:val="22"/>
        </w:rPr>
        <w:t>The proposed extensions would not detract from the appearance of the original building</w:t>
      </w:r>
      <w:r w:rsidR="003B0612" w:rsidRPr="005A7BAE">
        <w:rPr>
          <w:rFonts w:ascii="Trebuchet MS" w:hAnsi="Trebuchet MS" w:cs="Trebuchet MS"/>
          <w:color w:val="000000"/>
          <w:sz w:val="22"/>
          <w:szCs w:val="22"/>
        </w:rPr>
        <w:t>;</w:t>
      </w:r>
      <w:r w:rsidR="00A54150" w:rsidRPr="005A7BAE">
        <w:rPr>
          <w:rFonts w:ascii="Trebuchet MS" w:hAnsi="Trebuchet MS" w:cs="Trebuchet MS"/>
          <w:color w:val="000000"/>
          <w:sz w:val="22"/>
          <w:szCs w:val="22"/>
        </w:rPr>
        <w:t xml:space="preserve"> reduce the amount of amenity space to an unacceptable degree; require removal of </w:t>
      </w:r>
      <w:r w:rsidR="003B0612" w:rsidRPr="005A7BAE">
        <w:rPr>
          <w:rFonts w:ascii="Trebuchet MS" w:hAnsi="Trebuchet MS" w:cs="Trebuchet MS"/>
          <w:color w:val="000000"/>
          <w:sz w:val="22"/>
          <w:szCs w:val="22"/>
        </w:rPr>
        <w:t>s</w:t>
      </w:r>
      <w:r w:rsidR="00A54150" w:rsidRPr="005A7BAE">
        <w:rPr>
          <w:rFonts w:ascii="Trebuchet MS" w:hAnsi="Trebuchet MS" w:cs="Trebuchet MS"/>
          <w:color w:val="000000"/>
          <w:sz w:val="22"/>
          <w:szCs w:val="22"/>
        </w:rPr>
        <w:t>ignificant trees</w:t>
      </w:r>
      <w:r w:rsidR="003B0612" w:rsidRPr="005A7BAE">
        <w:rPr>
          <w:rFonts w:ascii="Trebuchet MS" w:hAnsi="Trebuchet MS" w:cs="Trebuchet MS"/>
          <w:color w:val="000000"/>
          <w:sz w:val="22"/>
          <w:szCs w:val="22"/>
        </w:rPr>
        <w:t xml:space="preserve">; </w:t>
      </w:r>
      <w:r w:rsidR="00A54150" w:rsidRPr="005A7BAE">
        <w:rPr>
          <w:rFonts w:ascii="Trebuchet MS" w:hAnsi="Trebuchet MS" w:cs="Trebuchet MS"/>
          <w:color w:val="000000"/>
          <w:sz w:val="22"/>
          <w:szCs w:val="22"/>
        </w:rPr>
        <w:t>significantly reduce the amount of day</w:t>
      </w:r>
      <w:r w:rsidR="00A54150" w:rsidRPr="005A7BAE">
        <w:rPr>
          <w:rFonts w:ascii="Trebuchet MS" w:hAnsi="Trebuchet MS" w:cs="Trebuchet MS"/>
          <w:sz w:val="22"/>
          <w:szCs w:val="22"/>
        </w:rPr>
        <w:t>light and sunlight enjoyed by neighbouring properties; invade the privacy of</w:t>
      </w:r>
      <w:r w:rsidR="005A7BAE">
        <w:rPr>
          <w:rFonts w:ascii="Trebuchet MS" w:hAnsi="Trebuchet MS" w:cs="Trebuchet MS"/>
          <w:sz w:val="22"/>
          <w:szCs w:val="22"/>
        </w:rPr>
        <w:t xml:space="preserve"> neighbours through overlooking; </w:t>
      </w:r>
      <w:r w:rsidR="00A54150" w:rsidRPr="005A7BAE">
        <w:rPr>
          <w:rFonts w:ascii="Trebuchet MS" w:hAnsi="Trebuchet MS"/>
          <w:sz w:val="22"/>
          <w:szCs w:val="22"/>
        </w:rPr>
        <w:t xml:space="preserve">detract </w:t>
      </w:r>
      <w:r w:rsidR="00A54150" w:rsidRPr="005A7BAE">
        <w:rPr>
          <w:rFonts w:ascii="Trebuchet MS" w:hAnsi="Trebuchet MS" w:cs="Trebuchet MS"/>
          <w:sz w:val="22"/>
          <w:szCs w:val="22"/>
        </w:rPr>
        <w:t xml:space="preserve">from the character of neighbouring properties through siting, excessive bulk, ill-matching materials or inconsistent design. </w:t>
      </w:r>
    </w:p>
    <w:p w:rsidR="00812E49" w:rsidRDefault="00812E49" w:rsidP="00A54150">
      <w:pPr>
        <w:adjustRightInd w:val="0"/>
        <w:jc w:val="both"/>
        <w:rPr>
          <w:rFonts w:ascii="Trebuchet MS" w:hAnsi="Trebuchet MS" w:cs="Trebuchet MS"/>
          <w:sz w:val="22"/>
          <w:szCs w:val="22"/>
        </w:rPr>
      </w:pPr>
    </w:p>
    <w:p w:rsidR="00A54150" w:rsidRPr="005A7BAE" w:rsidRDefault="005A7BAE" w:rsidP="00A54150">
      <w:pPr>
        <w:adjustRightInd w:val="0"/>
        <w:jc w:val="both"/>
        <w:rPr>
          <w:rFonts w:ascii="Trebuchet MS" w:hAnsi="Trebuchet MS" w:cs="Trebuchet MS"/>
          <w:sz w:val="22"/>
          <w:szCs w:val="22"/>
        </w:rPr>
      </w:pPr>
      <w:r>
        <w:rPr>
          <w:rFonts w:ascii="Trebuchet MS" w:hAnsi="Trebuchet MS" w:cs="Trebuchet MS"/>
          <w:sz w:val="22"/>
          <w:szCs w:val="22"/>
        </w:rPr>
        <w:t xml:space="preserve">No 10 to the south is sited much further back in the plot than no.8, so the proposed extension would be adjacent to an existing blank façade.  With regard to the extended kitchen this would be flat roofed single storey at 3m in height and would be two metres from the boundary.  An existing shed immediately adjacent to the boundary would be demolished.  In any case this would be adjacent to a doctors’ surgery. </w:t>
      </w:r>
    </w:p>
    <w:p w:rsidR="008B2E98" w:rsidRDefault="008B2E98" w:rsidP="00A54150">
      <w:pPr>
        <w:jc w:val="both"/>
        <w:rPr>
          <w:rFonts w:ascii="Trebuchet MS" w:hAnsi="Trebuchet MS" w:cs="Trebuchet MS"/>
          <w:color w:val="000000"/>
          <w:sz w:val="22"/>
          <w:szCs w:val="22"/>
        </w:rPr>
      </w:pPr>
    </w:p>
    <w:p w:rsidR="008B2E98" w:rsidRDefault="008B2E98" w:rsidP="00A54150">
      <w:pPr>
        <w:adjustRightInd w:val="0"/>
        <w:jc w:val="both"/>
        <w:rPr>
          <w:rFonts w:ascii="Trebuchet MS" w:hAnsi="Trebuchet MS" w:cs="Trebuchet MS"/>
          <w:bCs/>
          <w:iCs/>
          <w:color w:val="000000"/>
          <w:sz w:val="22"/>
          <w:szCs w:val="22"/>
          <w:u w:val="single"/>
        </w:rPr>
      </w:pPr>
      <w:r>
        <w:rPr>
          <w:rFonts w:ascii="Trebuchet MS" w:hAnsi="Trebuchet MS" w:cs="Trebuchet MS"/>
          <w:bCs/>
          <w:iCs/>
          <w:color w:val="000000"/>
          <w:sz w:val="22"/>
          <w:szCs w:val="22"/>
        </w:rPr>
        <w:t>c)</w:t>
      </w:r>
      <w:r>
        <w:rPr>
          <w:rFonts w:ascii="Trebuchet MS" w:hAnsi="Trebuchet MS" w:cs="Trebuchet MS"/>
          <w:bCs/>
          <w:iCs/>
          <w:color w:val="000000"/>
          <w:sz w:val="22"/>
          <w:szCs w:val="22"/>
        </w:rPr>
        <w:tab/>
      </w:r>
      <w:r w:rsidRPr="0070067B">
        <w:rPr>
          <w:rFonts w:ascii="Trebuchet MS" w:hAnsi="Trebuchet MS" w:cs="Trebuchet MS"/>
          <w:bCs/>
          <w:iCs/>
          <w:color w:val="000000"/>
          <w:sz w:val="22"/>
          <w:szCs w:val="22"/>
          <w:u w:val="single"/>
        </w:rPr>
        <w:t>Residential Amenity</w:t>
      </w:r>
    </w:p>
    <w:p w:rsidR="008B2E98" w:rsidRPr="00666F93" w:rsidRDefault="008B2E98" w:rsidP="003F624E">
      <w:pPr>
        <w:pStyle w:val="BodyText"/>
        <w:jc w:val="both"/>
        <w:rPr>
          <w:rFonts w:ascii="Trebuchet MS" w:hAnsi="Trebuchet MS"/>
          <w:b w:val="0"/>
          <w:iCs/>
          <w:sz w:val="22"/>
          <w:szCs w:val="22"/>
        </w:rPr>
      </w:pPr>
      <w:r w:rsidRPr="00812E49">
        <w:rPr>
          <w:rFonts w:ascii="Trebuchet MS" w:hAnsi="Trebuchet MS"/>
          <w:b w:val="0"/>
          <w:iCs/>
          <w:sz w:val="22"/>
          <w:szCs w:val="22"/>
        </w:rPr>
        <w:t xml:space="preserve">The Residential Conversions SPD sets out a number of checklist items which provide further </w:t>
      </w:r>
      <w:r w:rsidRPr="00666F93">
        <w:rPr>
          <w:rFonts w:ascii="Trebuchet MS" w:hAnsi="Trebuchet MS"/>
          <w:b w:val="0"/>
          <w:iCs/>
          <w:sz w:val="22"/>
          <w:szCs w:val="22"/>
        </w:rPr>
        <w:t xml:space="preserve">detail related to adopted policies DM4, DM8, and DM10 of the Sites and Detailed Policies Document.  </w:t>
      </w:r>
    </w:p>
    <w:p w:rsidR="008B2E98" w:rsidRPr="00666F93" w:rsidRDefault="008B2E98" w:rsidP="00A54150">
      <w:pPr>
        <w:ind w:right="60"/>
        <w:jc w:val="both"/>
        <w:rPr>
          <w:rFonts w:cs="Arial"/>
          <w:sz w:val="22"/>
          <w:szCs w:val="22"/>
        </w:rPr>
      </w:pPr>
    </w:p>
    <w:p w:rsidR="00A54150" w:rsidRPr="00666F93" w:rsidRDefault="008B2E98" w:rsidP="00812E49">
      <w:pPr>
        <w:pStyle w:val="BodyText"/>
        <w:jc w:val="both"/>
        <w:rPr>
          <w:rFonts w:ascii="Trebuchet MS" w:hAnsi="Trebuchet MS"/>
          <w:b w:val="0"/>
          <w:sz w:val="22"/>
          <w:szCs w:val="22"/>
          <w:u w:val="single"/>
        </w:rPr>
      </w:pPr>
      <w:r w:rsidRPr="00666F93">
        <w:rPr>
          <w:rFonts w:ascii="Trebuchet MS" w:hAnsi="Trebuchet MS"/>
          <w:b w:val="0"/>
          <w:i/>
          <w:iCs/>
          <w:sz w:val="22"/>
          <w:szCs w:val="22"/>
        </w:rPr>
        <w:t xml:space="preserve">Room Sizes: </w:t>
      </w:r>
      <w:r w:rsidRPr="00666F93">
        <w:rPr>
          <w:rFonts w:ascii="Trebuchet MS" w:hAnsi="Trebuchet MS"/>
          <w:b w:val="0"/>
          <w:iCs/>
          <w:sz w:val="22"/>
          <w:szCs w:val="22"/>
        </w:rPr>
        <w:t xml:space="preserve">The Residential Conversions SPD identifies minimum internal floorspace </w:t>
      </w:r>
      <w:r w:rsidR="003F624E" w:rsidRPr="00666F93">
        <w:rPr>
          <w:rFonts w:ascii="Trebuchet MS" w:hAnsi="Trebuchet MS"/>
          <w:b w:val="0"/>
          <w:iCs/>
          <w:sz w:val="22"/>
          <w:szCs w:val="22"/>
        </w:rPr>
        <w:t>s</w:t>
      </w:r>
      <w:r w:rsidRPr="00666F93">
        <w:rPr>
          <w:rFonts w:ascii="Trebuchet MS" w:hAnsi="Trebuchet MS"/>
          <w:b w:val="0"/>
          <w:iCs/>
          <w:sz w:val="22"/>
          <w:szCs w:val="22"/>
        </w:rPr>
        <w:t>tandards (Appendix 1) as 6.5sqm for a single bedroom and 10.5sqm, and</w:t>
      </w:r>
      <w:r w:rsidR="003F624E" w:rsidRPr="00666F93">
        <w:rPr>
          <w:rFonts w:ascii="Trebuchet MS" w:hAnsi="Trebuchet MS"/>
          <w:b w:val="0"/>
          <w:iCs/>
          <w:sz w:val="22"/>
          <w:szCs w:val="22"/>
        </w:rPr>
        <w:t xml:space="preserve">  </w:t>
      </w:r>
      <w:r w:rsidRPr="00666F93">
        <w:rPr>
          <w:rFonts w:ascii="Trebuchet MS" w:hAnsi="Trebuchet MS"/>
          <w:b w:val="0"/>
          <w:iCs/>
          <w:sz w:val="22"/>
          <w:szCs w:val="22"/>
        </w:rPr>
        <w:t xml:space="preserve">                                                                    7sqm for a kitchen.  All the proposed rooms and kitchen meet these sizes.</w:t>
      </w:r>
      <w:r w:rsidRPr="00666F93">
        <w:rPr>
          <w:rFonts w:ascii="Trebuchet MS" w:hAnsi="Trebuchet MS"/>
          <w:b w:val="0"/>
          <w:sz w:val="22"/>
          <w:szCs w:val="22"/>
        </w:rPr>
        <w:t xml:space="preserve">  However, as the </w:t>
      </w:r>
      <w:r w:rsidR="003F624E" w:rsidRPr="00666F93">
        <w:rPr>
          <w:rFonts w:ascii="Trebuchet MS" w:hAnsi="Trebuchet MS"/>
          <w:b w:val="0"/>
          <w:sz w:val="22"/>
          <w:szCs w:val="22"/>
        </w:rPr>
        <w:t>p</w:t>
      </w:r>
      <w:r w:rsidRPr="00666F93">
        <w:rPr>
          <w:rFonts w:ascii="Trebuchet MS" w:hAnsi="Trebuchet MS"/>
          <w:b w:val="0"/>
          <w:sz w:val="22"/>
          <w:szCs w:val="22"/>
        </w:rPr>
        <w:t>roposed kitchen/living ar</w:t>
      </w:r>
      <w:r w:rsidR="003F624E" w:rsidRPr="00666F93">
        <w:rPr>
          <w:rFonts w:ascii="Trebuchet MS" w:hAnsi="Trebuchet MS"/>
          <w:b w:val="0"/>
          <w:sz w:val="22"/>
          <w:szCs w:val="22"/>
        </w:rPr>
        <w:t>ea would serve as communal space</w:t>
      </w:r>
      <w:r w:rsidRPr="00666F93">
        <w:rPr>
          <w:rFonts w:ascii="Trebuchet MS" w:hAnsi="Trebuchet MS"/>
          <w:b w:val="0"/>
          <w:sz w:val="22"/>
          <w:szCs w:val="22"/>
        </w:rPr>
        <w:t xml:space="preserve"> for up to </w:t>
      </w:r>
      <w:r w:rsidR="003F624E" w:rsidRPr="00666F93">
        <w:rPr>
          <w:rFonts w:ascii="Trebuchet MS" w:hAnsi="Trebuchet MS"/>
          <w:b w:val="0"/>
          <w:sz w:val="22"/>
          <w:szCs w:val="22"/>
        </w:rPr>
        <w:t>10 rooms the</w:t>
      </w:r>
      <w:r w:rsidRPr="00666F93">
        <w:rPr>
          <w:rFonts w:ascii="Trebuchet MS" w:hAnsi="Trebuchet MS"/>
          <w:b w:val="0"/>
          <w:sz w:val="22"/>
          <w:szCs w:val="22"/>
        </w:rPr>
        <w:t xml:space="preserve"> size of th</w:t>
      </w:r>
      <w:r w:rsidR="003F624E" w:rsidRPr="00666F93">
        <w:rPr>
          <w:rFonts w:ascii="Trebuchet MS" w:hAnsi="Trebuchet MS"/>
          <w:b w:val="0"/>
          <w:sz w:val="22"/>
          <w:szCs w:val="22"/>
        </w:rPr>
        <w:t xml:space="preserve">is space </w:t>
      </w:r>
      <w:r w:rsidRPr="00666F93">
        <w:rPr>
          <w:rFonts w:ascii="Trebuchet MS" w:hAnsi="Trebuchet MS"/>
          <w:b w:val="0"/>
          <w:sz w:val="22"/>
          <w:szCs w:val="22"/>
        </w:rPr>
        <w:t>would of course be expected to be much larger than the minimum stated above.</w:t>
      </w:r>
      <w:r w:rsidR="003F624E" w:rsidRPr="00666F93">
        <w:rPr>
          <w:rFonts w:ascii="Trebuchet MS" w:hAnsi="Trebuchet MS"/>
          <w:b w:val="0"/>
          <w:sz w:val="22"/>
          <w:szCs w:val="22"/>
        </w:rPr>
        <w:t xml:space="preserve">  The kitchen living area proposed would be 27.5sqm</w:t>
      </w:r>
      <w:r w:rsidR="00812E49" w:rsidRPr="00666F93">
        <w:rPr>
          <w:rFonts w:ascii="Trebuchet MS" w:hAnsi="Trebuchet MS"/>
          <w:b w:val="0"/>
          <w:sz w:val="22"/>
          <w:szCs w:val="22"/>
        </w:rPr>
        <w:t>.</w:t>
      </w:r>
      <w:r w:rsidR="003F624E" w:rsidRPr="00666F93">
        <w:rPr>
          <w:rFonts w:ascii="Trebuchet MS" w:hAnsi="Trebuchet MS"/>
          <w:b w:val="0"/>
          <w:sz w:val="22"/>
          <w:szCs w:val="22"/>
        </w:rPr>
        <w:t xml:space="preserve"> </w:t>
      </w:r>
    </w:p>
    <w:p w:rsidR="00A54150" w:rsidRPr="00666F93" w:rsidRDefault="00A54150" w:rsidP="00A54150">
      <w:pPr>
        <w:pStyle w:val="BodyText"/>
        <w:rPr>
          <w:rFonts w:ascii="Trebuchet MS" w:hAnsi="Trebuchet MS"/>
          <w:b w:val="0"/>
          <w:i/>
          <w:iCs/>
          <w:sz w:val="22"/>
          <w:szCs w:val="22"/>
        </w:rPr>
      </w:pPr>
    </w:p>
    <w:p w:rsidR="00812E49" w:rsidRPr="00666F93" w:rsidRDefault="008B2E98" w:rsidP="00812E49">
      <w:pPr>
        <w:pStyle w:val="BodyText"/>
        <w:jc w:val="both"/>
        <w:rPr>
          <w:rFonts w:ascii="Trebuchet MS" w:hAnsi="Trebuchet MS"/>
          <w:b w:val="0"/>
          <w:i/>
          <w:iCs/>
          <w:sz w:val="22"/>
          <w:szCs w:val="22"/>
        </w:rPr>
      </w:pPr>
      <w:r w:rsidRPr="00666F93">
        <w:rPr>
          <w:rFonts w:ascii="Trebuchet MS" w:hAnsi="Trebuchet MS"/>
          <w:b w:val="0"/>
          <w:i/>
          <w:iCs/>
          <w:sz w:val="22"/>
          <w:szCs w:val="22"/>
        </w:rPr>
        <w:t xml:space="preserve">Communal Space: </w:t>
      </w:r>
      <w:r w:rsidRPr="00666F93">
        <w:rPr>
          <w:rFonts w:ascii="Trebuchet MS" w:hAnsi="Trebuchet MS" w:cs="Trebuchet MS"/>
          <w:b w:val="0"/>
          <w:color w:val="000000"/>
          <w:sz w:val="22"/>
          <w:szCs w:val="22"/>
        </w:rPr>
        <w:t xml:space="preserve">The SPD identifies that the amount of communal space that is considered appropriate in a large HMO would be dependent on the number and size of bedrooms.  The standard set out is for one communal room for every 4-6 bedrooms.  The proposed communal areas comprise </w:t>
      </w:r>
      <w:proofErr w:type="gramStart"/>
      <w:r w:rsidR="00812E49" w:rsidRPr="00666F93">
        <w:rPr>
          <w:rFonts w:ascii="Trebuchet MS" w:hAnsi="Trebuchet MS" w:cs="Trebuchet MS"/>
          <w:b w:val="0"/>
          <w:color w:val="000000"/>
          <w:sz w:val="22"/>
          <w:szCs w:val="22"/>
        </w:rPr>
        <w:t xml:space="preserve">a </w:t>
      </w:r>
      <w:r w:rsidRPr="00666F93">
        <w:rPr>
          <w:rFonts w:ascii="Trebuchet MS" w:hAnsi="Trebuchet MS" w:cs="Trebuchet MS"/>
          <w:b w:val="0"/>
          <w:color w:val="000000"/>
          <w:sz w:val="22"/>
          <w:szCs w:val="22"/>
        </w:rPr>
        <w:t>kit</w:t>
      </w:r>
      <w:r w:rsidR="00812E49" w:rsidRPr="00666F93">
        <w:rPr>
          <w:rFonts w:ascii="Trebuchet MS" w:hAnsi="Trebuchet MS" w:cs="Trebuchet MS"/>
          <w:b w:val="0"/>
          <w:color w:val="000000"/>
          <w:sz w:val="22"/>
          <w:szCs w:val="22"/>
        </w:rPr>
        <w:t>chen/living rooms</w:t>
      </w:r>
      <w:proofErr w:type="gramEnd"/>
      <w:r w:rsidR="00812E49" w:rsidRPr="00666F93">
        <w:rPr>
          <w:rFonts w:ascii="Trebuchet MS" w:hAnsi="Trebuchet MS" w:cs="Trebuchet MS"/>
          <w:b w:val="0"/>
          <w:color w:val="000000"/>
          <w:sz w:val="22"/>
          <w:szCs w:val="22"/>
        </w:rPr>
        <w:t xml:space="preserve"> of 27</w:t>
      </w:r>
      <w:r w:rsidRPr="00666F93">
        <w:rPr>
          <w:rFonts w:ascii="Trebuchet MS" w:hAnsi="Trebuchet MS" w:cs="Trebuchet MS"/>
          <w:b w:val="0"/>
          <w:color w:val="000000"/>
          <w:sz w:val="22"/>
          <w:szCs w:val="22"/>
        </w:rPr>
        <w:t xml:space="preserve">.5sqm </w:t>
      </w:r>
      <w:r w:rsidR="00812E49" w:rsidRPr="00666F93">
        <w:rPr>
          <w:rFonts w:ascii="Trebuchet MS" w:hAnsi="Trebuchet MS" w:cs="Trebuchet MS"/>
          <w:b w:val="0"/>
          <w:color w:val="000000"/>
          <w:sz w:val="22"/>
          <w:szCs w:val="22"/>
        </w:rPr>
        <w:t xml:space="preserve">and a separate lounge.  </w:t>
      </w:r>
      <w:r w:rsidR="00812E49" w:rsidRPr="00666F93">
        <w:rPr>
          <w:rFonts w:ascii="Trebuchet MS" w:hAnsi="Trebuchet MS"/>
          <w:b w:val="0"/>
          <w:sz w:val="22"/>
          <w:szCs w:val="22"/>
        </w:rPr>
        <w:t xml:space="preserve">This combined with the majority of the proposed rooms being large, ranging from 9.0sqm up to 26.7sqm means that the overall communal space is considered to be suitable.  </w:t>
      </w:r>
    </w:p>
    <w:p w:rsidR="008B2E98" w:rsidRPr="00666F93" w:rsidRDefault="008B2E98" w:rsidP="00812E49">
      <w:pPr>
        <w:pStyle w:val="BodyText"/>
        <w:jc w:val="both"/>
        <w:rPr>
          <w:rFonts w:ascii="Trebuchet MS" w:hAnsi="Trebuchet MS" w:cs="Trebuchet MS"/>
          <w:b w:val="0"/>
          <w:bCs w:val="0"/>
          <w:color w:val="000000"/>
          <w:sz w:val="22"/>
          <w:szCs w:val="22"/>
        </w:rPr>
      </w:pPr>
    </w:p>
    <w:p w:rsidR="008B2E98" w:rsidRPr="00666F93" w:rsidRDefault="008B2E98" w:rsidP="00812E49">
      <w:pPr>
        <w:pStyle w:val="BodyText"/>
        <w:jc w:val="both"/>
        <w:rPr>
          <w:rFonts w:ascii="Trebuchet MS" w:hAnsi="Trebuchet MS"/>
          <w:b w:val="0"/>
          <w:i/>
          <w:iCs/>
          <w:sz w:val="22"/>
          <w:szCs w:val="22"/>
        </w:rPr>
      </w:pPr>
      <w:r w:rsidRPr="00666F93">
        <w:rPr>
          <w:rFonts w:ascii="Trebuchet MS" w:hAnsi="Trebuchet MS" w:cs="Trebuchet MS"/>
          <w:b w:val="0"/>
          <w:color w:val="000000"/>
          <w:sz w:val="22"/>
          <w:szCs w:val="22"/>
        </w:rPr>
        <w:t xml:space="preserve">The location of the communal space at the rear, overlooking the garden, would provide </w:t>
      </w:r>
      <w:r w:rsidR="00812E49" w:rsidRPr="00666F93">
        <w:rPr>
          <w:rFonts w:ascii="Trebuchet MS" w:hAnsi="Trebuchet MS" w:cs="Trebuchet MS"/>
          <w:b w:val="0"/>
          <w:color w:val="000000"/>
          <w:sz w:val="22"/>
          <w:szCs w:val="22"/>
        </w:rPr>
        <w:t xml:space="preserve">a </w:t>
      </w:r>
      <w:r w:rsidRPr="00666F93">
        <w:rPr>
          <w:rFonts w:ascii="Trebuchet MS" w:hAnsi="Trebuchet MS" w:cs="Trebuchet MS"/>
          <w:b w:val="0"/>
          <w:color w:val="000000"/>
          <w:sz w:val="22"/>
          <w:szCs w:val="22"/>
        </w:rPr>
        <w:t xml:space="preserve">pleasant space, which would be independently accessed.  </w:t>
      </w:r>
    </w:p>
    <w:p w:rsidR="00812E49" w:rsidRPr="00666F93" w:rsidRDefault="00812E49" w:rsidP="00812E49">
      <w:pPr>
        <w:jc w:val="both"/>
        <w:rPr>
          <w:rFonts w:ascii="Trebuchet MS" w:hAnsi="Trebuchet MS"/>
          <w:sz w:val="22"/>
          <w:szCs w:val="22"/>
          <w:u w:val="single"/>
        </w:rPr>
      </w:pPr>
    </w:p>
    <w:p w:rsidR="00A54150" w:rsidRPr="00666F93" w:rsidRDefault="00A54150" w:rsidP="00A54150">
      <w:pPr>
        <w:pStyle w:val="BodyText"/>
        <w:jc w:val="both"/>
        <w:rPr>
          <w:rFonts w:ascii="Trebuchet MS" w:hAnsi="Trebuchet MS"/>
          <w:b w:val="0"/>
          <w:bCs w:val="0"/>
          <w:color w:val="000000"/>
          <w:sz w:val="22"/>
          <w:szCs w:val="22"/>
        </w:rPr>
      </w:pPr>
    </w:p>
    <w:p w:rsidR="008B2E98" w:rsidRPr="00666F93" w:rsidRDefault="008B2E98" w:rsidP="00812E49">
      <w:pPr>
        <w:pStyle w:val="BodyText"/>
        <w:jc w:val="both"/>
        <w:rPr>
          <w:rFonts w:ascii="Trebuchet MS" w:hAnsi="Trebuchet MS"/>
          <w:b w:val="0"/>
          <w:i/>
          <w:sz w:val="22"/>
          <w:szCs w:val="22"/>
        </w:rPr>
      </w:pPr>
      <w:r w:rsidRPr="00666F93">
        <w:rPr>
          <w:rFonts w:ascii="Trebuchet MS" w:hAnsi="Trebuchet MS"/>
          <w:b w:val="0"/>
          <w:i/>
          <w:iCs/>
          <w:sz w:val="22"/>
          <w:szCs w:val="22"/>
        </w:rPr>
        <w:lastRenderedPageBreak/>
        <w:t xml:space="preserve">Amenity Space: </w:t>
      </w:r>
      <w:r w:rsidRPr="00666F93">
        <w:rPr>
          <w:rFonts w:ascii="Trebuchet MS" w:hAnsi="Trebuchet MS"/>
          <w:b w:val="0"/>
          <w:iCs/>
          <w:sz w:val="22"/>
          <w:szCs w:val="22"/>
        </w:rPr>
        <w:t xml:space="preserve">The property has a </w:t>
      </w:r>
      <w:r w:rsidR="00812E49" w:rsidRPr="00666F93">
        <w:rPr>
          <w:rFonts w:ascii="Trebuchet MS" w:hAnsi="Trebuchet MS"/>
          <w:b w:val="0"/>
          <w:iCs/>
          <w:sz w:val="22"/>
          <w:szCs w:val="22"/>
        </w:rPr>
        <w:t xml:space="preserve">sufficient sized </w:t>
      </w:r>
      <w:r w:rsidRPr="00666F93">
        <w:rPr>
          <w:rFonts w:ascii="Trebuchet MS" w:hAnsi="Trebuchet MS"/>
          <w:b w:val="0"/>
          <w:iCs/>
          <w:sz w:val="22"/>
          <w:szCs w:val="22"/>
        </w:rPr>
        <w:t>level garden with sufficient space for functional communal space and sitting out</w:t>
      </w:r>
      <w:r w:rsidR="00812E49" w:rsidRPr="00666F93">
        <w:rPr>
          <w:rFonts w:ascii="Trebuchet MS" w:hAnsi="Trebuchet MS"/>
          <w:b w:val="0"/>
          <w:iCs/>
          <w:sz w:val="22"/>
          <w:szCs w:val="22"/>
        </w:rPr>
        <w:t xml:space="preserve">.  There is large open space available at the University opposite and a </w:t>
      </w:r>
      <w:proofErr w:type="spellStart"/>
      <w:r w:rsidR="00812E49" w:rsidRPr="00666F93">
        <w:rPr>
          <w:rFonts w:ascii="Trebuchet MS" w:hAnsi="Trebuchet MS"/>
          <w:b w:val="0"/>
          <w:iCs/>
          <w:sz w:val="22"/>
          <w:szCs w:val="22"/>
        </w:rPr>
        <w:t>Cintra</w:t>
      </w:r>
      <w:proofErr w:type="spellEnd"/>
      <w:r w:rsidR="00812E49" w:rsidRPr="00666F93">
        <w:rPr>
          <w:rFonts w:ascii="Trebuchet MS" w:hAnsi="Trebuchet MS"/>
          <w:b w:val="0"/>
          <w:iCs/>
          <w:sz w:val="22"/>
          <w:szCs w:val="22"/>
        </w:rPr>
        <w:t xml:space="preserve"> Park, which is within walking distance.</w:t>
      </w:r>
      <w:r w:rsidRPr="00666F93">
        <w:rPr>
          <w:rFonts w:ascii="Trebuchet MS" w:hAnsi="Trebuchet MS"/>
          <w:b w:val="0"/>
          <w:iCs/>
          <w:sz w:val="22"/>
          <w:szCs w:val="22"/>
        </w:rPr>
        <w:t xml:space="preserve">  </w:t>
      </w:r>
    </w:p>
    <w:p w:rsidR="00A54150" w:rsidRPr="00666F93" w:rsidRDefault="00A54150" w:rsidP="00A54150">
      <w:pPr>
        <w:pStyle w:val="BodyText"/>
        <w:jc w:val="both"/>
        <w:rPr>
          <w:rFonts w:ascii="Trebuchet MS" w:hAnsi="Trebuchet MS"/>
          <w:b w:val="0"/>
          <w:sz w:val="22"/>
          <w:szCs w:val="22"/>
        </w:rPr>
      </w:pPr>
    </w:p>
    <w:p w:rsidR="008B2E98" w:rsidRPr="00666F93" w:rsidRDefault="008B2E98" w:rsidP="00A54150">
      <w:pPr>
        <w:pStyle w:val="BodyText"/>
        <w:rPr>
          <w:rFonts w:ascii="Trebuchet MS" w:hAnsi="Trebuchet MS"/>
          <w:b w:val="0"/>
          <w:i/>
          <w:sz w:val="22"/>
          <w:szCs w:val="22"/>
        </w:rPr>
      </w:pPr>
      <w:r w:rsidRPr="00666F93">
        <w:rPr>
          <w:rFonts w:ascii="Trebuchet MS" w:hAnsi="Trebuchet MS"/>
          <w:b w:val="0"/>
          <w:i/>
          <w:sz w:val="22"/>
          <w:szCs w:val="22"/>
        </w:rPr>
        <w:t xml:space="preserve">External windows: </w:t>
      </w:r>
      <w:r w:rsidRPr="00666F93">
        <w:rPr>
          <w:rFonts w:ascii="Trebuchet MS" w:hAnsi="Trebuchet MS"/>
          <w:b w:val="0"/>
          <w:sz w:val="22"/>
          <w:szCs w:val="22"/>
        </w:rPr>
        <w:t>All proposed habitable rooms would have external windows</w:t>
      </w:r>
      <w:r w:rsidR="00812E49" w:rsidRPr="00666F93">
        <w:rPr>
          <w:rFonts w:ascii="Trebuchet MS" w:hAnsi="Trebuchet MS"/>
          <w:b w:val="0"/>
          <w:sz w:val="22"/>
          <w:szCs w:val="22"/>
        </w:rPr>
        <w:t>.</w:t>
      </w:r>
    </w:p>
    <w:p w:rsidR="008B2E98" w:rsidRPr="00666F93" w:rsidRDefault="008B2E98" w:rsidP="00A54150">
      <w:pPr>
        <w:pStyle w:val="BodyText"/>
        <w:rPr>
          <w:rFonts w:ascii="Trebuchet MS" w:hAnsi="Trebuchet MS"/>
          <w:b w:val="0"/>
          <w:i/>
          <w:sz w:val="22"/>
          <w:szCs w:val="22"/>
        </w:rPr>
      </w:pPr>
    </w:p>
    <w:p w:rsidR="008B2E98" w:rsidRPr="00666F93" w:rsidRDefault="008B2E98" w:rsidP="00812E49">
      <w:pPr>
        <w:pStyle w:val="BodyText"/>
        <w:jc w:val="both"/>
        <w:rPr>
          <w:rFonts w:ascii="Trebuchet MS" w:hAnsi="Trebuchet MS"/>
          <w:b w:val="0"/>
          <w:sz w:val="22"/>
          <w:szCs w:val="22"/>
        </w:rPr>
      </w:pPr>
      <w:r w:rsidRPr="00666F93">
        <w:rPr>
          <w:rFonts w:ascii="Trebuchet MS" w:hAnsi="Trebuchet MS"/>
          <w:b w:val="0"/>
          <w:i/>
          <w:sz w:val="22"/>
          <w:szCs w:val="22"/>
        </w:rPr>
        <w:t xml:space="preserve">Layout/Stacking of Rooms: </w:t>
      </w:r>
      <w:r w:rsidRPr="00666F93">
        <w:rPr>
          <w:rFonts w:ascii="Trebuchet MS" w:hAnsi="Trebuchet MS"/>
          <w:b w:val="0"/>
          <w:sz w:val="22"/>
          <w:szCs w:val="22"/>
        </w:rPr>
        <w:t xml:space="preserve">The Council’s SPD seeks to avoid layouts which locate living rooms, bathrooms and kitchens, next to, above, or below, neighbouring bedrooms.  The proposed layout largely achieves this.  </w:t>
      </w:r>
    </w:p>
    <w:p w:rsidR="008B2E98" w:rsidRPr="00666F93" w:rsidRDefault="008B2E98" w:rsidP="00A54150">
      <w:pPr>
        <w:pStyle w:val="BodyText"/>
        <w:rPr>
          <w:b w:val="0"/>
          <w:sz w:val="22"/>
          <w:szCs w:val="22"/>
        </w:rPr>
      </w:pPr>
      <w:r w:rsidRPr="00666F93">
        <w:rPr>
          <w:rFonts w:ascii="Trebuchet MS" w:hAnsi="Trebuchet MS"/>
          <w:b w:val="0"/>
          <w:iCs/>
          <w:sz w:val="22"/>
          <w:szCs w:val="22"/>
        </w:rPr>
        <w:t xml:space="preserve">  </w:t>
      </w:r>
    </w:p>
    <w:p w:rsidR="008B2E98" w:rsidRPr="00666F93" w:rsidRDefault="008B2E98" w:rsidP="000B7626">
      <w:pPr>
        <w:pStyle w:val="BodyText"/>
        <w:jc w:val="both"/>
        <w:rPr>
          <w:rFonts w:ascii="Trebuchet MS" w:hAnsi="Trebuchet MS"/>
          <w:b w:val="0"/>
          <w:sz w:val="22"/>
          <w:szCs w:val="22"/>
        </w:rPr>
      </w:pPr>
      <w:r w:rsidRPr="00666F93">
        <w:rPr>
          <w:rFonts w:ascii="Trebuchet MS" w:hAnsi="Trebuchet MS"/>
          <w:b w:val="0"/>
          <w:i/>
          <w:sz w:val="22"/>
          <w:szCs w:val="22"/>
        </w:rPr>
        <w:t xml:space="preserve">Sound Insulation: </w:t>
      </w:r>
      <w:r w:rsidRPr="00666F93">
        <w:rPr>
          <w:rFonts w:ascii="Trebuchet MS" w:hAnsi="Trebuchet MS"/>
          <w:b w:val="0"/>
          <w:sz w:val="22"/>
          <w:szCs w:val="22"/>
        </w:rPr>
        <w:t>Policy DM8 refers to sound insulation between proposed and neighbouring units</w:t>
      </w:r>
      <w:r w:rsidR="000B7626" w:rsidRPr="00666F93">
        <w:rPr>
          <w:rFonts w:ascii="Trebuchet MS" w:hAnsi="Trebuchet MS"/>
          <w:b w:val="0"/>
          <w:sz w:val="22"/>
          <w:szCs w:val="22"/>
        </w:rPr>
        <w:t xml:space="preserve"> and Policy DM4 the effect of noise</w:t>
      </w:r>
      <w:r w:rsidRPr="00666F93">
        <w:rPr>
          <w:rFonts w:ascii="Trebuchet MS" w:hAnsi="Trebuchet MS"/>
          <w:b w:val="0"/>
          <w:sz w:val="22"/>
          <w:szCs w:val="22"/>
        </w:rPr>
        <w:t xml:space="preserve">.  </w:t>
      </w:r>
      <w:r w:rsidR="000B7626" w:rsidRPr="00666F93">
        <w:rPr>
          <w:rFonts w:ascii="Trebuchet MS" w:hAnsi="Trebuchet MS"/>
          <w:b w:val="0"/>
          <w:sz w:val="22"/>
          <w:szCs w:val="22"/>
        </w:rPr>
        <w:t xml:space="preserve">The property is a detached house and there are 7 existing bedrooms, which have been in use as an HMO for a number of years.  It is considered that the additional level of noise generated from 15 persons (within 10 bedrooms) is unlikely to be significantly detrimental to amenity.  In terms of Building Regulations requirements specific sound insulation would only be required where independent units were being created.  </w:t>
      </w:r>
    </w:p>
    <w:p w:rsidR="000B7626" w:rsidRPr="00666F93" w:rsidRDefault="000B7626" w:rsidP="000B7626">
      <w:pPr>
        <w:pStyle w:val="BodyText"/>
        <w:jc w:val="both"/>
        <w:rPr>
          <w:rFonts w:ascii="Trebuchet MS" w:hAnsi="Trebuchet MS"/>
          <w:b w:val="0"/>
          <w:sz w:val="22"/>
          <w:szCs w:val="22"/>
        </w:rPr>
      </w:pPr>
    </w:p>
    <w:p w:rsidR="008B2E98" w:rsidRPr="00666F93" w:rsidRDefault="008B2E98" w:rsidP="00BF5602">
      <w:pPr>
        <w:pStyle w:val="BodyText"/>
        <w:jc w:val="both"/>
        <w:rPr>
          <w:b w:val="0"/>
          <w:iCs/>
          <w:sz w:val="22"/>
          <w:szCs w:val="22"/>
        </w:rPr>
      </w:pPr>
      <w:r w:rsidRPr="00666F93">
        <w:rPr>
          <w:rFonts w:ascii="Trebuchet MS" w:hAnsi="Trebuchet MS"/>
          <w:b w:val="0"/>
          <w:i/>
          <w:iCs/>
          <w:sz w:val="22"/>
          <w:szCs w:val="22"/>
        </w:rPr>
        <w:t>Privacy and Overlooking:</w:t>
      </w:r>
      <w:r w:rsidRPr="00666F93">
        <w:rPr>
          <w:rFonts w:ascii="Trebuchet MS" w:hAnsi="Trebuchet MS"/>
          <w:b w:val="0"/>
          <w:iCs/>
          <w:sz w:val="22"/>
          <w:szCs w:val="22"/>
        </w:rPr>
        <w:t xml:space="preserve"> </w:t>
      </w:r>
      <w:r w:rsidR="00BF5602" w:rsidRPr="00666F93">
        <w:rPr>
          <w:rFonts w:ascii="Trebuchet MS" w:hAnsi="Trebuchet MS"/>
          <w:b w:val="0"/>
          <w:iCs/>
          <w:sz w:val="22"/>
          <w:szCs w:val="22"/>
        </w:rPr>
        <w:t>There would be no detrimental effects with regard to privacy and overlooking.</w:t>
      </w:r>
      <w:r w:rsidRPr="00666F93">
        <w:rPr>
          <w:b w:val="0"/>
          <w:iCs/>
          <w:sz w:val="22"/>
          <w:szCs w:val="22"/>
        </w:rPr>
        <w:t xml:space="preserve"> </w:t>
      </w:r>
    </w:p>
    <w:p w:rsidR="008B2E98" w:rsidRPr="00666F93" w:rsidRDefault="008B2E98" w:rsidP="00666F93">
      <w:pPr>
        <w:pStyle w:val="BodyText"/>
        <w:jc w:val="both"/>
        <w:rPr>
          <w:rFonts w:ascii="Trebuchet MS" w:hAnsi="Trebuchet MS"/>
          <w:b w:val="0"/>
          <w:i/>
          <w:iCs/>
          <w:sz w:val="22"/>
          <w:szCs w:val="22"/>
        </w:rPr>
      </w:pPr>
    </w:p>
    <w:p w:rsidR="008B2E98" w:rsidRPr="00666F93" w:rsidRDefault="008B2E98" w:rsidP="00666F93">
      <w:pPr>
        <w:pStyle w:val="BodyText"/>
        <w:jc w:val="both"/>
        <w:rPr>
          <w:rFonts w:ascii="Trebuchet MS" w:hAnsi="Trebuchet MS"/>
          <w:b w:val="0"/>
          <w:sz w:val="22"/>
          <w:szCs w:val="22"/>
        </w:rPr>
      </w:pPr>
      <w:r w:rsidRPr="00666F93">
        <w:rPr>
          <w:rFonts w:ascii="Trebuchet MS" w:hAnsi="Trebuchet MS"/>
          <w:b w:val="0"/>
          <w:i/>
          <w:iCs/>
          <w:sz w:val="22"/>
          <w:szCs w:val="22"/>
        </w:rPr>
        <w:t>Noise and disturbance:</w:t>
      </w:r>
      <w:r w:rsidRPr="00666F93">
        <w:rPr>
          <w:rFonts w:ascii="Trebuchet MS" w:hAnsi="Trebuchet MS"/>
          <w:b w:val="0"/>
          <w:iCs/>
          <w:sz w:val="22"/>
          <w:szCs w:val="22"/>
        </w:rPr>
        <w:t xml:space="preserve">  Clearly there would be some noise and disturbance from the use of the external space</w:t>
      </w:r>
      <w:r w:rsidR="00BF5602" w:rsidRPr="00666F93">
        <w:rPr>
          <w:rFonts w:ascii="Trebuchet MS" w:hAnsi="Trebuchet MS"/>
          <w:b w:val="0"/>
          <w:iCs/>
          <w:sz w:val="22"/>
          <w:szCs w:val="22"/>
        </w:rPr>
        <w:t xml:space="preserve">, which </w:t>
      </w:r>
      <w:r w:rsidR="00666F93" w:rsidRPr="00666F93">
        <w:rPr>
          <w:rFonts w:ascii="Trebuchet MS" w:hAnsi="Trebuchet MS"/>
          <w:b w:val="0"/>
          <w:iCs/>
          <w:sz w:val="22"/>
          <w:szCs w:val="22"/>
        </w:rPr>
        <w:t xml:space="preserve">could </w:t>
      </w:r>
      <w:r w:rsidR="00BF5602" w:rsidRPr="00666F93">
        <w:rPr>
          <w:rFonts w:ascii="Trebuchet MS" w:hAnsi="Trebuchet MS"/>
          <w:b w:val="0"/>
          <w:iCs/>
          <w:sz w:val="22"/>
          <w:szCs w:val="22"/>
        </w:rPr>
        <w:t>be greater than a fully occupied family home, however, t</w:t>
      </w:r>
      <w:r w:rsidR="00BF5602" w:rsidRPr="00666F93">
        <w:rPr>
          <w:rFonts w:ascii="Trebuchet MS" w:hAnsi="Trebuchet MS"/>
          <w:b w:val="0"/>
          <w:sz w:val="22"/>
          <w:szCs w:val="22"/>
        </w:rPr>
        <w:t>he garden space is adjacent to the side wall of no.10 and n</w:t>
      </w:r>
      <w:r w:rsidR="00666F93" w:rsidRPr="00666F93">
        <w:rPr>
          <w:rFonts w:ascii="Trebuchet MS" w:hAnsi="Trebuchet MS"/>
          <w:b w:val="0"/>
          <w:sz w:val="22"/>
          <w:szCs w:val="22"/>
        </w:rPr>
        <w:t>o. 6 is a GP surgery, so it is</w:t>
      </w:r>
      <w:r w:rsidR="00BF5602" w:rsidRPr="00666F93">
        <w:rPr>
          <w:rFonts w:ascii="Trebuchet MS" w:hAnsi="Trebuchet MS"/>
          <w:b w:val="0"/>
          <w:sz w:val="22"/>
          <w:szCs w:val="22"/>
        </w:rPr>
        <w:t xml:space="preserve"> not considered that this would create significant detriment to residential amenity.  A condition is recommended for the </w:t>
      </w:r>
      <w:r w:rsidRPr="00666F93">
        <w:rPr>
          <w:rFonts w:ascii="Trebuchet MS" w:hAnsi="Trebuchet MS"/>
          <w:b w:val="0"/>
          <w:iCs/>
          <w:sz w:val="22"/>
          <w:szCs w:val="22"/>
        </w:rPr>
        <w:t xml:space="preserve">submission and approval of a management agreement, which would deal with a number of issues, including the management of noise from tenants </w:t>
      </w:r>
      <w:r w:rsidRPr="00666F93">
        <w:rPr>
          <w:rFonts w:ascii="Trebuchet MS" w:hAnsi="Trebuchet MS"/>
          <w:b w:val="0"/>
          <w:sz w:val="22"/>
          <w:szCs w:val="22"/>
        </w:rPr>
        <w:t xml:space="preserve">both within the property and externally within the garden.  </w:t>
      </w:r>
    </w:p>
    <w:p w:rsidR="008B2E98" w:rsidRPr="00666F93" w:rsidRDefault="008B2E98" w:rsidP="00A54150">
      <w:pPr>
        <w:pStyle w:val="BodyText"/>
        <w:rPr>
          <w:rFonts w:ascii="Trebuchet MS" w:hAnsi="Trebuchet MS"/>
          <w:b w:val="0"/>
          <w:i/>
          <w:iCs/>
          <w:sz w:val="22"/>
          <w:szCs w:val="22"/>
        </w:rPr>
      </w:pPr>
    </w:p>
    <w:p w:rsidR="008B2E98" w:rsidRPr="00666F93" w:rsidRDefault="008B2E98" w:rsidP="00666F93">
      <w:pPr>
        <w:pStyle w:val="BodyText"/>
        <w:jc w:val="both"/>
        <w:rPr>
          <w:rFonts w:ascii="Trebuchet MS" w:hAnsi="Trebuchet MS"/>
          <w:b w:val="0"/>
          <w:i/>
          <w:iCs/>
          <w:sz w:val="22"/>
          <w:szCs w:val="22"/>
        </w:rPr>
      </w:pPr>
      <w:r w:rsidRPr="00666F93">
        <w:rPr>
          <w:rFonts w:ascii="Trebuchet MS" w:hAnsi="Trebuchet MS"/>
          <w:b w:val="0"/>
          <w:i/>
          <w:iCs/>
          <w:sz w:val="22"/>
          <w:szCs w:val="22"/>
        </w:rPr>
        <w:t xml:space="preserve">Daylight/sunlight – </w:t>
      </w:r>
      <w:r w:rsidR="00666F93" w:rsidRPr="00666F93">
        <w:rPr>
          <w:rFonts w:ascii="Trebuchet MS" w:hAnsi="Trebuchet MS"/>
          <w:b w:val="0"/>
          <w:i/>
          <w:iCs/>
          <w:sz w:val="22"/>
          <w:szCs w:val="22"/>
        </w:rPr>
        <w:t xml:space="preserve">It is not considered that there would be </w:t>
      </w:r>
      <w:r w:rsidRPr="00666F93">
        <w:rPr>
          <w:rFonts w:ascii="Trebuchet MS" w:hAnsi="Trebuchet MS"/>
          <w:b w:val="0"/>
          <w:iCs/>
          <w:sz w:val="22"/>
          <w:szCs w:val="22"/>
        </w:rPr>
        <w:t>any detrimental effect on neighbouring properties with regard to daylight and sunlight to windows of principal rooms</w:t>
      </w:r>
      <w:r w:rsidR="00666F93" w:rsidRPr="00666F93">
        <w:rPr>
          <w:rFonts w:ascii="Trebuchet MS" w:hAnsi="Trebuchet MS"/>
          <w:b w:val="0"/>
          <w:iCs/>
          <w:sz w:val="22"/>
          <w:szCs w:val="22"/>
        </w:rPr>
        <w:t>.</w:t>
      </w:r>
      <w:r w:rsidRPr="00666F93">
        <w:rPr>
          <w:rFonts w:ascii="Trebuchet MS" w:hAnsi="Trebuchet MS"/>
          <w:b w:val="0"/>
          <w:i/>
          <w:iCs/>
          <w:sz w:val="22"/>
          <w:szCs w:val="22"/>
        </w:rPr>
        <w:t xml:space="preserve"> </w:t>
      </w:r>
    </w:p>
    <w:p w:rsidR="008B2E98" w:rsidRPr="00666F93" w:rsidRDefault="008B2E98" w:rsidP="00A54150">
      <w:pPr>
        <w:pStyle w:val="BodyText"/>
        <w:rPr>
          <w:rFonts w:ascii="Trebuchet MS" w:hAnsi="Trebuchet MS"/>
          <w:b w:val="0"/>
          <w:i/>
          <w:iCs/>
          <w:sz w:val="22"/>
          <w:szCs w:val="22"/>
        </w:rPr>
      </w:pPr>
    </w:p>
    <w:p w:rsidR="008B2E98" w:rsidRPr="00666F93" w:rsidRDefault="008B2E98" w:rsidP="00A54150">
      <w:pPr>
        <w:adjustRightInd w:val="0"/>
        <w:jc w:val="both"/>
        <w:rPr>
          <w:rFonts w:ascii="Trebuchet MS" w:hAnsi="Trebuchet MS" w:cs="Trebuchet MS"/>
          <w:bCs/>
          <w:iCs/>
          <w:color w:val="000000"/>
          <w:sz w:val="22"/>
          <w:szCs w:val="22"/>
        </w:rPr>
      </w:pPr>
      <w:r w:rsidRPr="00666F93">
        <w:rPr>
          <w:rFonts w:ascii="Trebuchet MS" w:hAnsi="Trebuchet MS"/>
          <w:i/>
          <w:iCs/>
          <w:sz w:val="22"/>
          <w:szCs w:val="22"/>
        </w:rPr>
        <w:t xml:space="preserve">Visual dominance and overbearing effects – </w:t>
      </w:r>
      <w:r w:rsidRPr="00666F93">
        <w:rPr>
          <w:rFonts w:ascii="Trebuchet MS" w:hAnsi="Trebuchet MS"/>
          <w:iCs/>
          <w:sz w:val="22"/>
          <w:szCs w:val="22"/>
        </w:rPr>
        <w:t>the existing building is just under 4m from no 46 to the south and its rear elevation building line is roughly in line with no. 46’s.  The proposed scheme is a significant increase in the overall depth and is proposed to be developed up to the boundary, which would therefore reduce the distance between the two properties.  It is considered that this would create some concerns regarding visual dominance and being overbearing on no. 46.  A formal submission should include elevations to show the context of and relationship to the neighbouring properties.  The relationship to no. 40 is likely to be acceptable in the context of existing single storey built form along the boundary to the pre-application site and extending further than the proposed building.</w:t>
      </w:r>
    </w:p>
    <w:p w:rsidR="008B2E98" w:rsidRPr="00666F93" w:rsidRDefault="008B2E98" w:rsidP="00A54150">
      <w:pPr>
        <w:autoSpaceDE/>
        <w:autoSpaceDN/>
        <w:jc w:val="both"/>
        <w:rPr>
          <w:color w:val="000000"/>
          <w:sz w:val="22"/>
          <w:szCs w:val="22"/>
        </w:rPr>
      </w:pPr>
    </w:p>
    <w:p w:rsidR="008B2E98" w:rsidRPr="00666F93" w:rsidRDefault="00666F93" w:rsidP="00666F93">
      <w:pPr>
        <w:pStyle w:val="BodyText"/>
        <w:tabs>
          <w:tab w:val="left" w:pos="7920"/>
          <w:tab w:val="left" w:pos="8928"/>
          <w:tab w:val="left" w:pos="9648"/>
        </w:tabs>
        <w:overflowPunct/>
        <w:ind w:left="709" w:hanging="709"/>
        <w:jc w:val="both"/>
        <w:rPr>
          <w:rFonts w:ascii="Trebuchet MS" w:hAnsi="Trebuchet MS"/>
          <w:b w:val="0"/>
          <w:sz w:val="22"/>
          <w:szCs w:val="22"/>
          <w:u w:val="single"/>
        </w:rPr>
      </w:pPr>
      <w:r w:rsidRPr="00666F93">
        <w:rPr>
          <w:rFonts w:ascii="Trebuchet MS" w:hAnsi="Trebuchet MS"/>
          <w:b w:val="0"/>
          <w:sz w:val="22"/>
          <w:szCs w:val="22"/>
        </w:rPr>
        <w:t>d)</w:t>
      </w:r>
      <w:r w:rsidRPr="00666F93">
        <w:rPr>
          <w:rFonts w:ascii="Trebuchet MS" w:hAnsi="Trebuchet MS"/>
          <w:b w:val="0"/>
          <w:sz w:val="22"/>
          <w:szCs w:val="22"/>
        </w:rPr>
        <w:tab/>
        <w:t xml:space="preserve"> </w:t>
      </w:r>
      <w:r w:rsidR="008B2E98" w:rsidRPr="00666F93">
        <w:rPr>
          <w:rFonts w:ascii="Trebuchet MS" w:hAnsi="Trebuchet MS"/>
          <w:b w:val="0"/>
          <w:sz w:val="22"/>
          <w:szCs w:val="22"/>
          <w:u w:val="single"/>
        </w:rPr>
        <w:t>Car/cycle parking</w:t>
      </w:r>
    </w:p>
    <w:p w:rsidR="004C2B4C" w:rsidRDefault="004C2B4C" w:rsidP="00A54150">
      <w:pPr>
        <w:pStyle w:val="ListParagraph"/>
        <w:ind w:left="0"/>
        <w:jc w:val="both"/>
        <w:rPr>
          <w:rFonts w:ascii="Trebuchet MS" w:hAnsi="Trebuchet MS"/>
          <w:sz w:val="22"/>
          <w:szCs w:val="22"/>
        </w:rPr>
      </w:pPr>
      <w:r>
        <w:rPr>
          <w:rFonts w:ascii="Trebuchet MS" w:hAnsi="Trebuchet MS"/>
          <w:sz w:val="22"/>
          <w:szCs w:val="22"/>
        </w:rPr>
        <w:t>The car parking provision exceeds the parking standards and is therefore acceptable.</w:t>
      </w:r>
      <w:r w:rsidR="006D34BD">
        <w:rPr>
          <w:rFonts w:ascii="Trebuchet MS" w:hAnsi="Trebuchet MS"/>
          <w:sz w:val="22"/>
          <w:szCs w:val="22"/>
        </w:rPr>
        <w:t xml:space="preserve">  However, condition and an informative are recommended regarding no entitlement to parking permits for existing and future schemes in the area.</w:t>
      </w:r>
    </w:p>
    <w:p w:rsidR="004C2B4C" w:rsidRDefault="004C2B4C" w:rsidP="00A54150">
      <w:pPr>
        <w:pStyle w:val="ListParagraph"/>
        <w:ind w:left="0"/>
        <w:jc w:val="both"/>
        <w:rPr>
          <w:rFonts w:ascii="Trebuchet MS" w:hAnsi="Trebuchet MS"/>
          <w:sz w:val="22"/>
          <w:szCs w:val="22"/>
        </w:rPr>
      </w:pPr>
    </w:p>
    <w:p w:rsidR="008B2E98" w:rsidRDefault="004C2B4C" w:rsidP="00A54150">
      <w:pPr>
        <w:pStyle w:val="ListParagraph"/>
        <w:ind w:left="0"/>
        <w:jc w:val="both"/>
        <w:rPr>
          <w:rFonts w:ascii="Trebuchet MS" w:hAnsi="Trebuchet MS"/>
          <w:sz w:val="22"/>
          <w:szCs w:val="22"/>
        </w:rPr>
      </w:pPr>
      <w:r>
        <w:rPr>
          <w:rFonts w:ascii="Trebuchet MS" w:hAnsi="Trebuchet MS"/>
          <w:sz w:val="22"/>
          <w:szCs w:val="22"/>
        </w:rPr>
        <w:t xml:space="preserve">Cycle parking is </w:t>
      </w:r>
      <w:r w:rsidR="00F148E6">
        <w:rPr>
          <w:rFonts w:ascii="Trebuchet MS" w:hAnsi="Trebuchet MS"/>
          <w:sz w:val="22"/>
          <w:szCs w:val="22"/>
        </w:rPr>
        <w:t>indicated on the site plan for 6 cycles.  Although this would meet requirements in terms of number a</w:t>
      </w:r>
      <w:r>
        <w:rPr>
          <w:rFonts w:ascii="Trebuchet MS" w:hAnsi="Trebuchet MS"/>
          <w:sz w:val="22"/>
          <w:szCs w:val="22"/>
        </w:rPr>
        <w:t xml:space="preserve"> condition is recommended for further details to be su</w:t>
      </w:r>
      <w:r w:rsidR="00AA7ECE">
        <w:rPr>
          <w:rFonts w:ascii="Trebuchet MS" w:hAnsi="Trebuchet MS"/>
          <w:sz w:val="22"/>
          <w:szCs w:val="22"/>
        </w:rPr>
        <w:t>bmitted and approved</w:t>
      </w:r>
      <w:r w:rsidR="00F148E6">
        <w:rPr>
          <w:rFonts w:ascii="Trebuchet MS" w:hAnsi="Trebuchet MS"/>
          <w:sz w:val="22"/>
          <w:szCs w:val="22"/>
        </w:rPr>
        <w:t xml:space="preserve"> with respect to how the structure would look and its position in relation to existing landscaping</w:t>
      </w:r>
      <w:r w:rsidR="00AA7ECE">
        <w:rPr>
          <w:rFonts w:ascii="Trebuchet MS" w:hAnsi="Trebuchet MS"/>
          <w:sz w:val="22"/>
          <w:szCs w:val="22"/>
        </w:rPr>
        <w:t>.</w:t>
      </w:r>
    </w:p>
    <w:p w:rsidR="004E635C" w:rsidRDefault="004E635C" w:rsidP="00F148E6">
      <w:pPr>
        <w:pStyle w:val="ListParagraph"/>
        <w:ind w:left="851" w:hanging="851"/>
        <w:jc w:val="both"/>
        <w:rPr>
          <w:rFonts w:ascii="Trebuchet MS" w:hAnsi="Trebuchet MS"/>
          <w:sz w:val="22"/>
          <w:szCs w:val="22"/>
        </w:rPr>
      </w:pPr>
    </w:p>
    <w:p w:rsidR="004E635C" w:rsidRDefault="004E635C" w:rsidP="00F148E6">
      <w:pPr>
        <w:pStyle w:val="ListParagraph"/>
        <w:ind w:left="851" w:hanging="851"/>
        <w:jc w:val="both"/>
        <w:rPr>
          <w:rFonts w:ascii="Trebuchet MS" w:hAnsi="Trebuchet MS"/>
          <w:sz w:val="22"/>
          <w:szCs w:val="22"/>
        </w:rPr>
      </w:pPr>
    </w:p>
    <w:p w:rsidR="004E635C" w:rsidRDefault="004E635C" w:rsidP="00F148E6">
      <w:pPr>
        <w:pStyle w:val="ListParagraph"/>
        <w:ind w:left="851" w:hanging="851"/>
        <w:jc w:val="both"/>
        <w:rPr>
          <w:rFonts w:ascii="Trebuchet MS" w:hAnsi="Trebuchet MS"/>
          <w:sz w:val="22"/>
          <w:szCs w:val="22"/>
        </w:rPr>
      </w:pPr>
    </w:p>
    <w:p w:rsidR="00F148E6" w:rsidRPr="00B14E67" w:rsidRDefault="00F148E6" w:rsidP="00F148E6">
      <w:pPr>
        <w:pStyle w:val="ListParagraph"/>
        <w:ind w:left="851" w:hanging="851"/>
        <w:jc w:val="both"/>
        <w:rPr>
          <w:rFonts w:ascii="Trebuchet MS" w:hAnsi="Trebuchet MS"/>
          <w:bCs/>
          <w:i/>
          <w:sz w:val="22"/>
          <w:szCs w:val="22"/>
        </w:rPr>
      </w:pPr>
      <w:r>
        <w:rPr>
          <w:rFonts w:ascii="Trebuchet MS" w:hAnsi="Trebuchet MS"/>
          <w:sz w:val="22"/>
          <w:szCs w:val="22"/>
        </w:rPr>
        <w:lastRenderedPageBreak/>
        <w:t xml:space="preserve">e) </w:t>
      </w:r>
      <w:r>
        <w:rPr>
          <w:rFonts w:ascii="Trebuchet MS" w:hAnsi="Trebuchet MS"/>
          <w:sz w:val="22"/>
          <w:szCs w:val="22"/>
        </w:rPr>
        <w:tab/>
      </w:r>
      <w:r w:rsidRPr="00F148E6">
        <w:rPr>
          <w:rFonts w:ascii="Trebuchet MS" w:hAnsi="Trebuchet MS"/>
          <w:sz w:val="22"/>
          <w:szCs w:val="22"/>
          <w:u w:val="single"/>
        </w:rPr>
        <w:t>Landscaping</w:t>
      </w:r>
    </w:p>
    <w:p w:rsidR="00A54150" w:rsidRPr="003B6617" w:rsidRDefault="00093711" w:rsidP="00A54150">
      <w:pPr>
        <w:autoSpaceDE/>
        <w:autoSpaceDN/>
        <w:jc w:val="both"/>
        <w:rPr>
          <w:rFonts w:ascii="Trebuchet MS" w:hAnsi="Trebuchet MS" w:cs="Calibri"/>
          <w:sz w:val="22"/>
          <w:szCs w:val="22"/>
        </w:rPr>
      </w:pPr>
      <w:r>
        <w:rPr>
          <w:rFonts w:ascii="Trebuchet MS" w:hAnsi="Trebuchet MS" w:cs="Calibri"/>
          <w:sz w:val="22"/>
          <w:szCs w:val="22"/>
        </w:rPr>
        <w:t>Although</w:t>
      </w:r>
      <w:r w:rsidR="00F148E6">
        <w:rPr>
          <w:rFonts w:ascii="Trebuchet MS" w:hAnsi="Trebuchet MS" w:cs="Calibri"/>
          <w:sz w:val="22"/>
          <w:szCs w:val="22"/>
        </w:rPr>
        <w:t xml:space="preserve"> the </w:t>
      </w:r>
      <w:r>
        <w:rPr>
          <w:rFonts w:ascii="Trebuchet MS" w:hAnsi="Trebuchet MS" w:cs="Calibri"/>
          <w:sz w:val="22"/>
          <w:szCs w:val="22"/>
        </w:rPr>
        <w:t>front</w:t>
      </w:r>
      <w:r w:rsidR="00F148E6">
        <w:rPr>
          <w:rFonts w:ascii="Trebuchet MS" w:hAnsi="Trebuchet MS" w:cs="Calibri"/>
          <w:sz w:val="22"/>
          <w:szCs w:val="22"/>
        </w:rPr>
        <w:t xml:space="preserve"> of the property has an open area already used </w:t>
      </w:r>
      <w:r>
        <w:rPr>
          <w:rFonts w:ascii="Trebuchet MS" w:hAnsi="Trebuchet MS" w:cs="Calibri"/>
          <w:sz w:val="22"/>
          <w:szCs w:val="22"/>
        </w:rPr>
        <w:t>for</w:t>
      </w:r>
      <w:r w:rsidR="00F148E6">
        <w:rPr>
          <w:rFonts w:ascii="Trebuchet MS" w:hAnsi="Trebuchet MS" w:cs="Calibri"/>
          <w:sz w:val="22"/>
          <w:szCs w:val="22"/>
        </w:rPr>
        <w:t xml:space="preserve"> parking there is mature planting to the </w:t>
      </w:r>
      <w:r>
        <w:rPr>
          <w:rFonts w:ascii="Trebuchet MS" w:hAnsi="Trebuchet MS" w:cs="Calibri"/>
          <w:sz w:val="22"/>
          <w:szCs w:val="22"/>
        </w:rPr>
        <w:t>boundaries</w:t>
      </w:r>
      <w:r w:rsidR="00F148E6">
        <w:rPr>
          <w:rFonts w:ascii="Trebuchet MS" w:hAnsi="Trebuchet MS" w:cs="Calibri"/>
          <w:sz w:val="22"/>
          <w:szCs w:val="22"/>
        </w:rPr>
        <w:t xml:space="preserve"> including an established hedge to the </w:t>
      </w:r>
      <w:r>
        <w:rPr>
          <w:rFonts w:ascii="Trebuchet MS" w:hAnsi="Trebuchet MS" w:cs="Calibri"/>
          <w:sz w:val="22"/>
          <w:szCs w:val="22"/>
        </w:rPr>
        <w:t>front</w:t>
      </w:r>
      <w:r w:rsidR="00F148E6">
        <w:rPr>
          <w:rFonts w:ascii="Trebuchet MS" w:hAnsi="Trebuchet MS" w:cs="Calibri"/>
          <w:sz w:val="22"/>
          <w:szCs w:val="22"/>
        </w:rPr>
        <w:t xml:space="preserve">, which should not be </w:t>
      </w:r>
      <w:r>
        <w:rPr>
          <w:rFonts w:ascii="Trebuchet MS" w:hAnsi="Trebuchet MS" w:cs="Calibri"/>
          <w:sz w:val="22"/>
          <w:szCs w:val="22"/>
        </w:rPr>
        <w:t xml:space="preserve">lost through the addition </w:t>
      </w:r>
      <w:r w:rsidR="00F148E6">
        <w:rPr>
          <w:rFonts w:ascii="Trebuchet MS" w:hAnsi="Trebuchet MS" w:cs="Calibri"/>
          <w:sz w:val="22"/>
          <w:szCs w:val="22"/>
        </w:rPr>
        <w:t xml:space="preserve">of cycle storage and bin </w:t>
      </w:r>
      <w:proofErr w:type="gramStart"/>
      <w:r w:rsidR="00F148E6">
        <w:rPr>
          <w:rFonts w:ascii="Trebuchet MS" w:hAnsi="Trebuchet MS" w:cs="Calibri"/>
          <w:sz w:val="22"/>
          <w:szCs w:val="22"/>
        </w:rPr>
        <w:t>storage.</w:t>
      </w:r>
      <w:proofErr w:type="gramEnd"/>
      <w:r w:rsidR="00F148E6">
        <w:rPr>
          <w:rFonts w:ascii="Trebuchet MS" w:hAnsi="Trebuchet MS" w:cs="Calibri"/>
          <w:sz w:val="22"/>
          <w:szCs w:val="22"/>
        </w:rPr>
        <w:t xml:space="preserve">  Conditions are recommended for further details to be submitted.  With regard to the trees to be removed in the back garden Natural Environment has confirmed that t</w:t>
      </w:r>
      <w:r>
        <w:rPr>
          <w:rFonts w:ascii="Trebuchet MS" w:hAnsi="Trebuchet MS" w:cs="Calibri"/>
          <w:sz w:val="22"/>
          <w:szCs w:val="22"/>
        </w:rPr>
        <w:t xml:space="preserve">hat these are of limited or no value and as </w:t>
      </w:r>
      <w:r w:rsidR="00F148E6">
        <w:rPr>
          <w:rFonts w:ascii="Trebuchet MS" w:hAnsi="Trebuchet MS" w:cs="Calibri"/>
          <w:sz w:val="22"/>
          <w:szCs w:val="22"/>
        </w:rPr>
        <w:t xml:space="preserve">they are within the rear garden would not have a </w:t>
      </w:r>
      <w:r>
        <w:rPr>
          <w:rFonts w:ascii="Trebuchet MS" w:hAnsi="Trebuchet MS" w:cs="Calibri"/>
          <w:sz w:val="22"/>
          <w:szCs w:val="22"/>
        </w:rPr>
        <w:t>significant</w:t>
      </w:r>
      <w:r w:rsidR="00F148E6">
        <w:rPr>
          <w:rFonts w:ascii="Trebuchet MS" w:hAnsi="Trebuchet MS" w:cs="Calibri"/>
          <w:sz w:val="22"/>
          <w:szCs w:val="22"/>
        </w:rPr>
        <w:t xml:space="preserve"> </w:t>
      </w:r>
      <w:r>
        <w:rPr>
          <w:rFonts w:ascii="Trebuchet MS" w:hAnsi="Trebuchet MS" w:cs="Calibri"/>
          <w:sz w:val="22"/>
          <w:szCs w:val="22"/>
        </w:rPr>
        <w:t>impact</w:t>
      </w:r>
      <w:r w:rsidR="00F148E6">
        <w:rPr>
          <w:rFonts w:ascii="Trebuchet MS" w:hAnsi="Trebuchet MS" w:cs="Calibri"/>
          <w:sz w:val="22"/>
          <w:szCs w:val="22"/>
        </w:rPr>
        <w:t xml:space="preserve"> on the </w:t>
      </w:r>
      <w:r>
        <w:rPr>
          <w:rFonts w:ascii="Trebuchet MS" w:hAnsi="Trebuchet MS" w:cs="Calibri"/>
          <w:sz w:val="22"/>
          <w:szCs w:val="22"/>
        </w:rPr>
        <w:t>appearance</w:t>
      </w:r>
      <w:r w:rsidR="00F148E6">
        <w:rPr>
          <w:rFonts w:ascii="Trebuchet MS" w:hAnsi="Trebuchet MS" w:cs="Calibri"/>
          <w:sz w:val="22"/>
          <w:szCs w:val="22"/>
        </w:rPr>
        <w:t xml:space="preserve"> of the site; the </w:t>
      </w:r>
      <w:r>
        <w:rPr>
          <w:rFonts w:ascii="Trebuchet MS" w:hAnsi="Trebuchet MS" w:cs="Calibri"/>
          <w:sz w:val="22"/>
          <w:szCs w:val="22"/>
        </w:rPr>
        <w:t>main issue being its appearance from the stree</w:t>
      </w:r>
      <w:r w:rsidR="00F148E6">
        <w:rPr>
          <w:rFonts w:ascii="Trebuchet MS" w:hAnsi="Trebuchet MS" w:cs="Calibri"/>
          <w:sz w:val="22"/>
          <w:szCs w:val="22"/>
        </w:rPr>
        <w:t>t.</w:t>
      </w:r>
      <w:r w:rsidR="00A54150" w:rsidRPr="003B6617">
        <w:rPr>
          <w:rFonts w:ascii="Trebuchet MS" w:hAnsi="Trebuchet MS" w:cs="Calibri"/>
          <w:sz w:val="22"/>
          <w:szCs w:val="22"/>
        </w:rPr>
        <w:t xml:space="preserve"> </w:t>
      </w:r>
    </w:p>
    <w:p w:rsidR="008B2E98" w:rsidRDefault="008B2E98" w:rsidP="00A54150">
      <w:pPr>
        <w:jc w:val="both"/>
        <w:rPr>
          <w:rFonts w:ascii="Trebuchet MS" w:hAnsi="Trebuchet MS" w:cs="Trebuchet MS"/>
          <w:color w:val="000000"/>
          <w:sz w:val="22"/>
          <w:szCs w:val="22"/>
        </w:rPr>
      </w:pPr>
    </w:p>
    <w:p w:rsidR="008B2E98" w:rsidRPr="00093711" w:rsidRDefault="00093711" w:rsidP="00093711">
      <w:pPr>
        <w:pStyle w:val="BodyText"/>
        <w:tabs>
          <w:tab w:val="left" w:pos="7920"/>
          <w:tab w:val="left" w:pos="8928"/>
          <w:tab w:val="left" w:pos="9648"/>
        </w:tabs>
        <w:overflowPunct/>
        <w:ind w:left="709" w:hanging="709"/>
        <w:jc w:val="both"/>
        <w:rPr>
          <w:rFonts w:ascii="Trebuchet MS" w:hAnsi="Trebuchet MS"/>
          <w:b w:val="0"/>
          <w:sz w:val="22"/>
          <w:szCs w:val="22"/>
        </w:rPr>
      </w:pPr>
      <w:r w:rsidRPr="00093711">
        <w:rPr>
          <w:rFonts w:ascii="Trebuchet MS" w:hAnsi="Trebuchet MS"/>
          <w:b w:val="0"/>
          <w:sz w:val="22"/>
          <w:szCs w:val="22"/>
        </w:rPr>
        <w:t xml:space="preserve">f) </w:t>
      </w:r>
      <w:r w:rsidRPr="00093711">
        <w:rPr>
          <w:rFonts w:ascii="Trebuchet MS" w:hAnsi="Trebuchet MS"/>
          <w:b w:val="0"/>
          <w:sz w:val="22"/>
          <w:szCs w:val="22"/>
        </w:rPr>
        <w:tab/>
      </w:r>
      <w:r w:rsidR="008B2E98" w:rsidRPr="00093711">
        <w:rPr>
          <w:rFonts w:ascii="Trebuchet MS" w:hAnsi="Trebuchet MS"/>
          <w:b w:val="0"/>
          <w:sz w:val="22"/>
          <w:szCs w:val="22"/>
          <w:u w:val="single"/>
        </w:rPr>
        <w:t>Other Matters</w:t>
      </w:r>
      <w:r w:rsidR="008B2E98" w:rsidRPr="00093711">
        <w:rPr>
          <w:rFonts w:ascii="Trebuchet MS" w:hAnsi="Trebuchet MS"/>
          <w:b w:val="0"/>
          <w:sz w:val="22"/>
          <w:szCs w:val="22"/>
        </w:rPr>
        <w:t xml:space="preserve"> </w:t>
      </w:r>
    </w:p>
    <w:p w:rsidR="00093711" w:rsidRDefault="00093711" w:rsidP="00093711">
      <w:pPr>
        <w:pStyle w:val="ListParagraph"/>
        <w:ind w:left="0"/>
        <w:jc w:val="both"/>
        <w:rPr>
          <w:rFonts w:ascii="Trebuchet MS" w:hAnsi="Trebuchet MS"/>
          <w:sz w:val="22"/>
          <w:szCs w:val="22"/>
        </w:rPr>
      </w:pPr>
      <w:r>
        <w:rPr>
          <w:rFonts w:ascii="Trebuchet MS" w:hAnsi="Trebuchet MS"/>
          <w:sz w:val="22"/>
          <w:szCs w:val="22"/>
        </w:rPr>
        <w:t>Bin storage is indicated in the site plan.  It is recommended that a condition is attached that requires further details to be submitted and approved with respect to how the structure would look and its position in relation to existing landscaping.</w:t>
      </w:r>
    </w:p>
    <w:p w:rsidR="008B2E98" w:rsidRPr="00930D2F" w:rsidRDefault="008B2E98" w:rsidP="00A54150">
      <w:pPr>
        <w:pStyle w:val="BodyText"/>
        <w:rPr>
          <w:rFonts w:ascii="Trebuchet MS" w:hAnsi="Trebuchet MS"/>
          <w:sz w:val="22"/>
          <w:szCs w:val="22"/>
        </w:rPr>
      </w:pPr>
    </w:p>
    <w:p w:rsidR="008B2E98" w:rsidRDefault="008B2E98" w:rsidP="00A54150">
      <w:pPr>
        <w:pStyle w:val="Default"/>
        <w:jc w:val="both"/>
        <w:rPr>
          <w:rFonts w:ascii="Trebuchet MS" w:hAnsi="Trebuchet MS"/>
          <w:bCs/>
          <w:i/>
          <w:iCs/>
          <w:sz w:val="22"/>
          <w:szCs w:val="22"/>
        </w:rPr>
      </w:pPr>
      <w:r w:rsidRPr="00093711">
        <w:rPr>
          <w:rFonts w:ascii="Trebuchet MS" w:hAnsi="Trebuchet MS"/>
          <w:sz w:val="22"/>
          <w:szCs w:val="22"/>
        </w:rPr>
        <w:t xml:space="preserve">The site is within an Air Quality Management Area covered by Policy DM19.  This includes </w:t>
      </w:r>
      <w:r w:rsidRPr="00093711">
        <w:rPr>
          <w:rFonts w:ascii="Trebuchet MS" w:hAnsi="Trebuchet MS"/>
          <w:i/>
          <w:sz w:val="22"/>
          <w:szCs w:val="22"/>
        </w:rPr>
        <w:t>“</w:t>
      </w:r>
      <w:r w:rsidRPr="00093711">
        <w:rPr>
          <w:rFonts w:ascii="Trebuchet MS" w:hAnsi="Trebuchet MS"/>
          <w:bCs/>
          <w:i/>
          <w:iCs/>
          <w:sz w:val="22"/>
          <w:szCs w:val="22"/>
        </w:rPr>
        <w:t>Where a development would introduce sensitive uses (such as residential, schools and nurseries, hospitals, care facilities) into, or intensify such uses within, an Air Quality Management Area, detrimental effects on that use will be mitigated. Mitigation measures should be detailed</w:t>
      </w:r>
      <w:r w:rsidR="00093711" w:rsidRPr="00093711">
        <w:rPr>
          <w:rFonts w:ascii="Trebuchet MS" w:hAnsi="Trebuchet MS"/>
          <w:bCs/>
          <w:iCs/>
          <w:sz w:val="22"/>
          <w:szCs w:val="22"/>
        </w:rPr>
        <w:t>….”  Although no specific details have been provided in this regard it</w:t>
      </w:r>
      <w:r w:rsidR="00093711">
        <w:rPr>
          <w:rFonts w:ascii="Trebuchet MS" w:hAnsi="Trebuchet MS"/>
          <w:bCs/>
          <w:iCs/>
          <w:sz w:val="22"/>
          <w:szCs w:val="22"/>
        </w:rPr>
        <w:t xml:space="preserve"> is considered </w:t>
      </w:r>
      <w:r w:rsidR="00093711" w:rsidRPr="00093711">
        <w:rPr>
          <w:rFonts w:ascii="Trebuchet MS" w:hAnsi="Trebuchet MS"/>
          <w:bCs/>
          <w:iCs/>
          <w:sz w:val="22"/>
          <w:szCs w:val="22"/>
        </w:rPr>
        <w:t xml:space="preserve">that in light of this being an existing residential property and the set back of the building </w:t>
      </w:r>
      <w:r w:rsidR="00093711">
        <w:rPr>
          <w:rFonts w:ascii="Trebuchet MS" w:hAnsi="Trebuchet MS"/>
          <w:bCs/>
          <w:iCs/>
          <w:sz w:val="22"/>
          <w:szCs w:val="22"/>
        </w:rPr>
        <w:t>f</w:t>
      </w:r>
      <w:r w:rsidR="00093711" w:rsidRPr="00093711">
        <w:rPr>
          <w:rFonts w:ascii="Trebuchet MS" w:hAnsi="Trebuchet MS"/>
          <w:bCs/>
          <w:iCs/>
          <w:sz w:val="22"/>
          <w:szCs w:val="22"/>
        </w:rPr>
        <w:t>r</w:t>
      </w:r>
      <w:r w:rsidR="00093711">
        <w:rPr>
          <w:rFonts w:ascii="Trebuchet MS" w:hAnsi="Trebuchet MS"/>
          <w:bCs/>
          <w:iCs/>
          <w:sz w:val="22"/>
          <w:szCs w:val="22"/>
        </w:rPr>
        <w:t>o</w:t>
      </w:r>
      <w:r w:rsidR="00093711" w:rsidRPr="00093711">
        <w:rPr>
          <w:rFonts w:ascii="Trebuchet MS" w:hAnsi="Trebuchet MS"/>
          <w:bCs/>
          <w:iCs/>
          <w:sz w:val="22"/>
          <w:szCs w:val="22"/>
        </w:rPr>
        <w:t>m the road</w:t>
      </w:r>
      <w:r w:rsidR="00093711">
        <w:rPr>
          <w:rFonts w:ascii="Trebuchet MS" w:hAnsi="Trebuchet MS"/>
          <w:bCs/>
          <w:iCs/>
          <w:sz w:val="22"/>
          <w:szCs w:val="22"/>
        </w:rPr>
        <w:t xml:space="preserve"> frontage that this will not be significantly different </w:t>
      </w:r>
      <w:proofErr w:type="spellStart"/>
      <w:r w:rsidR="00093711">
        <w:rPr>
          <w:rFonts w:ascii="Trebuchet MS" w:hAnsi="Trebuchet MS"/>
          <w:bCs/>
          <w:iCs/>
          <w:sz w:val="22"/>
          <w:szCs w:val="22"/>
        </w:rPr>
        <w:t>tyo</w:t>
      </w:r>
      <w:proofErr w:type="spellEnd"/>
      <w:r w:rsidR="00093711">
        <w:rPr>
          <w:rFonts w:ascii="Trebuchet MS" w:hAnsi="Trebuchet MS"/>
          <w:bCs/>
          <w:iCs/>
          <w:sz w:val="22"/>
          <w:szCs w:val="22"/>
        </w:rPr>
        <w:t xml:space="preserve"> the property’s use as a family home.  The majority of</w:t>
      </w:r>
      <w:r w:rsidR="00093711" w:rsidRPr="00093711">
        <w:rPr>
          <w:rFonts w:ascii="Trebuchet MS" w:hAnsi="Trebuchet MS"/>
          <w:bCs/>
          <w:iCs/>
          <w:sz w:val="22"/>
          <w:szCs w:val="22"/>
        </w:rPr>
        <w:t xml:space="preserve"> the additional bedrooms </w:t>
      </w:r>
      <w:r w:rsidR="00093711">
        <w:rPr>
          <w:rFonts w:ascii="Trebuchet MS" w:hAnsi="Trebuchet MS"/>
          <w:bCs/>
          <w:iCs/>
          <w:sz w:val="22"/>
          <w:szCs w:val="22"/>
        </w:rPr>
        <w:t xml:space="preserve">would be to the rear </w:t>
      </w:r>
      <w:r w:rsidR="00093711" w:rsidRPr="00093711">
        <w:rPr>
          <w:rFonts w:ascii="Trebuchet MS" w:hAnsi="Trebuchet MS"/>
          <w:bCs/>
          <w:iCs/>
          <w:sz w:val="22"/>
          <w:szCs w:val="22"/>
        </w:rPr>
        <w:t>of the property.</w:t>
      </w:r>
      <w:r w:rsidRPr="00093711">
        <w:rPr>
          <w:rFonts w:ascii="Trebuchet MS" w:hAnsi="Trebuchet MS"/>
          <w:bCs/>
          <w:i/>
          <w:iCs/>
          <w:sz w:val="22"/>
          <w:szCs w:val="22"/>
        </w:rPr>
        <w:t xml:space="preserve">  </w:t>
      </w:r>
    </w:p>
    <w:p w:rsidR="00562736" w:rsidRDefault="00562736" w:rsidP="00A54150">
      <w:pPr>
        <w:pStyle w:val="Default"/>
        <w:jc w:val="both"/>
        <w:rPr>
          <w:rFonts w:ascii="Trebuchet MS" w:hAnsi="Trebuchet MS"/>
          <w:bCs/>
          <w:i/>
          <w:iCs/>
          <w:sz w:val="22"/>
          <w:szCs w:val="22"/>
        </w:rPr>
      </w:pPr>
    </w:p>
    <w:p w:rsidR="00562736" w:rsidRPr="00562736" w:rsidRDefault="00562736" w:rsidP="00A54150">
      <w:pPr>
        <w:pStyle w:val="Default"/>
        <w:jc w:val="both"/>
        <w:rPr>
          <w:rFonts w:ascii="Trebuchet MS" w:hAnsi="Trebuchet MS"/>
          <w:sz w:val="22"/>
          <w:szCs w:val="22"/>
        </w:rPr>
      </w:pPr>
      <w:r>
        <w:rPr>
          <w:rFonts w:ascii="Trebuchet MS" w:hAnsi="Trebuchet MS"/>
          <w:bCs/>
          <w:iCs/>
          <w:sz w:val="22"/>
          <w:szCs w:val="22"/>
        </w:rPr>
        <w:t xml:space="preserve">While the proposal includes new </w:t>
      </w:r>
      <w:bookmarkStart w:id="0" w:name="_GoBack"/>
      <w:bookmarkEnd w:id="0"/>
      <w:r>
        <w:rPr>
          <w:rFonts w:ascii="Trebuchet MS" w:hAnsi="Trebuchet MS"/>
          <w:bCs/>
          <w:iCs/>
          <w:sz w:val="22"/>
          <w:szCs w:val="22"/>
        </w:rPr>
        <w:t xml:space="preserve">floor area to provide additional bedrooms it is considered that as the development is for an HMO use it would not be liable to make a payment under CIL.  </w:t>
      </w:r>
    </w:p>
    <w:p w:rsidR="00A54150" w:rsidRDefault="00A54150" w:rsidP="00093711">
      <w:pPr>
        <w:pStyle w:val="BodyText"/>
        <w:tabs>
          <w:tab w:val="left" w:pos="7920"/>
          <w:tab w:val="left" w:pos="8928"/>
          <w:tab w:val="left" w:pos="9648"/>
        </w:tabs>
        <w:overflowPunct/>
        <w:ind w:left="-426"/>
        <w:jc w:val="both"/>
        <w:rPr>
          <w:rFonts w:ascii="Trebuchet MS" w:hAnsi="Trebuchet MS"/>
          <w:sz w:val="22"/>
          <w:szCs w:val="22"/>
          <w:u w:val="single"/>
        </w:rPr>
      </w:pPr>
    </w:p>
    <w:p w:rsidR="00A54150" w:rsidRDefault="00A54150" w:rsidP="00A54150">
      <w:pPr>
        <w:jc w:val="both"/>
        <w:rPr>
          <w:rFonts w:ascii="Trebuchet MS" w:hAnsi="Trebuchet MS" w:cs="Trebuchet MS"/>
          <w:b/>
          <w:bCs/>
          <w:sz w:val="22"/>
          <w:szCs w:val="22"/>
        </w:rPr>
      </w:pPr>
      <w:r>
        <w:rPr>
          <w:rFonts w:ascii="Trebuchet MS" w:hAnsi="Trebuchet MS" w:cs="Trebuchet MS"/>
          <w:b/>
          <w:bCs/>
          <w:sz w:val="22"/>
          <w:szCs w:val="22"/>
        </w:rPr>
        <w:t>RECOMMENDATION:</w:t>
      </w:r>
    </w:p>
    <w:p w:rsidR="00A54150" w:rsidRDefault="00A54150" w:rsidP="00A54150">
      <w:pPr>
        <w:jc w:val="both"/>
        <w:rPr>
          <w:rFonts w:ascii="Trebuchet MS" w:hAnsi="Trebuchet MS" w:cs="Trebuchet MS"/>
          <w:b/>
          <w:bCs/>
          <w:sz w:val="22"/>
          <w:szCs w:val="22"/>
        </w:rPr>
      </w:pPr>
    </w:p>
    <w:p w:rsidR="00A54150" w:rsidRDefault="00A54150" w:rsidP="00A54150">
      <w:pPr>
        <w:jc w:val="both"/>
        <w:rPr>
          <w:rFonts w:ascii="Trebuchet MS" w:hAnsi="Trebuchet MS" w:cs="Trebuchet MS"/>
          <w:b/>
          <w:bCs/>
          <w:sz w:val="22"/>
          <w:szCs w:val="22"/>
        </w:rPr>
      </w:pPr>
      <w:r>
        <w:rPr>
          <w:rFonts w:ascii="Trebuchet MS" w:hAnsi="Trebuchet MS" w:cs="Trebuchet MS"/>
          <w:b/>
          <w:bCs/>
          <w:sz w:val="22"/>
          <w:szCs w:val="22"/>
        </w:rPr>
        <w:t xml:space="preserve">APPROVE </w:t>
      </w:r>
    </w:p>
    <w:p w:rsidR="00404115" w:rsidRDefault="00404115" w:rsidP="00A54150">
      <w:pPr>
        <w:jc w:val="both"/>
        <w:rPr>
          <w:rFonts w:ascii="Trebuchet MS" w:hAnsi="Trebuchet MS" w:cs="Trebuchet MS"/>
          <w:b/>
          <w:bCs/>
          <w:sz w:val="22"/>
          <w:szCs w:val="22"/>
        </w:rPr>
      </w:pPr>
      <w:r>
        <w:rPr>
          <w:rFonts w:ascii="Trebuchet MS" w:hAnsi="Trebuchet MS" w:cs="Trebuchet MS"/>
          <w:b/>
          <w:bCs/>
          <w:sz w:val="22"/>
          <w:szCs w:val="22"/>
        </w:rPr>
        <w:t>Conditions:</w:t>
      </w:r>
    </w:p>
    <w:p w:rsidR="006D34BD" w:rsidRDefault="00093711" w:rsidP="006D34BD">
      <w:pPr>
        <w:pStyle w:val="PlainText"/>
        <w:numPr>
          <w:ilvl w:val="0"/>
          <w:numId w:val="21"/>
        </w:numPr>
        <w:ind w:left="0" w:firstLine="0"/>
        <w:jc w:val="both"/>
        <w:rPr>
          <w:rFonts w:ascii="Trebuchet MS" w:hAnsi="Trebuchet MS" w:cs="Trebuchet MS"/>
          <w:sz w:val="22"/>
          <w:szCs w:val="22"/>
        </w:rPr>
      </w:pPr>
      <w:r>
        <w:rPr>
          <w:rFonts w:ascii="Trebuchet MS" w:hAnsi="Trebuchet MS" w:cs="Trebuchet MS"/>
          <w:sz w:val="22"/>
          <w:szCs w:val="22"/>
        </w:rPr>
        <w:t>Standard time limit</w:t>
      </w:r>
    </w:p>
    <w:p w:rsidR="006D34BD" w:rsidRPr="006D34BD" w:rsidRDefault="00093711" w:rsidP="006D34BD">
      <w:pPr>
        <w:pStyle w:val="PlainText"/>
        <w:numPr>
          <w:ilvl w:val="0"/>
          <w:numId w:val="21"/>
        </w:numPr>
        <w:ind w:left="0" w:firstLine="0"/>
        <w:jc w:val="both"/>
        <w:rPr>
          <w:rFonts w:ascii="Trebuchet MS" w:hAnsi="Trebuchet MS" w:cs="Trebuchet MS"/>
          <w:sz w:val="22"/>
          <w:szCs w:val="22"/>
        </w:rPr>
      </w:pPr>
      <w:r w:rsidRPr="006D34BD">
        <w:rPr>
          <w:rFonts w:ascii="Trebuchet MS" w:hAnsi="Trebuchet MS" w:cs="Trebuchet MS"/>
          <w:sz w:val="22"/>
          <w:szCs w:val="22"/>
        </w:rPr>
        <w:t xml:space="preserve">Approved plans - </w:t>
      </w:r>
      <w:r w:rsidR="006D34BD" w:rsidRPr="006D34BD">
        <w:rPr>
          <w:rFonts w:ascii="Trebuchet MS" w:hAnsi="Trebuchet MS" w:cs="Trebuchet MS"/>
          <w:bCs/>
          <w:sz w:val="22"/>
          <w:szCs w:val="22"/>
        </w:rPr>
        <w:t>Proposed Site Plan – Drawing no: SR:010, received 22</w:t>
      </w:r>
      <w:r w:rsidR="006D34BD" w:rsidRPr="006D34BD">
        <w:rPr>
          <w:rFonts w:ascii="Trebuchet MS" w:hAnsi="Trebuchet MS" w:cs="Trebuchet MS"/>
          <w:bCs/>
          <w:sz w:val="22"/>
          <w:szCs w:val="22"/>
          <w:vertAlign w:val="superscript"/>
        </w:rPr>
        <w:t>nd</w:t>
      </w:r>
      <w:r w:rsidR="006D34BD" w:rsidRPr="006D34BD">
        <w:rPr>
          <w:rFonts w:ascii="Trebuchet MS" w:hAnsi="Trebuchet MS" w:cs="Trebuchet MS"/>
          <w:bCs/>
          <w:sz w:val="22"/>
          <w:szCs w:val="22"/>
        </w:rPr>
        <w:t xml:space="preserve"> January 2018</w:t>
      </w:r>
    </w:p>
    <w:p w:rsidR="006D34BD" w:rsidRDefault="006D34BD" w:rsidP="006D34BD">
      <w:pPr>
        <w:pStyle w:val="PlainText"/>
        <w:jc w:val="both"/>
        <w:rPr>
          <w:rFonts w:ascii="Trebuchet MS" w:hAnsi="Trebuchet MS" w:cs="Trebuchet MS"/>
          <w:bCs/>
          <w:sz w:val="22"/>
          <w:szCs w:val="22"/>
        </w:rPr>
      </w:pPr>
      <w:r>
        <w:rPr>
          <w:rFonts w:ascii="Trebuchet MS" w:hAnsi="Trebuchet MS" w:cs="Trebuchet MS"/>
          <w:bCs/>
          <w:sz w:val="22"/>
          <w:szCs w:val="22"/>
        </w:rPr>
        <w:tab/>
      </w:r>
      <w:r w:rsidRPr="00A83279">
        <w:rPr>
          <w:rFonts w:ascii="Trebuchet MS" w:hAnsi="Trebuchet MS" w:cs="Trebuchet MS"/>
          <w:bCs/>
          <w:sz w:val="22"/>
          <w:szCs w:val="22"/>
        </w:rPr>
        <w:t xml:space="preserve">Proposed </w:t>
      </w:r>
      <w:r>
        <w:rPr>
          <w:rFonts w:ascii="Trebuchet MS" w:hAnsi="Trebuchet MS" w:cs="Trebuchet MS"/>
          <w:bCs/>
          <w:sz w:val="22"/>
          <w:szCs w:val="22"/>
        </w:rPr>
        <w:t>Elevations – Drawing no: SR</w:t>
      </w:r>
      <w:proofErr w:type="gramStart"/>
      <w:r>
        <w:rPr>
          <w:rFonts w:ascii="Trebuchet MS" w:hAnsi="Trebuchet MS" w:cs="Trebuchet MS"/>
          <w:bCs/>
          <w:sz w:val="22"/>
          <w:szCs w:val="22"/>
        </w:rPr>
        <w:t>:006</w:t>
      </w:r>
      <w:proofErr w:type="gramEnd"/>
      <w:r>
        <w:rPr>
          <w:rFonts w:ascii="Trebuchet MS" w:hAnsi="Trebuchet MS" w:cs="Trebuchet MS"/>
          <w:bCs/>
          <w:sz w:val="22"/>
          <w:szCs w:val="22"/>
        </w:rPr>
        <w:t>, received 11</w:t>
      </w:r>
      <w:r w:rsidRPr="006D34BD">
        <w:rPr>
          <w:rFonts w:ascii="Trebuchet MS" w:hAnsi="Trebuchet MS" w:cs="Trebuchet MS"/>
          <w:bCs/>
          <w:sz w:val="22"/>
          <w:szCs w:val="22"/>
          <w:vertAlign w:val="superscript"/>
        </w:rPr>
        <w:t>th</w:t>
      </w:r>
      <w:r w:rsidR="003C1CED">
        <w:rPr>
          <w:rFonts w:ascii="Trebuchet MS" w:hAnsi="Trebuchet MS" w:cs="Trebuchet MS"/>
          <w:bCs/>
          <w:sz w:val="22"/>
          <w:szCs w:val="22"/>
        </w:rPr>
        <w:t xml:space="preserve"> December 2017</w:t>
      </w:r>
    </w:p>
    <w:p w:rsidR="006D34BD" w:rsidRDefault="006D34BD" w:rsidP="006D34BD">
      <w:pPr>
        <w:pStyle w:val="PlainText"/>
        <w:jc w:val="both"/>
        <w:rPr>
          <w:rFonts w:ascii="Trebuchet MS" w:hAnsi="Trebuchet MS" w:cs="Trebuchet MS"/>
          <w:bCs/>
          <w:sz w:val="22"/>
          <w:szCs w:val="22"/>
        </w:rPr>
      </w:pPr>
      <w:r>
        <w:rPr>
          <w:rFonts w:ascii="Trebuchet MS" w:hAnsi="Trebuchet MS" w:cs="Trebuchet MS"/>
          <w:bCs/>
          <w:sz w:val="22"/>
          <w:szCs w:val="22"/>
        </w:rPr>
        <w:tab/>
        <w:t>Proposed Ground Floor Plan – Drawing no: SR</w:t>
      </w:r>
      <w:proofErr w:type="gramStart"/>
      <w:r>
        <w:rPr>
          <w:rFonts w:ascii="Trebuchet MS" w:hAnsi="Trebuchet MS" w:cs="Trebuchet MS"/>
          <w:bCs/>
          <w:sz w:val="22"/>
          <w:szCs w:val="22"/>
        </w:rPr>
        <w:t>:004</w:t>
      </w:r>
      <w:proofErr w:type="gramEnd"/>
      <w:r>
        <w:rPr>
          <w:rFonts w:ascii="Trebuchet MS" w:hAnsi="Trebuchet MS" w:cs="Trebuchet MS"/>
          <w:bCs/>
          <w:sz w:val="22"/>
          <w:szCs w:val="22"/>
        </w:rPr>
        <w:t>, Rev B, received 12</w:t>
      </w:r>
      <w:r w:rsidRPr="00DB196E">
        <w:rPr>
          <w:rFonts w:ascii="Trebuchet MS" w:hAnsi="Trebuchet MS" w:cs="Trebuchet MS"/>
          <w:bCs/>
          <w:sz w:val="22"/>
          <w:szCs w:val="22"/>
          <w:vertAlign w:val="superscript"/>
        </w:rPr>
        <w:t>th</w:t>
      </w:r>
      <w:r>
        <w:rPr>
          <w:rFonts w:ascii="Trebuchet MS" w:hAnsi="Trebuchet MS" w:cs="Trebuchet MS"/>
          <w:bCs/>
          <w:sz w:val="22"/>
          <w:szCs w:val="22"/>
        </w:rPr>
        <w:t xml:space="preserve"> February 2018</w:t>
      </w:r>
    </w:p>
    <w:p w:rsidR="006D34BD" w:rsidRDefault="006D34BD" w:rsidP="006D34BD">
      <w:pPr>
        <w:pStyle w:val="PlainText"/>
        <w:jc w:val="both"/>
        <w:rPr>
          <w:rFonts w:ascii="Trebuchet MS" w:hAnsi="Trebuchet MS" w:cs="Trebuchet MS"/>
          <w:bCs/>
          <w:sz w:val="22"/>
          <w:szCs w:val="22"/>
        </w:rPr>
      </w:pPr>
      <w:r>
        <w:rPr>
          <w:rFonts w:ascii="Trebuchet MS" w:hAnsi="Trebuchet MS" w:cs="Trebuchet MS"/>
          <w:bCs/>
          <w:sz w:val="22"/>
          <w:szCs w:val="22"/>
        </w:rPr>
        <w:t>3)</w:t>
      </w:r>
      <w:r>
        <w:rPr>
          <w:rFonts w:ascii="Trebuchet MS" w:hAnsi="Trebuchet MS" w:cs="Trebuchet MS"/>
          <w:bCs/>
          <w:sz w:val="22"/>
          <w:szCs w:val="22"/>
        </w:rPr>
        <w:tab/>
        <w:t>Materials to match</w:t>
      </w:r>
    </w:p>
    <w:p w:rsidR="006D34BD" w:rsidRDefault="006D34BD" w:rsidP="006D34BD">
      <w:pPr>
        <w:pStyle w:val="PlainText"/>
        <w:jc w:val="both"/>
        <w:rPr>
          <w:rFonts w:ascii="Trebuchet MS" w:hAnsi="Trebuchet MS" w:cs="Trebuchet MS"/>
          <w:bCs/>
          <w:sz w:val="22"/>
          <w:szCs w:val="22"/>
        </w:rPr>
      </w:pPr>
      <w:r>
        <w:rPr>
          <w:rFonts w:ascii="Trebuchet MS" w:hAnsi="Trebuchet MS" w:cs="Trebuchet MS"/>
          <w:bCs/>
          <w:sz w:val="22"/>
          <w:szCs w:val="22"/>
        </w:rPr>
        <w:t>4)</w:t>
      </w:r>
      <w:r>
        <w:rPr>
          <w:rFonts w:ascii="Trebuchet MS" w:hAnsi="Trebuchet MS" w:cs="Trebuchet MS"/>
          <w:bCs/>
          <w:sz w:val="22"/>
          <w:szCs w:val="22"/>
        </w:rPr>
        <w:tab/>
        <w:t>Vehicle par</w:t>
      </w:r>
      <w:r w:rsidR="006E0ABA">
        <w:rPr>
          <w:rFonts w:ascii="Trebuchet MS" w:hAnsi="Trebuchet MS" w:cs="Trebuchet MS"/>
          <w:bCs/>
          <w:sz w:val="22"/>
          <w:szCs w:val="22"/>
        </w:rPr>
        <w:t>k</w:t>
      </w:r>
      <w:r>
        <w:rPr>
          <w:rFonts w:ascii="Trebuchet MS" w:hAnsi="Trebuchet MS" w:cs="Trebuchet MS"/>
          <w:bCs/>
          <w:sz w:val="22"/>
          <w:szCs w:val="22"/>
        </w:rPr>
        <w:t>ing to be provided in accordance with the plan and retained ther</w:t>
      </w:r>
      <w:r w:rsidR="006E0ABA">
        <w:rPr>
          <w:rFonts w:ascii="Trebuchet MS" w:hAnsi="Trebuchet MS" w:cs="Trebuchet MS"/>
          <w:bCs/>
          <w:sz w:val="22"/>
          <w:szCs w:val="22"/>
        </w:rPr>
        <w:t>e</w:t>
      </w:r>
      <w:r>
        <w:rPr>
          <w:rFonts w:ascii="Trebuchet MS" w:hAnsi="Trebuchet MS" w:cs="Trebuchet MS"/>
          <w:bCs/>
          <w:sz w:val="22"/>
          <w:szCs w:val="22"/>
        </w:rPr>
        <w:t>after</w:t>
      </w:r>
    </w:p>
    <w:p w:rsidR="006D34BD" w:rsidRDefault="006D34BD" w:rsidP="006D34BD">
      <w:pPr>
        <w:pStyle w:val="PlainText"/>
        <w:numPr>
          <w:ilvl w:val="0"/>
          <w:numId w:val="39"/>
        </w:numPr>
        <w:ind w:hanging="720"/>
        <w:jc w:val="both"/>
        <w:rPr>
          <w:rFonts w:ascii="Trebuchet MS" w:hAnsi="Trebuchet MS" w:cs="Trebuchet MS"/>
          <w:sz w:val="22"/>
          <w:szCs w:val="22"/>
        </w:rPr>
      </w:pPr>
      <w:r>
        <w:rPr>
          <w:rFonts w:ascii="Trebuchet MS" w:hAnsi="Trebuchet MS" w:cs="Trebuchet MS"/>
          <w:sz w:val="22"/>
          <w:szCs w:val="22"/>
        </w:rPr>
        <w:t>Submission and approval of cycle storage</w:t>
      </w:r>
    </w:p>
    <w:p w:rsidR="006D34BD" w:rsidRDefault="006D34BD" w:rsidP="006D34BD">
      <w:pPr>
        <w:pStyle w:val="PlainText"/>
        <w:numPr>
          <w:ilvl w:val="0"/>
          <w:numId w:val="39"/>
        </w:numPr>
        <w:ind w:left="0" w:firstLine="0"/>
        <w:jc w:val="both"/>
        <w:rPr>
          <w:rFonts w:ascii="Trebuchet MS" w:hAnsi="Trebuchet MS" w:cs="Trebuchet MS"/>
          <w:sz w:val="22"/>
          <w:szCs w:val="22"/>
        </w:rPr>
      </w:pPr>
      <w:r>
        <w:rPr>
          <w:rFonts w:ascii="Trebuchet MS" w:hAnsi="Trebuchet MS" w:cs="Trebuchet MS"/>
          <w:sz w:val="22"/>
          <w:szCs w:val="22"/>
        </w:rPr>
        <w:t>Submission and approval of bin storage</w:t>
      </w:r>
    </w:p>
    <w:p w:rsidR="006D34BD" w:rsidRDefault="006D34BD" w:rsidP="006D34BD">
      <w:pPr>
        <w:pStyle w:val="PlainText"/>
        <w:numPr>
          <w:ilvl w:val="0"/>
          <w:numId w:val="39"/>
        </w:numPr>
        <w:ind w:left="0" w:firstLine="0"/>
        <w:jc w:val="both"/>
        <w:rPr>
          <w:rFonts w:ascii="Trebuchet MS" w:hAnsi="Trebuchet MS" w:cs="Trebuchet MS"/>
          <w:sz w:val="22"/>
          <w:szCs w:val="22"/>
        </w:rPr>
      </w:pPr>
      <w:r>
        <w:rPr>
          <w:rFonts w:ascii="Trebuchet MS" w:hAnsi="Trebuchet MS" w:cs="Trebuchet MS"/>
          <w:sz w:val="22"/>
          <w:szCs w:val="22"/>
        </w:rPr>
        <w:t xml:space="preserve">No use of flat roof </w:t>
      </w:r>
    </w:p>
    <w:p w:rsidR="00802F25" w:rsidRDefault="00802F25" w:rsidP="006D34BD">
      <w:pPr>
        <w:pStyle w:val="PlainText"/>
        <w:numPr>
          <w:ilvl w:val="0"/>
          <w:numId w:val="39"/>
        </w:numPr>
        <w:ind w:left="0" w:firstLine="0"/>
        <w:jc w:val="both"/>
        <w:rPr>
          <w:rFonts w:ascii="Trebuchet MS" w:hAnsi="Trebuchet MS" w:cs="Trebuchet MS"/>
          <w:sz w:val="22"/>
          <w:szCs w:val="22"/>
        </w:rPr>
      </w:pPr>
      <w:r>
        <w:rPr>
          <w:rFonts w:ascii="Trebuchet MS" w:hAnsi="Trebuchet MS" w:cs="Trebuchet MS"/>
          <w:sz w:val="22"/>
          <w:szCs w:val="22"/>
        </w:rPr>
        <w:t>Communal use</w:t>
      </w:r>
    </w:p>
    <w:p w:rsidR="00802F25" w:rsidRDefault="00802F25" w:rsidP="006D34BD">
      <w:pPr>
        <w:pStyle w:val="PlainText"/>
        <w:numPr>
          <w:ilvl w:val="0"/>
          <w:numId w:val="39"/>
        </w:numPr>
        <w:ind w:left="0" w:firstLine="0"/>
        <w:jc w:val="both"/>
        <w:rPr>
          <w:rFonts w:ascii="Trebuchet MS" w:hAnsi="Trebuchet MS" w:cs="Trebuchet MS"/>
          <w:sz w:val="22"/>
          <w:szCs w:val="22"/>
        </w:rPr>
      </w:pPr>
      <w:r>
        <w:rPr>
          <w:rFonts w:ascii="Trebuchet MS" w:hAnsi="Trebuchet MS" w:cs="Trebuchet MS"/>
          <w:sz w:val="22"/>
          <w:szCs w:val="22"/>
        </w:rPr>
        <w:t>Nos in HMO</w:t>
      </w:r>
    </w:p>
    <w:p w:rsidR="006D34BD" w:rsidRDefault="006D34BD" w:rsidP="006D34BD">
      <w:pPr>
        <w:pStyle w:val="PlainText"/>
        <w:numPr>
          <w:ilvl w:val="0"/>
          <w:numId w:val="39"/>
        </w:numPr>
        <w:ind w:left="0" w:firstLine="0"/>
        <w:jc w:val="both"/>
        <w:rPr>
          <w:rFonts w:ascii="Trebuchet MS" w:hAnsi="Trebuchet MS" w:cs="Trebuchet MS"/>
          <w:sz w:val="22"/>
          <w:szCs w:val="22"/>
        </w:rPr>
      </w:pPr>
      <w:r>
        <w:rPr>
          <w:rFonts w:ascii="Trebuchet MS" w:hAnsi="Trebuchet MS" w:cs="Trebuchet MS"/>
          <w:sz w:val="22"/>
          <w:szCs w:val="22"/>
        </w:rPr>
        <w:t xml:space="preserve">Submission and approval of management </w:t>
      </w:r>
      <w:r w:rsidR="006E0ABA">
        <w:rPr>
          <w:rFonts w:ascii="Trebuchet MS" w:hAnsi="Trebuchet MS" w:cs="Trebuchet MS"/>
          <w:sz w:val="22"/>
          <w:szCs w:val="22"/>
        </w:rPr>
        <w:t>agreement</w:t>
      </w:r>
    </w:p>
    <w:p w:rsidR="006D34BD" w:rsidRDefault="006D34BD" w:rsidP="006D34BD">
      <w:pPr>
        <w:pStyle w:val="PlainText"/>
        <w:numPr>
          <w:ilvl w:val="0"/>
          <w:numId w:val="39"/>
        </w:numPr>
        <w:ind w:left="0" w:firstLine="0"/>
        <w:jc w:val="both"/>
        <w:rPr>
          <w:rFonts w:ascii="Trebuchet MS" w:hAnsi="Trebuchet MS" w:cs="Trebuchet MS"/>
          <w:sz w:val="22"/>
          <w:szCs w:val="22"/>
        </w:rPr>
      </w:pPr>
      <w:r>
        <w:rPr>
          <w:rFonts w:ascii="Trebuchet MS" w:hAnsi="Trebuchet MS" w:cs="Trebuchet MS"/>
          <w:sz w:val="22"/>
          <w:szCs w:val="22"/>
        </w:rPr>
        <w:t>Parking permits</w:t>
      </w:r>
      <w:r w:rsidR="006E0ABA">
        <w:rPr>
          <w:rFonts w:ascii="Trebuchet MS" w:hAnsi="Trebuchet MS" w:cs="Trebuchet MS"/>
          <w:sz w:val="22"/>
          <w:szCs w:val="22"/>
        </w:rPr>
        <w:t xml:space="preserve"> </w:t>
      </w:r>
      <w:r>
        <w:rPr>
          <w:rFonts w:ascii="Trebuchet MS" w:hAnsi="Trebuchet MS" w:cs="Trebuchet MS"/>
          <w:sz w:val="22"/>
          <w:szCs w:val="22"/>
        </w:rPr>
        <w:t>x 2</w:t>
      </w:r>
    </w:p>
    <w:p w:rsidR="006D34BD" w:rsidRPr="006D34BD" w:rsidRDefault="006D34BD" w:rsidP="006D34BD">
      <w:pPr>
        <w:pStyle w:val="ListParagraph"/>
        <w:numPr>
          <w:ilvl w:val="0"/>
          <w:numId w:val="39"/>
        </w:numPr>
        <w:ind w:hanging="720"/>
        <w:jc w:val="both"/>
        <w:rPr>
          <w:rFonts w:ascii="Trebuchet MS" w:hAnsi="Trebuchet MS"/>
          <w:sz w:val="22"/>
          <w:szCs w:val="22"/>
          <w:lang w:eastAsia="en-US"/>
        </w:rPr>
      </w:pPr>
      <w:r w:rsidRPr="006D34BD">
        <w:rPr>
          <w:rFonts w:ascii="Trebuchet MS" w:hAnsi="Trebuchet MS"/>
          <w:sz w:val="22"/>
          <w:szCs w:val="22"/>
          <w:lang w:eastAsia="en-US"/>
        </w:rPr>
        <w:t>Hours of noisy construction</w:t>
      </w:r>
    </w:p>
    <w:p w:rsidR="00A54150" w:rsidRPr="008F7303" w:rsidRDefault="006D34BD" w:rsidP="006D34BD">
      <w:pPr>
        <w:pStyle w:val="ListParagraph"/>
        <w:numPr>
          <w:ilvl w:val="0"/>
          <w:numId w:val="39"/>
        </w:numPr>
        <w:ind w:hanging="720"/>
        <w:jc w:val="both"/>
        <w:rPr>
          <w:rFonts w:ascii="Trebuchet MS" w:hAnsi="Trebuchet MS"/>
          <w:sz w:val="22"/>
          <w:szCs w:val="22"/>
        </w:rPr>
      </w:pPr>
      <w:r>
        <w:rPr>
          <w:rFonts w:ascii="Trebuchet MS" w:hAnsi="Trebuchet MS"/>
          <w:sz w:val="22"/>
          <w:szCs w:val="22"/>
        </w:rPr>
        <w:t xml:space="preserve">No burning or material on site. </w:t>
      </w:r>
    </w:p>
    <w:p w:rsidR="00A54150" w:rsidRDefault="00A54150" w:rsidP="00A54150">
      <w:pPr>
        <w:autoSpaceDE/>
        <w:autoSpaceDN/>
        <w:jc w:val="both"/>
        <w:rPr>
          <w:rFonts w:ascii="Trebuchet MS" w:hAnsi="Trebuchet MS"/>
          <w:sz w:val="22"/>
          <w:szCs w:val="22"/>
          <w:lang w:eastAsia="en-US"/>
        </w:rPr>
      </w:pPr>
    </w:p>
    <w:p w:rsidR="00A54150" w:rsidRDefault="00A54150" w:rsidP="00A54150">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0B4DAB" w:rsidRPr="006E0ABA" w:rsidRDefault="000B4DAB" w:rsidP="006E0ABA">
      <w:pPr>
        <w:pStyle w:val="ListParagraph"/>
        <w:numPr>
          <w:ilvl w:val="0"/>
          <w:numId w:val="40"/>
        </w:numPr>
        <w:jc w:val="both"/>
        <w:rPr>
          <w:rFonts w:ascii="Trebuchet MS" w:hAnsi="Trebuchet MS" w:cs="Trebuchet MS"/>
          <w:sz w:val="22"/>
          <w:szCs w:val="22"/>
        </w:rPr>
      </w:pPr>
      <w:r w:rsidRPr="006E0ABA">
        <w:rPr>
          <w:rFonts w:ascii="Trebuchet MS" w:hAnsi="Trebuchet MS" w:cs="Trebuchet MS"/>
          <w:sz w:val="22"/>
          <w:szCs w:val="22"/>
        </w:rPr>
        <w:t>Terms and conditions</w:t>
      </w:r>
    </w:p>
    <w:p w:rsidR="006E0ABA" w:rsidRDefault="000B4DAB" w:rsidP="00A54150">
      <w:pPr>
        <w:pStyle w:val="ListParagraph"/>
        <w:numPr>
          <w:ilvl w:val="0"/>
          <w:numId w:val="40"/>
        </w:numPr>
        <w:jc w:val="both"/>
        <w:rPr>
          <w:rFonts w:ascii="Trebuchet MS" w:hAnsi="Trebuchet MS" w:cs="Trebuchet MS"/>
          <w:sz w:val="22"/>
          <w:szCs w:val="22"/>
        </w:rPr>
      </w:pPr>
      <w:r w:rsidRPr="006E0ABA">
        <w:rPr>
          <w:rFonts w:ascii="Trebuchet MS" w:hAnsi="Trebuchet MS" w:cs="Trebuchet MS"/>
          <w:sz w:val="22"/>
          <w:szCs w:val="22"/>
        </w:rPr>
        <w:t>Building Regulations</w:t>
      </w:r>
    </w:p>
    <w:p w:rsidR="006E0ABA" w:rsidRDefault="000B4DAB" w:rsidP="00A54150">
      <w:pPr>
        <w:pStyle w:val="ListParagraph"/>
        <w:numPr>
          <w:ilvl w:val="0"/>
          <w:numId w:val="40"/>
        </w:numPr>
        <w:jc w:val="both"/>
        <w:rPr>
          <w:rFonts w:ascii="Trebuchet MS" w:hAnsi="Trebuchet MS" w:cs="Trebuchet MS"/>
          <w:sz w:val="22"/>
          <w:szCs w:val="22"/>
        </w:rPr>
      </w:pPr>
      <w:r w:rsidRPr="006E0ABA">
        <w:rPr>
          <w:rFonts w:ascii="Trebuchet MS" w:hAnsi="Trebuchet MS" w:cs="Trebuchet MS"/>
          <w:sz w:val="22"/>
          <w:szCs w:val="22"/>
        </w:rPr>
        <w:t>Encroachment</w:t>
      </w:r>
    </w:p>
    <w:p w:rsidR="006E0ABA" w:rsidRPr="006E0ABA" w:rsidRDefault="000B4DAB" w:rsidP="006E0ABA">
      <w:pPr>
        <w:pStyle w:val="ListParagraph"/>
        <w:numPr>
          <w:ilvl w:val="0"/>
          <w:numId w:val="40"/>
        </w:numPr>
        <w:jc w:val="both"/>
        <w:rPr>
          <w:rFonts w:ascii="Trebuchet MS" w:hAnsi="Trebuchet MS" w:cs="Trebuchet MS"/>
          <w:sz w:val="22"/>
          <w:szCs w:val="22"/>
        </w:rPr>
      </w:pPr>
      <w:r w:rsidRPr="006E0ABA">
        <w:rPr>
          <w:rFonts w:ascii="Trebuchet MS" w:hAnsi="Trebuchet MS"/>
          <w:sz w:val="22"/>
        </w:rPr>
        <w:t xml:space="preserve">Highways </w:t>
      </w:r>
    </w:p>
    <w:p w:rsidR="006E0ABA" w:rsidRPr="00802F25" w:rsidRDefault="000B4DAB" w:rsidP="006E0ABA">
      <w:pPr>
        <w:pStyle w:val="ListParagraph"/>
        <w:numPr>
          <w:ilvl w:val="0"/>
          <w:numId w:val="40"/>
        </w:numPr>
        <w:jc w:val="both"/>
        <w:rPr>
          <w:rFonts w:ascii="Trebuchet MS" w:hAnsi="Trebuchet MS" w:cs="Trebuchet MS"/>
          <w:sz w:val="22"/>
          <w:szCs w:val="22"/>
        </w:rPr>
      </w:pPr>
      <w:r w:rsidRPr="006E0ABA">
        <w:rPr>
          <w:rFonts w:ascii="Trebuchet MS" w:hAnsi="Trebuchet MS"/>
          <w:sz w:val="22"/>
          <w:szCs w:val="24"/>
        </w:rPr>
        <w:t>Parking permits</w:t>
      </w:r>
    </w:p>
    <w:p w:rsidR="00802F25" w:rsidRPr="00802F25" w:rsidRDefault="00802F25" w:rsidP="006E0ABA">
      <w:pPr>
        <w:pStyle w:val="ListParagraph"/>
        <w:numPr>
          <w:ilvl w:val="0"/>
          <w:numId w:val="40"/>
        </w:numPr>
        <w:jc w:val="both"/>
        <w:rPr>
          <w:rFonts w:ascii="Trebuchet MS" w:hAnsi="Trebuchet MS" w:cs="Trebuchet MS"/>
          <w:sz w:val="22"/>
          <w:szCs w:val="22"/>
        </w:rPr>
      </w:pPr>
      <w:r>
        <w:rPr>
          <w:rFonts w:ascii="Trebuchet MS" w:hAnsi="Trebuchet MS"/>
          <w:sz w:val="22"/>
          <w:szCs w:val="24"/>
        </w:rPr>
        <w:lastRenderedPageBreak/>
        <w:t>Management Plan</w:t>
      </w:r>
    </w:p>
    <w:p w:rsidR="00802F25" w:rsidRPr="006E0ABA" w:rsidRDefault="00802F25" w:rsidP="006E0ABA">
      <w:pPr>
        <w:pStyle w:val="ListParagraph"/>
        <w:numPr>
          <w:ilvl w:val="0"/>
          <w:numId w:val="40"/>
        </w:numPr>
        <w:jc w:val="both"/>
        <w:rPr>
          <w:rFonts w:ascii="Trebuchet MS" w:hAnsi="Trebuchet MS" w:cs="Trebuchet MS"/>
          <w:sz w:val="22"/>
          <w:szCs w:val="22"/>
        </w:rPr>
      </w:pPr>
      <w:r>
        <w:rPr>
          <w:rFonts w:ascii="Trebuchet MS" w:hAnsi="Trebuchet MS"/>
          <w:sz w:val="22"/>
          <w:szCs w:val="24"/>
        </w:rPr>
        <w:t>Housing Act</w:t>
      </w:r>
    </w:p>
    <w:p w:rsidR="006E0ABA" w:rsidRPr="006E0ABA" w:rsidRDefault="004E635C" w:rsidP="00A54150">
      <w:pPr>
        <w:pStyle w:val="ListParagraph"/>
        <w:numPr>
          <w:ilvl w:val="0"/>
          <w:numId w:val="40"/>
        </w:numPr>
        <w:jc w:val="both"/>
        <w:rPr>
          <w:rFonts w:ascii="Trebuchet MS" w:hAnsi="Trebuchet MS" w:cs="Trebuchet MS"/>
          <w:sz w:val="22"/>
          <w:szCs w:val="22"/>
        </w:rPr>
      </w:pPr>
      <w:r>
        <w:rPr>
          <w:rFonts w:ascii="Trebuchet MS" w:hAnsi="Trebuchet MS"/>
          <w:sz w:val="22"/>
          <w:szCs w:val="22"/>
        </w:rPr>
        <w:t>HMO licensing</w:t>
      </w:r>
      <w:r w:rsidR="006E0ABA" w:rsidRPr="006E0ABA">
        <w:rPr>
          <w:rFonts w:ascii="Trebuchet MS" w:hAnsi="Trebuchet MS"/>
          <w:sz w:val="22"/>
          <w:szCs w:val="22"/>
        </w:rPr>
        <w:t xml:space="preserve">  </w:t>
      </w:r>
    </w:p>
    <w:p w:rsidR="00A54150" w:rsidRPr="006E0ABA" w:rsidRDefault="00404115" w:rsidP="00A54150">
      <w:pPr>
        <w:pStyle w:val="ListParagraph"/>
        <w:numPr>
          <w:ilvl w:val="0"/>
          <w:numId w:val="40"/>
        </w:numPr>
        <w:jc w:val="both"/>
        <w:rPr>
          <w:rFonts w:ascii="Trebuchet MS" w:hAnsi="Trebuchet MS" w:cs="Trebuchet MS"/>
          <w:sz w:val="22"/>
          <w:szCs w:val="22"/>
        </w:rPr>
      </w:pPr>
      <w:r w:rsidRPr="006E0ABA">
        <w:rPr>
          <w:rFonts w:ascii="Trebuchet MS" w:hAnsi="Trebuchet MS" w:cs="Trebuchet MS"/>
          <w:color w:val="000000"/>
          <w:sz w:val="22"/>
          <w:szCs w:val="22"/>
        </w:rPr>
        <w:t>Positive and Proactive</w:t>
      </w:r>
    </w:p>
    <w:sectPr w:rsidR="00A54150" w:rsidRPr="006E0ABA" w:rsidSect="00AA3026">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00D" w:rsidRDefault="00CE400D" w:rsidP="00CE400D">
      <w:r>
        <w:separator/>
      </w:r>
    </w:p>
  </w:endnote>
  <w:endnote w:type="continuationSeparator" w:id="0">
    <w:p w:rsidR="00CE400D" w:rsidRDefault="00CE400D" w:rsidP="00CE4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00D" w:rsidRDefault="00CE40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00D" w:rsidRDefault="00CE40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00D" w:rsidRDefault="00CE40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00D" w:rsidRDefault="00CE400D" w:rsidP="00CE400D">
      <w:r>
        <w:separator/>
      </w:r>
    </w:p>
  </w:footnote>
  <w:footnote w:type="continuationSeparator" w:id="0">
    <w:p w:rsidR="00CE400D" w:rsidRDefault="00CE400D" w:rsidP="00CE40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00D" w:rsidRDefault="00CE40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00D" w:rsidRDefault="00CE40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00D" w:rsidRDefault="00CE40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6157FB"/>
    <w:multiLevelType w:val="hybridMultilevel"/>
    <w:tmpl w:val="2CBA53E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0FEE57FD"/>
    <w:multiLevelType w:val="hybridMultilevel"/>
    <w:tmpl w:val="A05438C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14EB3F97"/>
    <w:multiLevelType w:val="hybridMultilevel"/>
    <w:tmpl w:val="FB3CF00E"/>
    <w:lvl w:ilvl="0" w:tplc="18F27D4A">
      <w:start w:val="1"/>
      <w:numFmt w:val="lowerRoman"/>
      <w:lvlText w:val="(%1)"/>
      <w:lvlJc w:val="left"/>
      <w:pPr>
        <w:ind w:left="1080" w:hanging="72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199F0CFC"/>
    <w:multiLevelType w:val="hybridMultilevel"/>
    <w:tmpl w:val="ABAA1114"/>
    <w:lvl w:ilvl="0" w:tplc="15E2EC94">
      <w:start w:val="5"/>
      <w:numFmt w:val="lowerLetter"/>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9">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1B7049B4"/>
    <w:multiLevelType w:val="hybridMultilevel"/>
    <w:tmpl w:val="0220BF26"/>
    <w:lvl w:ilvl="0" w:tplc="AA56236A">
      <w:start w:val="6"/>
      <w:numFmt w:val="lowerLetter"/>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1">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3">
    <w:nsid w:val="21EA5101"/>
    <w:multiLevelType w:val="hybridMultilevel"/>
    <w:tmpl w:val="B0CCF946"/>
    <w:lvl w:ilvl="0" w:tplc="A75022A0">
      <w:start w:val="4"/>
      <w:numFmt w:val="lowerLetter"/>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4">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5">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CDA5752"/>
    <w:multiLevelType w:val="hybridMultilevel"/>
    <w:tmpl w:val="466E653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nsid w:val="2D8A3482"/>
    <w:multiLevelType w:val="hybridMultilevel"/>
    <w:tmpl w:val="5400F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3B95056D"/>
    <w:multiLevelType w:val="hybridMultilevel"/>
    <w:tmpl w:val="63EE1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4C2A2454"/>
    <w:multiLevelType w:val="multilevel"/>
    <w:tmpl w:val="4CA23BC4"/>
    <w:lvl w:ilvl="0">
      <w:start w:val="7"/>
      <w:numFmt w:val="decimal"/>
      <w:lvlText w:val="%1"/>
      <w:lvlJc w:val="left"/>
      <w:pPr>
        <w:ind w:left="408" w:hanging="408"/>
      </w:pPr>
      <w:rPr>
        <w:rFonts w:hint="default"/>
      </w:rPr>
    </w:lvl>
    <w:lvl w:ilvl="1">
      <w:start w:val="16"/>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3">
    <w:nsid w:val="548E0A9A"/>
    <w:multiLevelType w:val="hybridMultilevel"/>
    <w:tmpl w:val="E19CAF4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5">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7">
    <w:nsid w:val="5F835D38"/>
    <w:multiLevelType w:val="hybridMultilevel"/>
    <w:tmpl w:val="DDEAFAD6"/>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8">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65B92CC8"/>
    <w:multiLevelType w:val="hybridMultilevel"/>
    <w:tmpl w:val="896C9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6F14332B"/>
    <w:multiLevelType w:val="hybridMultilevel"/>
    <w:tmpl w:val="91E0DB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3">
    <w:nsid w:val="74786C3A"/>
    <w:multiLevelType w:val="hybridMultilevel"/>
    <w:tmpl w:val="B9462EA6"/>
    <w:lvl w:ilvl="0" w:tplc="04090011">
      <w:start w:val="1"/>
      <w:numFmt w:val="decimal"/>
      <w:lvlText w:val="%1)"/>
      <w:lvlJc w:val="left"/>
      <w:pPr>
        <w:tabs>
          <w:tab w:val="num" w:pos="1287"/>
        </w:tabs>
        <w:ind w:left="1287" w:hanging="360"/>
      </w:pPr>
      <w:rPr>
        <w:rFonts w:hint="default"/>
      </w:rPr>
    </w:lvl>
    <w:lvl w:ilvl="1" w:tplc="04090019">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34">
    <w:nsid w:val="75E52520"/>
    <w:multiLevelType w:val="hybridMultilevel"/>
    <w:tmpl w:val="06E4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73B6516"/>
    <w:multiLevelType w:val="hybridMultilevel"/>
    <w:tmpl w:val="01126F78"/>
    <w:lvl w:ilvl="0" w:tplc="90FC96EA">
      <w:start w:val="1"/>
      <w:numFmt w:val="lowerLetter"/>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6">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7">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7E0147C4"/>
    <w:multiLevelType w:val="hybridMultilevel"/>
    <w:tmpl w:val="FD1A6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4"/>
  </w:num>
  <w:num w:numId="2">
    <w:abstractNumId w:val="14"/>
  </w:num>
  <w:num w:numId="3">
    <w:abstractNumId w:val="12"/>
  </w:num>
  <w:num w:numId="4">
    <w:abstractNumId w:val="2"/>
  </w:num>
  <w:num w:numId="5">
    <w:abstractNumId w:val="28"/>
  </w:num>
  <w:num w:numId="6">
    <w:abstractNumId w:val="9"/>
  </w:num>
  <w:num w:numId="7">
    <w:abstractNumId w:val="11"/>
  </w:num>
  <w:num w:numId="8">
    <w:abstractNumId w:val="3"/>
  </w:num>
  <w:num w:numId="9">
    <w:abstractNumId w:val="15"/>
  </w:num>
  <w:num w:numId="10">
    <w:abstractNumId w:val="30"/>
  </w:num>
  <w:num w:numId="11">
    <w:abstractNumId w:val="39"/>
  </w:num>
  <w:num w:numId="12">
    <w:abstractNumId w:val="37"/>
  </w:num>
  <w:num w:numId="13">
    <w:abstractNumId w:val="18"/>
  </w:num>
  <w:num w:numId="14">
    <w:abstractNumId w:val="5"/>
  </w:num>
  <w:num w:numId="15">
    <w:abstractNumId w:val="25"/>
  </w:num>
  <w:num w:numId="16">
    <w:abstractNumId w:val="26"/>
  </w:num>
  <w:num w:numId="17">
    <w:abstractNumId w:val="22"/>
  </w:num>
  <w:num w:numId="18">
    <w:abstractNumId w:val="20"/>
  </w:num>
  <w:num w:numId="19">
    <w:abstractNumId w:val="36"/>
  </w:num>
  <w:num w:numId="20">
    <w:abstractNumId w:val="7"/>
  </w:num>
  <w:num w:numId="21">
    <w:abstractNumId w:val="0"/>
  </w:num>
  <w:num w:numId="22">
    <w:abstractNumId w:val="38"/>
  </w:num>
  <w:num w:numId="23">
    <w:abstractNumId w:val="32"/>
  </w:num>
  <w:num w:numId="24">
    <w:abstractNumId w:val="16"/>
  </w:num>
  <w:num w:numId="25">
    <w:abstractNumId w:val="17"/>
  </w:num>
  <w:num w:numId="26">
    <w:abstractNumId w:val="33"/>
  </w:num>
  <w:num w:numId="27">
    <w:abstractNumId w:val="6"/>
  </w:num>
  <w:num w:numId="28">
    <w:abstractNumId w:val="21"/>
  </w:num>
  <w:num w:numId="29">
    <w:abstractNumId w:val="1"/>
  </w:num>
  <w:num w:numId="30">
    <w:abstractNumId w:val="27"/>
  </w:num>
  <w:num w:numId="31">
    <w:abstractNumId w:val="31"/>
  </w:num>
  <w:num w:numId="32">
    <w:abstractNumId w:val="23"/>
  </w:num>
  <w:num w:numId="33">
    <w:abstractNumId w:val="29"/>
  </w:num>
  <w:num w:numId="34">
    <w:abstractNumId w:val="35"/>
  </w:num>
  <w:num w:numId="35">
    <w:abstractNumId w:val="13"/>
  </w:num>
  <w:num w:numId="36">
    <w:abstractNumId w:val="34"/>
  </w:num>
  <w:num w:numId="37">
    <w:abstractNumId w:val="8"/>
  </w:num>
  <w:num w:numId="38">
    <w:abstractNumId w:val="10"/>
  </w:num>
  <w:num w:numId="39">
    <w:abstractNumId w:val="4"/>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164D7"/>
    <w:rsid w:val="00026E2F"/>
    <w:rsid w:val="00035A1D"/>
    <w:rsid w:val="000709E7"/>
    <w:rsid w:val="00074CA7"/>
    <w:rsid w:val="00087898"/>
    <w:rsid w:val="00093711"/>
    <w:rsid w:val="0009418A"/>
    <w:rsid w:val="000B4DAB"/>
    <w:rsid w:val="000B7626"/>
    <w:rsid w:val="000D1CED"/>
    <w:rsid w:val="000D6833"/>
    <w:rsid w:val="000E2D08"/>
    <w:rsid w:val="0010136A"/>
    <w:rsid w:val="00116F44"/>
    <w:rsid w:val="001303E4"/>
    <w:rsid w:val="00130A8F"/>
    <w:rsid w:val="00140BE0"/>
    <w:rsid w:val="00156A84"/>
    <w:rsid w:val="001578B0"/>
    <w:rsid w:val="0017502D"/>
    <w:rsid w:val="0017549A"/>
    <w:rsid w:val="001909EE"/>
    <w:rsid w:val="00191EC6"/>
    <w:rsid w:val="00192973"/>
    <w:rsid w:val="001A391B"/>
    <w:rsid w:val="001A466F"/>
    <w:rsid w:val="001E308B"/>
    <w:rsid w:val="001F5811"/>
    <w:rsid w:val="001F70D3"/>
    <w:rsid w:val="00204D44"/>
    <w:rsid w:val="002053E1"/>
    <w:rsid w:val="0021360C"/>
    <w:rsid w:val="00214CCB"/>
    <w:rsid w:val="00241ED6"/>
    <w:rsid w:val="002547E3"/>
    <w:rsid w:val="00254C4E"/>
    <w:rsid w:val="00261BAF"/>
    <w:rsid w:val="00263653"/>
    <w:rsid w:val="0027612E"/>
    <w:rsid w:val="002A6DD5"/>
    <w:rsid w:val="002B395B"/>
    <w:rsid w:val="002B576C"/>
    <w:rsid w:val="002E058D"/>
    <w:rsid w:val="002F2D76"/>
    <w:rsid w:val="002F7930"/>
    <w:rsid w:val="00301FB3"/>
    <w:rsid w:val="003160A5"/>
    <w:rsid w:val="00321F8D"/>
    <w:rsid w:val="003263D9"/>
    <w:rsid w:val="0034292F"/>
    <w:rsid w:val="003625CC"/>
    <w:rsid w:val="00384372"/>
    <w:rsid w:val="0038737F"/>
    <w:rsid w:val="003A30D4"/>
    <w:rsid w:val="003A3735"/>
    <w:rsid w:val="003B0612"/>
    <w:rsid w:val="003C1CED"/>
    <w:rsid w:val="003C2102"/>
    <w:rsid w:val="003E480F"/>
    <w:rsid w:val="003F3F76"/>
    <w:rsid w:val="003F624E"/>
    <w:rsid w:val="00404115"/>
    <w:rsid w:val="00412875"/>
    <w:rsid w:val="004143D7"/>
    <w:rsid w:val="004272CF"/>
    <w:rsid w:val="004411E1"/>
    <w:rsid w:val="004459ED"/>
    <w:rsid w:val="004529A7"/>
    <w:rsid w:val="00470A36"/>
    <w:rsid w:val="004713EA"/>
    <w:rsid w:val="004727C8"/>
    <w:rsid w:val="00481A78"/>
    <w:rsid w:val="00492ECA"/>
    <w:rsid w:val="004959DC"/>
    <w:rsid w:val="004A45F6"/>
    <w:rsid w:val="004B00BB"/>
    <w:rsid w:val="004C2B4C"/>
    <w:rsid w:val="004C414C"/>
    <w:rsid w:val="004E635C"/>
    <w:rsid w:val="004F5BA6"/>
    <w:rsid w:val="0051564A"/>
    <w:rsid w:val="00523DBD"/>
    <w:rsid w:val="0053122A"/>
    <w:rsid w:val="00534A66"/>
    <w:rsid w:val="00553960"/>
    <w:rsid w:val="00562736"/>
    <w:rsid w:val="00563124"/>
    <w:rsid w:val="00570A50"/>
    <w:rsid w:val="00572C44"/>
    <w:rsid w:val="00583F9E"/>
    <w:rsid w:val="00586CCC"/>
    <w:rsid w:val="005A7BAE"/>
    <w:rsid w:val="005A7F5F"/>
    <w:rsid w:val="005B0732"/>
    <w:rsid w:val="005B5047"/>
    <w:rsid w:val="005D244C"/>
    <w:rsid w:val="005F02A5"/>
    <w:rsid w:val="005F2CF8"/>
    <w:rsid w:val="006572D7"/>
    <w:rsid w:val="00666F93"/>
    <w:rsid w:val="006770DD"/>
    <w:rsid w:val="006A1587"/>
    <w:rsid w:val="006A63EA"/>
    <w:rsid w:val="006C67AF"/>
    <w:rsid w:val="006D09B8"/>
    <w:rsid w:val="006D34BD"/>
    <w:rsid w:val="006E0ABA"/>
    <w:rsid w:val="006E206E"/>
    <w:rsid w:val="006E41FA"/>
    <w:rsid w:val="006F03CB"/>
    <w:rsid w:val="00700C50"/>
    <w:rsid w:val="00701962"/>
    <w:rsid w:val="00703754"/>
    <w:rsid w:val="00714CFA"/>
    <w:rsid w:val="00723FE4"/>
    <w:rsid w:val="0073470B"/>
    <w:rsid w:val="00737153"/>
    <w:rsid w:val="00746CF7"/>
    <w:rsid w:val="00770A29"/>
    <w:rsid w:val="00786BF1"/>
    <w:rsid w:val="00795FA5"/>
    <w:rsid w:val="007B0212"/>
    <w:rsid w:val="007C094F"/>
    <w:rsid w:val="007C4A2A"/>
    <w:rsid w:val="007F0941"/>
    <w:rsid w:val="007F17CE"/>
    <w:rsid w:val="007F5F32"/>
    <w:rsid w:val="008027F8"/>
    <w:rsid w:val="00802F25"/>
    <w:rsid w:val="00812E49"/>
    <w:rsid w:val="0085556A"/>
    <w:rsid w:val="00867F1B"/>
    <w:rsid w:val="008720DE"/>
    <w:rsid w:val="008723E4"/>
    <w:rsid w:val="00877BC7"/>
    <w:rsid w:val="008B2E98"/>
    <w:rsid w:val="008C3428"/>
    <w:rsid w:val="008E3CBC"/>
    <w:rsid w:val="008F7303"/>
    <w:rsid w:val="009220AF"/>
    <w:rsid w:val="00924197"/>
    <w:rsid w:val="009248E8"/>
    <w:rsid w:val="0092791D"/>
    <w:rsid w:val="00927ED4"/>
    <w:rsid w:val="00937FF7"/>
    <w:rsid w:val="009404D5"/>
    <w:rsid w:val="009551EA"/>
    <w:rsid w:val="00961831"/>
    <w:rsid w:val="00972B7A"/>
    <w:rsid w:val="009863BA"/>
    <w:rsid w:val="009C6EF7"/>
    <w:rsid w:val="009D0686"/>
    <w:rsid w:val="009F75D9"/>
    <w:rsid w:val="00A00004"/>
    <w:rsid w:val="00A060F8"/>
    <w:rsid w:val="00A322D9"/>
    <w:rsid w:val="00A35B0B"/>
    <w:rsid w:val="00A435D0"/>
    <w:rsid w:val="00A443EF"/>
    <w:rsid w:val="00A54150"/>
    <w:rsid w:val="00A6076D"/>
    <w:rsid w:val="00A6268F"/>
    <w:rsid w:val="00A64A10"/>
    <w:rsid w:val="00A64CF7"/>
    <w:rsid w:val="00A83279"/>
    <w:rsid w:val="00A94AC5"/>
    <w:rsid w:val="00AA1765"/>
    <w:rsid w:val="00AA3026"/>
    <w:rsid w:val="00AA7ECE"/>
    <w:rsid w:val="00AB277F"/>
    <w:rsid w:val="00AC4191"/>
    <w:rsid w:val="00AD33AB"/>
    <w:rsid w:val="00AD4879"/>
    <w:rsid w:val="00AF07E8"/>
    <w:rsid w:val="00B04AA3"/>
    <w:rsid w:val="00B249B3"/>
    <w:rsid w:val="00B45368"/>
    <w:rsid w:val="00B465CE"/>
    <w:rsid w:val="00B567CE"/>
    <w:rsid w:val="00B70BCD"/>
    <w:rsid w:val="00B81112"/>
    <w:rsid w:val="00B874CA"/>
    <w:rsid w:val="00BA16C7"/>
    <w:rsid w:val="00BC3425"/>
    <w:rsid w:val="00BC3443"/>
    <w:rsid w:val="00BE0C85"/>
    <w:rsid w:val="00BF5602"/>
    <w:rsid w:val="00C53BED"/>
    <w:rsid w:val="00C665D4"/>
    <w:rsid w:val="00CA0617"/>
    <w:rsid w:val="00CC029D"/>
    <w:rsid w:val="00CC44EB"/>
    <w:rsid w:val="00CD0F33"/>
    <w:rsid w:val="00CE0EA7"/>
    <w:rsid w:val="00CE400D"/>
    <w:rsid w:val="00D35C68"/>
    <w:rsid w:val="00D35D0C"/>
    <w:rsid w:val="00D41B2C"/>
    <w:rsid w:val="00D550A2"/>
    <w:rsid w:val="00D67FA5"/>
    <w:rsid w:val="00D76258"/>
    <w:rsid w:val="00D8638D"/>
    <w:rsid w:val="00DA57FD"/>
    <w:rsid w:val="00DA5DF9"/>
    <w:rsid w:val="00DB196E"/>
    <w:rsid w:val="00DB5354"/>
    <w:rsid w:val="00DB765A"/>
    <w:rsid w:val="00DC6224"/>
    <w:rsid w:val="00DC778E"/>
    <w:rsid w:val="00DF73D7"/>
    <w:rsid w:val="00E25E5F"/>
    <w:rsid w:val="00E45FA4"/>
    <w:rsid w:val="00E460CA"/>
    <w:rsid w:val="00E84621"/>
    <w:rsid w:val="00EC0903"/>
    <w:rsid w:val="00EC1502"/>
    <w:rsid w:val="00EC1D96"/>
    <w:rsid w:val="00EC387B"/>
    <w:rsid w:val="00EE0051"/>
    <w:rsid w:val="00EF0DAC"/>
    <w:rsid w:val="00EF246D"/>
    <w:rsid w:val="00EF36CF"/>
    <w:rsid w:val="00EF7699"/>
    <w:rsid w:val="00F05584"/>
    <w:rsid w:val="00F116C1"/>
    <w:rsid w:val="00F148E6"/>
    <w:rsid w:val="00F20072"/>
    <w:rsid w:val="00F20DE2"/>
    <w:rsid w:val="00F55777"/>
    <w:rsid w:val="00F5605B"/>
    <w:rsid w:val="00F5754D"/>
    <w:rsid w:val="00F755B2"/>
    <w:rsid w:val="00F8513B"/>
    <w:rsid w:val="00F918C9"/>
    <w:rsid w:val="00F95A56"/>
    <w:rsid w:val="00F96803"/>
    <w:rsid w:val="00F96E46"/>
    <w:rsid w:val="00FA6C56"/>
    <w:rsid w:val="00FB4BDD"/>
    <w:rsid w:val="00FB6DD2"/>
    <w:rsid w:val="00FC440B"/>
    <w:rsid w:val="00FE7B69"/>
    <w:rsid w:val="00FF0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semiHidden/>
    <w:unhideWhenUsed/>
    <w:qFormat/>
    <w:locked/>
    <w:rsid w:val="00A6076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8B2E9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6E206E"/>
    <w:pPr>
      <w:autoSpaceDE w:val="0"/>
      <w:autoSpaceDN w:val="0"/>
      <w:adjustRightInd w:val="0"/>
    </w:pPr>
    <w:rPr>
      <w:rFonts w:ascii="Arial" w:hAnsi="Arial" w:cs="Arial"/>
      <w:color w:val="000000"/>
      <w:sz w:val="24"/>
      <w:szCs w:val="24"/>
      <w:lang w:val="en-GB"/>
    </w:rPr>
  </w:style>
  <w:style w:type="paragraph" w:styleId="BodyText2">
    <w:name w:val="Body Text 2"/>
    <w:basedOn w:val="Normal"/>
    <w:link w:val="BodyText2Char"/>
    <w:uiPriority w:val="99"/>
    <w:semiHidden/>
    <w:unhideWhenUsed/>
    <w:rsid w:val="004529A7"/>
    <w:pPr>
      <w:spacing w:after="120" w:line="480" w:lineRule="auto"/>
    </w:pPr>
  </w:style>
  <w:style w:type="character" w:customStyle="1" w:styleId="BodyText2Char">
    <w:name w:val="Body Text 2 Char"/>
    <w:basedOn w:val="DefaultParagraphFont"/>
    <w:link w:val="BodyText2"/>
    <w:uiPriority w:val="99"/>
    <w:semiHidden/>
    <w:rsid w:val="004529A7"/>
    <w:rPr>
      <w:rFonts w:ascii="Times New Roman" w:hAnsi="Times New Roman"/>
      <w:sz w:val="20"/>
      <w:szCs w:val="20"/>
      <w:lang w:val="en-GB" w:eastAsia="en-GB"/>
    </w:rPr>
  </w:style>
  <w:style w:type="paragraph" w:styleId="BodyTextIndent">
    <w:name w:val="Body Text Indent"/>
    <w:basedOn w:val="Normal"/>
    <w:link w:val="BodyTextIndentChar"/>
    <w:uiPriority w:val="99"/>
    <w:unhideWhenUsed/>
    <w:rsid w:val="00470A36"/>
    <w:pPr>
      <w:spacing w:after="120"/>
      <w:ind w:left="283"/>
    </w:pPr>
  </w:style>
  <w:style w:type="character" w:customStyle="1" w:styleId="BodyTextIndentChar">
    <w:name w:val="Body Text Indent Char"/>
    <w:basedOn w:val="DefaultParagraphFont"/>
    <w:link w:val="BodyTextIndent"/>
    <w:uiPriority w:val="99"/>
    <w:rsid w:val="00470A36"/>
    <w:rPr>
      <w:rFonts w:ascii="Times New Roman" w:hAnsi="Times New Roman"/>
      <w:sz w:val="20"/>
      <w:szCs w:val="20"/>
      <w:lang w:val="en-GB" w:eastAsia="en-GB"/>
    </w:rPr>
  </w:style>
  <w:style w:type="character" w:customStyle="1" w:styleId="Heading3Char">
    <w:name w:val="Heading 3 Char"/>
    <w:basedOn w:val="DefaultParagraphFont"/>
    <w:link w:val="Heading3"/>
    <w:semiHidden/>
    <w:rsid w:val="00A6076D"/>
    <w:rPr>
      <w:rFonts w:asciiTheme="majorHAnsi" w:eastAsiaTheme="majorEastAsia" w:hAnsiTheme="majorHAnsi" w:cstheme="majorBidi"/>
      <w:b/>
      <w:bCs/>
      <w:color w:val="4F81BD" w:themeColor="accent1"/>
      <w:sz w:val="20"/>
      <w:szCs w:val="20"/>
      <w:lang w:val="en-GB" w:eastAsia="en-GB"/>
    </w:rPr>
  </w:style>
  <w:style w:type="character" w:customStyle="1" w:styleId="Heading4Char">
    <w:name w:val="Heading 4 Char"/>
    <w:basedOn w:val="DefaultParagraphFont"/>
    <w:link w:val="Heading4"/>
    <w:semiHidden/>
    <w:rsid w:val="008B2E98"/>
    <w:rPr>
      <w:rFonts w:asciiTheme="majorHAnsi" w:eastAsiaTheme="majorEastAsia" w:hAnsiTheme="majorHAnsi" w:cstheme="majorBidi"/>
      <w:b/>
      <w:bCs/>
      <w:i/>
      <w:iCs/>
      <w:color w:val="4F81BD" w:themeColor="accent1"/>
      <w:sz w:val="20"/>
      <w:szCs w:val="20"/>
      <w:lang w:val="en-GB" w:eastAsia="en-GB"/>
    </w:rPr>
  </w:style>
  <w:style w:type="paragraph" w:styleId="Header">
    <w:name w:val="header"/>
    <w:basedOn w:val="Normal"/>
    <w:link w:val="HeaderChar"/>
    <w:uiPriority w:val="99"/>
    <w:unhideWhenUsed/>
    <w:rsid w:val="00CE400D"/>
    <w:pPr>
      <w:tabs>
        <w:tab w:val="center" w:pos="4513"/>
        <w:tab w:val="right" w:pos="9026"/>
      </w:tabs>
    </w:pPr>
  </w:style>
  <w:style w:type="character" w:customStyle="1" w:styleId="HeaderChar">
    <w:name w:val="Header Char"/>
    <w:basedOn w:val="DefaultParagraphFont"/>
    <w:link w:val="Header"/>
    <w:uiPriority w:val="99"/>
    <w:rsid w:val="00CE400D"/>
    <w:rPr>
      <w:rFonts w:ascii="Times New Roman" w:hAnsi="Times New Roman"/>
      <w:sz w:val="20"/>
      <w:szCs w:val="20"/>
      <w:lang w:val="en-GB" w:eastAsia="en-GB"/>
    </w:rPr>
  </w:style>
  <w:style w:type="paragraph" w:styleId="Footer">
    <w:name w:val="footer"/>
    <w:basedOn w:val="Normal"/>
    <w:link w:val="FooterChar"/>
    <w:uiPriority w:val="99"/>
    <w:unhideWhenUsed/>
    <w:rsid w:val="00CE400D"/>
    <w:pPr>
      <w:tabs>
        <w:tab w:val="center" w:pos="4513"/>
        <w:tab w:val="right" w:pos="9026"/>
      </w:tabs>
    </w:pPr>
  </w:style>
  <w:style w:type="character" w:customStyle="1" w:styleId="FooterChar">
    <w:name w:val="Footer Char"/>
    <w:basedOn w:val="DefaultParagraphFont"/>
    <w:link w:val="Footer"/>
    <w:uiPriority w:val="99"/>
    <w:rsid w:val="00CE400D"/>
    <w:rPr>
      <w:rFonts w:ascii="Times New Roman" w:hAnsi="Times New Roman"/>
      <w:sz w:val="20"/>
      <w:szCs w:val="20"/>
      <w:lang w:val="en-GB" w:eastAsia="en-GB"/>
    </w:rPr>
  </w:style>
  <w:style w:type="paragraph" w:styleId="NoSpacing">
    <w:name w:val="No Spacing"/>
    <w:uiPriority w:val="1"/>
    <w:qFormat/>
    <w:rsid w:val="00A6268F"/>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semiHidden/>
    <w:unhideWhenUsed/>
    <w:qFormat/>
    <w:locked/>
    <w:rsid w:val="00A6076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8B2E9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6E206E"/>
    <w:pPr>
      <w:autoSpaceDE w:val="0"/>
      <w:autoSpaceDN w:val="0"/>
      <w:adjustRightInd w:val="0"/>
    </w:pPr>
    <w:rPr>
      <w:rFonts w:ascii="Arial" w:hAnsi="Arial" w:cs="Arial"/>
      <w:color w:val="000000"/>
      <w:sz w:val="24"/>
      <w:szCs w:val="24"/>
      <w:lang w:val="en-GB"/>
    </w:rPr>
  </w:style>
  <w:style w:type="paragraph" w:styleId="BodyText2">
    <w:name w:val="Body Text 2"/>
    <w:basedOn w:val="Normal"/>
    <w:link w:val="BodyText2Char"/>
    <w:uiPriority w:val="99"/>
    <w:semiHidden/>
    <w:unhideWhenUsed/>
    <w:rsid w:val="004529A7"/>
    <w:pPr>
      <w:spacing w:after="120" w:line="480" w:lineRule="auto"/>
    </w:pPr>
  </w:style>
  <w:style w:type="character" w:customStyle="1" w:styleId="BodyText2Char">
    <w:name w:val="Body Text 2 Char"/>
    <w:basedOn w:val="DefaultParagraphFont"/>
    <w:link w:val="BodyText2"/>
    <w:uiPriority w:val="99"/>
    <w:semiHidden/>
    <w:rsid w:val="004529A7"/>
    <w:rPr>
      <w:rFonts w:ascii="Times New Roman" w:hAnsi="Times New Roman"/>
      <w:sz w:val="20"/>
      <w:szCs w:val="20"/>
      <w:lang w:val="en-GB" w:eastAsia="en-GB"/>
    </w:rPr>
  </w:style>
  <w:style w:type="paragraph" w:styleId="BodyTextIndent">
    <w:name w:val="Body Text Indent"/>
    <w:basedOn w:val="Normal"/>
    <w:link w:val="BodyTextIndentChar"/>
    <w:uiPriority w:val="99"/>
    <w:unhideWhenUsed/>
    <w:rsid w:val="00470A36"/>
    <w:pPr>
      <w:spacing w:after="120"/>
      <w:ind w:left="283"/>
    </w:pPr>
  </w:style>
  <w:style w:type="character" w:customStyle="1" w:styleId="BodyTextIndentChar">
    <w:name w:val="Body Text Indent Char"/>
    <w:basedOn w:val="DefaultParagraphFont"/>
    <w:link w:val="BodyTextIndent"/>
    <w:uiPriority w:val="99"/>
    <w:rsid w:val="00470A36"/>
    <w:rPr>
      <w:rFonts w:ascii="Times New Roman" w:hAnsi="Times New Roman"/>
      <w:sz w:val="20"/>
      <w:szCs w:val="20"/>
      <w:lang w:val="en-GB" w:eastAsia="en-GB"/>
    </w:rPr>
  </w:style>
  <w:style w:type="character" w:customStyle="1" w:styleId="Heading3Char">
    <w:name w:val="Heading 3 Char"/>
    <w:basedOn w:val="DefaultParagraphFont"/>
    <w:link w:val="Heading3"/>
    <w:semiHidden/>
    <w:rsid w:val="00A6076D"/>
    <w:rPr>
      <w:rFonts w:asciiTheme="majorHAnsi" w:eastAsiaTheme="majorEastAsia" w:hAnsiTheme="majorHAnsi" w:cstheme="majorBidi"/>
      <w:b/>
      <w:bCs/>
      <w:color w:val="4F81BD" w:themeColor="accent1"/>
      <w:sz w:val="20"/>
      <w:szCs w:val="20"/>
      <w:lang w:val="en-GB" w:eastAsia="en-GB"/>
    </w:rPr>
  </w:style>
  <w:style w:type="character" w:customStyle="1" w:styleId="Heading4Char">
    <w:name w:val="Heading 4 Char"/>
    <w:basedOn w:val="DefaultParagraphFont"/>
    <w:link w:val="Heading4"/>
    <w:semiHidden/>
    <w:rsid w:val="008B2E98"/>
    <w:rPr>
      <w:rFonts w:asciiTheme="majorHAnsi" w:eastAsiaTheme="majorEastAsia" w:hAnsiTheme="majorHAnsi" w:cstheme="majorBidi"/>
      <w:b/>
      <w:bCs/>
      <w:i/>
      <w:iCs/>
      <w:color w:val="4F81BD" w:themeColor="accent1"/>
      <w:sz w:val="20"/>
      <w:szCs w:val="20"/>
      <w:lang w:val="en-GB" w:eastAsia="en-GB"/>
    </w:rPr>
  </w:style>
  <w:style w:type="paragraph" w:styleId="Header">
    <w:name w:val="header"/>
    <w:basedOn w:val="Normal"/>
    <w:link w:val="HeaderChar"/>
    <w:uiPriority w:val="99"/>
    <w:unhideWhenUsed/>
    <w:rsid w:val="00CE400D"/>
    <w:pPr>
      <w:tabs>
        <w:tab w:val="center" w:pos="4513"/>
        <w:tab w:val="right" w:pos="9026"/>
      </w:tabs>
    </w:pPr>
  </w:style>
  <w:style w:type="character" w:customStyle="1" w:styleId="HeaderChar">
    <w:name w:val="Header Char"/>
    <w:basedOn w:val="DefaultParagraphFont"/>
    <w:link w:val="Header"/>
    <w:uiPriority w:val="99"/>
    <w:rsid w:val="00CE400D"/>
    <w:rPr>
      <w:rFonts w:ascii="Times New Roman" w:hAnsi="Times New Roman"/>
      <w:sz w:val="20"/>
      <w:szCs w:val="20"/>
      <w:lang w:val="en-GB" w:eastAsia="en-GB"/>
    </w:rPr>
  </w:style>
  <w:style w:type="paragraph" w:styleId="Footer">
    <w:name w:val="footer"/>
    <w:basedOn w:val="Normal"/>
    <w:link w:val="FooterChar"/>
    <w:uiPriority w:val="99"/>
    <w:unhideWhenUsed/>
    <w:rsid w:val="00CE400D"/>
    <w:pPr>
      <w:tabs>
        <w:tab w:val="center" w:pos="4513"/>
        <w:tab w:val="right" w:pos="9026"/>
      </w:tabs>
    </w:pPr>
  </w:style>
  <w:style w:type="character" w:customStyle="1" w:styleId="FooterChar">
    <w:name w:val="Footer Char"/>
    <w:basedOn w:val="DefaultParagraphFont"/>
    <w:link w:val="Footer"/>
    <w:uiPriority w:val="99"/>
    <w:rsid w:val="00CE400D"/>
    <w:rPr>
      <w:rFonts w:ascii="Times New Roman" w:hAnsi="Times New Roman"/>
      <w:sz w:val="20"/>
      <w:szCs w:val="20"/>
      <w:lang w:val="en-GB" w:eastAsia="en-GB"/>
    </w:rPr>
  </w:style>
  <w:style w:type="paragraph" w:styleId="NoSpacing">
    <w:name w:val="No Spacing"/>
    <w:uiPriority w:val="1"/>
    <w:qFormat/>
    <w:rsid w:val="00A6268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reading.gov.uk/hm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A910B-A029-495E-B8F0-7B26CBBCD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F2D4B69F</Template>
  <TotalTime>244</TotalTime>
  <Pages>8</Pages>
  <Words>3289</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20998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19</cp:revision>
  <cp:lastPrinted>2014-05-29T11:49:00Z</cp:lastPrinted>
  <dcterms:created xsi:type="dcterms:W3CDTF">2018-04-30T09:42:00Z</dcterms:created>
  <dcterms:modified xsi:type="dcterms:W3CDTF">2018-04-30T16:12:00Z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2018-04-30T09:41:49Z</vt:filetime>
  </property>
</Properties>
</file>