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4E4" w:rsidRPr="007334E4" w:rsidRDefault="007334E4" w:rsidP="007334E4">
      <w:pPr>
        <w:spacing w:after="0" w:line="360" w:lineRule="auto"/>
        <w:jc w:val="both"/>
        <w:rPr>
          <w:rFonts w:ascii="Trebuchet MS" w:eastAsia="Times New Roman" w:hAnsi="Trebuchet MS" w:cs="Arial"/>
          <w:b/>
          <w:snapToGrid w:val="0"/>
        </w:rPr>
      </w:pPr>
      <w:r w:rsidRPr="007334E4">
        <w:rPr>
          <w:rFonts w:ascii="Trebuchet MS" w:eastAsia="Times New Roman" w:hAnsi="Trebuchet MS" w:cs="Arial"/>
          <w:b/>
          <w:snapToGrid w:val="0"/>
          <w:u w:val="single"/>
        </w:rPr>
        <w:t>DELEGATED APPLICATION REPORT - CERTIFICATE OF LAWFULNESS</w:t>
      </w:r>
      <w:r w:rsidRPr="007334E4">
        <w:rPr>
          <w:rFonts w:ascii="Trebuchet MS" w:eastAsia="Times New Roman" w:hAnsi="Trebuchet MS" w:cs="Arial"/>
          <w:b/>
          <w:snapToGrid w:val="0"/>
        </w:rPr>
        <w:t xml:space="preserve">      </w:t>
      </w:r>
    </w:p>
    <w:p w:rsidR="004533EE" w:rsidRDefault="004533EE" w:rsidP="00880D5C">
      <w:pPr>
        <w:spacing w:after="0" w:line="360" w:lineRule="auto"/>
        <w:jc w:val="both"/>
        <w:rPr>
          <w:rFonts w:ascii="Trebuchet MS" w:eastAsia="Times New Roman" w:hAnsi="Trebuchet MS" w:cs="Arial"/>
          <w:b/>
          <w:snapToGrid w:val="0"/>
        </w:rPr>
      </w:pPr>
    </w:p>
    <w:p w:rsidR="00880D5C" w:rsidRPr="007334E4" w:rsidRDefault="007334E4" w:rsidP="00880D5C">
      <w:pPr>
        <w:spacing w:after="0" w:line="360" w:lineRule="auto"/>
        <w:jc w:val="both"/>
        <w:rPr>
          <w:rFonts w:ascii="Trebuchet MS" w:eastAsia="Times New Roman" w:hAnsi="Trebuchet MS" w:cs="Arial"/>
          <w:b/>
          <w:snapToGrid w:val="0"/>
          <w:u w:val="single"/>
        </w:rPr>
      </w:pPr>
      <w:r w:rsidRPr="007334E4">
        <w:rPr>
          <w:rFonts w:ascii="Trebuchet MS" w:eastAsia="Times New Roman" w:hAnsi="Trebuchet MS" w:cs="Arial"/>
          <w:b/>
          <w:snapToGrid w:val="0"/>
        </w:rPr>
        <w:t xml:space="preserve">APPLICATION NUMBER: </w:t>
      </w:r>
      <w:proofErr w:type="gramStart"/>
      <w:r w:rsidR="009D384F">
        <w:rPr>
          <w:rFonts w:ascii="Trebuchet MS" w:eastAsia="Times New Roman" w:hAnsi="Trebuchet MS" w:cs="Arial"/>
          <w:b/>
          <w:snapToGrid w:val="0"/>
        </w:rPr>
        <w:t>180</w:t>
      </w:r>
      <w:r w:rsidR="006A6443">
        <w:rPr>
          <w:rFonts w:ascii="Trebuchet MS" w:eastAsia="Times New Roman" w:hAnsi="Trebuchet MS" w:cs="Arial"/>
          <w:b/>
          <w:snapToGrid w:val="0"/>
        </w:rPr>
        <w:t>690</w:t>
      </w:r>
      <w:r w:rsidR="004533EE">
        <w:rPr>
          <w:rFonts w:ascii="Trebuchet MS" w:eastAsia="Times New Roman" w:hAnsi="Trebuchet MS" w:cs="Arial"/>
          <w:b/>
          <w:snapToGrid w:val="0"/>
        </w:rPr>
        <w:t xml:space="preserve">                       </w:t>
      </w:r>
      <w:r w:rsidR="00880D5C" w:rsidRPr="00B305A1">
        <w:rPr>
          <w:rFonts w:ascii="Trebuchet MS" w:eastAsia="Times New Roman" w:hAnsi="Trebuchet MS" w:cs="Arial"/>
          <w:b/>
          <w:snapToGrid w:val="0"/>
        </w:rPr>
        <w:t xml:space="preserve">Target Date: </w:t>
      </w:r>
      <w:r w:rsidR="009D384F">
        <w:rPr>
          <w:rFonts w:ascii="Trebuchet MS" w:eastAsia="Times New Roman" w:hAnsi="Trebuchet MS" w:cs="Arial"/>
          <w:b/>
          <w:snapToGrid w:val="0"/>
        </w:rPr>
        <w:t>2</w:t>
      </w:r>
      <w:r w:rsidR="006A6443">
        <w:rPr>
          <w:rFonts w:ascii="Trebuchet MS" w:eastAsia="Times New Roman" w:hAnsi="Trebuchet MS" w:cs="Arial"/>
          <w:b/>
          <w:snapToGrid w:val="0"/>
        </w:rPr>
        <w:t>5</w:t>
      </w:r>
      <w:r w:rsidR="009D384F">
        <w:rPr>
          <w:rFonts w:ascii="Trebuchet MS" w:eastAsia="Times New Roman" w:hAnsi="Trebuchet MS" w:cs="Arial"/>
          <w:b/>
          <w:snapToGrid w:val="0"/>
        </w:rPr>
        <w:t>/</w:t>
      </w:r>
      <w:r w:rsidR="006A6443">
        <w:rPr>
          <w:rFonts w:ascii="Trebuchet MS" w:eastAsia="Times New Roman" w:hAnsi="Trebuchet MS" w:cs="Arial"/>
          <w:b/>
          <w:snapToGrid w:val="0"/>
        </w:rPr>
        <w:t>6</w:t>
      </w:r>
      <w:r w:rsidR="009D384F">
        <w:rPr>
          <w:rFonts w:ascii="Trebuchet MS" w:eastAsia="Times New Roman" w:hAnsi="Trebuchet MS" w:cs="Arial"/>
          <w:b/>
          <w:snapToGrid w:val="0"/>
        </w:rPr>
        <w:t>/18</w:t>
      </w:r>
      <w:proofErr w:type="gramEnd"/>
    </w:p>
    <w:p w:rsidR="004533EE" w:rsidRDefault="004533EE" w:rsidP="009043B7">
      <w:pPr>
        <w:spacing w:after="0" w:line="240" w:lineRule="auto"/>
        <w:jc w:val="both"/>
        <w:rPr>
          <w:rFonts w:ascii="Trebuchet MS" w:eastAsia="Times New Roman" w:hAnsi="Trebuchet MS" w:cs="Arial"/>
          <w:b/>
          <w:snapToGrid w:val="0"/>
        </w:rPr>
      </w:pPr>
    </w:p>
    <w:p w:rsidR="00930651" w:rsidRPr="00B305A1" w:rsidRDefault="007334E4" w:rsidP="009043B7">
      <w:pPr>
        <w:spacing w:after="0" w:line="240" w:lineRule="auto"/>
        <w:jc w:val="both"/>
        <w:rPr>
          <w:rFonts w:ascii="Trebuchet MS" w:eastAsia="Times New Roman" w:hAnsi="Trebuchet MS" w:cs="Arial"/>
          <w:snapToGrid w:val="0"/>
        </w:rPr>
      </w:pPr>
      <w:r w:rsidRPr="007334E4">
        <w:rPr>
          <w:rFonts w:ascii="Trebuchet MS" w:eastAsia="Times New Roman" w:hAnsi="Trebuchet MS" w:cs="Arial"/>
          <w:b/>
          <w:snapToGrid w:val="0"/>
        </w:rPr>
        <w:t>SITE ADDRESS</w:t>
      </w:r>
      <w:r w:rsidRPr="008D5BC4">
        <w:rPr>
          <w:rFonts w:ascii="Trebuchet MS" w:eastAsia="Times New Roman" w:hAnsi="Trebuchet MS" w:cs="Arial"/>
          <w:snapToGrid w:val="0"/>
        </w:rPr>
        <w:t>:</w:t>
      </w:r>
      <w:r w:rsidR="006A6443">
        <w:rPr>
          <w:rFonts w:ascii="Trebuchet MS" w:eastAsia="Times New Roman" w:hAnsi="Trebuchet MS" w:cs="Arial"/>
          <w:snapToGrid w:val="0"/>
        </w:rPr>
        <w:t xml:space="preserve"> 8 </w:t>
      </w:r>
      <w:proofErr w:type="gramStart"/>
      <w:r w:rsidR="006A6443">
        <w:rPr>
          <w:rFonts w:ascii="Trebuchet MS" w:eastAsia="Times New Roman" w:hAnsi="Trebuchet MS" w:cs="Arial"/>
          <w:snapToGrid w:val="0"/>
        </w:rPr>
        <w:t>The</w:t>
      </w:r>
      <w:proofErr w:type="gramEnd"/>
      <w:r w:rsidR="006A6443">
        <w:rPr>
          <w:rFonts w:ascii="Trebuchet MS" w:eastAsia="Times New Roman" w:hAnsi="Trebuchet MS" w:cs="Arial"/>
          <w:snapToGrid w:val="0"/>
        </w:rPr>
        <w:t xml:space="preserve"> Beeches</w:t>
      </w:r>
      <w:r w:rsidRPr="008D5BC4">
        <w:rPr>
          <w:rFonts w:ascii="Trebuchet MS" w:eastAsia="Times New Roman" w:hAnsi="Trebuchet MS" w:cs="Arial"/>
          <w:snapToGrid w:val="0"/>
        </w:rPr>
        <w:t xml:space="preserve"> </w:t>
      </w:r>
    </w:p>
    <w:p w:rsidR="004533EE" w:rsidRDefault="004533EE" w:rsidP="006A6443">
      <w:pPr>
        <w:spacing w:after="0" w:line="240" w:lineRule="auto"/>
        <w:jc w:val="both"/>
        <w:rPr>
          <w:rFonts w:ascii="Trebuchet MS" w:eastAsia="Times New Roman" w:hAnsi="Trebuchet MS" w:cs="Arial"/>
          <w:b/>
          <w:snapToGrid w:val="0"/>
        </w:rPr>
      </w:pPr>
    </w:p>
    <w:p w:rsidR="006A6443" w:rsidRDefault="007334E4" w:rsidP="001B697C">
      <w:pPr>
        <w:spacing w:after="0" w:line="240" w:lineRule="auto"/>
        <w:jc w:val="both"/>
        <w:rPr>
          <w:rFonts w:ascii="Trebuchet MS" w:eastAsia="Times New Roman" w:hAnsi="Trebuchet MS" w:cs="Arial"/>
          <w:snapToGrid w:val="0"/>
        </w:rPr>
      </w:pPr>
      <w:r w:rsidRPr="007334E4">
        <w:rPr>
          <w:rFonts w:ascii="Trebuchet MS" w:eastAsia="Times New Roman" w:hAnsi="Trebuchet MS" w:cs="Arial"/>
          <w:b/>
          <w:snapToGrid w:val="0"/>
        </w:rPr>
        <w:t>PROPOSAL</w:t>
      </w:r>
      <w:r w:rsidRPr="007334E4">
        <w:rPr>
          <w:rFonts w:ascii="Trebuchet MS" w:eastAsia="Times New Roman" w:hAnsi="Trebuchet MS" w:cs="Arial"/>
          <w:snapToGrid w:val="0"/>
        </w:rPr>
        <w:t>:</w:t>
      </w:r>
      <w:r w:rsidR="004533EE">
        <w:rPr>
          <w:rFonts w:ascii="Trebuchet MS" w:eastAsia="Times New Roman" w:hAnsi="Trebuchet MS" w:cs="Arial"/>
          <w:snapToGrid w:val="0"/>
        </w:rPr>
        <w:t xml:space="preserve"> </w:t>
      </w:r>
      <w:r w:rsidR="006A6443" w:rsidRPr="006A6443">
        <w:rPr>
          <w:rFonts w:ascii="Trebuchet MS" w:eastAsia="Times New Roman" w:hAnsi="Trebuchet MS" w:cs="Arial"/>
          <w:snapToGrid w:val="0"/>
        </w:rPr>
        <w:t>Certificate of lawful development application for</w:t>
      </w:r>
      <w:r w:rsidR="001B697C">
        <w:rPr>
          <w:rFonts w:ascii="Trebuchet MS" w:eastAsia="Times New Roman" w:hAnsi="Trebuchet MS" w:cs="Arial"/>
          <w:snapToGrid w:val="0"/>
        </w:rPr>
        <w:t xml:space="preserve"> a </w:t>
      </w:r>
      <w:r w:rsidR="006A6443" w:rsidRPr="006A6443">
        <w:rPr>
          <w:rFonts w:ascii="Trebuchet MS" w:eastAsia="Times New Roman" w:hAnsi="Trebuchet MS" w:cs="Arial"/>
          <w:snapToGrid w:val="0"/>
        </w:rPr>
        <w:t>new 1m high brick pillar</w:t>
      </w:r>
      <w:r w:rsidR="001B697C">
        <w:rPr>
          <w:rFonts w:ascii="Trebuchet MS" w:eastAsia="Times New Roman" w:hAnsi="Trebuchet MS" w:cs="Arial"/>
          <w:snapToGrid w:val="0"/>
        </w:rPr>
        <w:t xml:space="preserve">, </w:t>
      </w:r>
      <w:r w:rsidR="006A6443" w:rsidRPr="006A6443">
        <w:rPr>
          <w:rFonts w:ascii="Trebuchet MS" w:eastAsia="Times New Roman" w:hAnsi="Trebuchet MS" w:cs="Arial"/>
          <w:snapToGrid w:val="0"/>
        </w:rPr>
        <w:t xml:space="preserve">dropped kerb </w:t>
      </w:r>
      <w:r w:rsidR="001B697C">
        <w:rPr>
          <w:rFonts w:ascii="Trebuchet MS" w:eastAsia="Times New Roman" w:hAnsi="Trebuchet MS" w:cs="Arial"/>
          <w:snapToGrid w:val="0"/>
        </w:rPr>
        <w:t xml:space="preserve">to provide a new access onto </w:t>
      </w:r>
      <w:r w:rsidR="006A6443" w:rsidRPr="006A6443">
        <w:rPr>
          <w:rFonts w:ascii="Trebuchet MS" w:eastAsia="Times New Roman" w:hAnsi="Trebuchet MS" w:cs="Arial"/>
          <w:snapToGrid w:val="0"/>
        </w:rPr>
        <w:t xml:space="preserve">The Beeches </w:t>
      </w:r>
      <w:r w:rsidR="001B697C">
        <w:rPr>
          <w:rFonts w:ascii="Trebuchet MS" w:eastAsia="Times New Roman" w:hAnsi="Trebuchet MS" w:cs="Arial"/>
          <w:snapToGrid w:val="0"/>
        </w:rPr>
        <w:t xml:space="preserve">and </w:t>
      </w:r>
      <w:r w:rsidR="001B697C" w:rsidRPr="006A6443">
        <w:rPr>
          <w:rFonts w:ascii="Trebuchet MS" w:eastAsia="Times New Roman" w:hAnsi="Trebuchet MS" w:cs="Arial"/>
          <w:snapToGrid w:val="0"/>
        </w:rPr>
        <w:t xml:space="preserve">associated </w:t>
      </w:r>
      <w:r w:rsidR="00CF1AC6">
        <w:rPr>
          <w:rFonts w:ascii="Trebuchet MS" w:eastAsia="Times New Roman" w:hAnsi="Trebuchet MS" w:cs="Arial"/>
          <w:snapToGrid w:val="0"/>
        </w:rPr>
        <w:t>driveway with gully for drainage within the site</w:t>
      </w:r>
      <w:r w:rsidR="001B697C">
        <w:rPr>
          <w:rFonts w:ascii="Trebuchet MS" w:eastAsia="Times New Roman" w:hAnsi="Trebuchet MS" w:cs="Arial"/>
          <w:snapToGrid w:val="0"/>
        </w:rPr>
        <w:t xml:space="preserve">. </w:t>
      </w:r>
      <w:r w:rsidR="001B697C" w:rsidRPr="006A6443">
        <w:rPr>
          <w:rFonts w:ascii="Trebuchet MS" w:eastAsia="Times New Roman" w:hAnsi="Trebuchet MS" w:cs="Arial"/>
          <w:snapToGrid w:val="0"/>
        </w:rPr>
        <w:t xml:space="preserve"> </w:t>
      </w:r>
    </w:p>
    <w:p w:rsidR="004533EE" w:rsidRDefault="004533EE" w:rsidP="009043B7">
      <w:pPr>
        <w:spacing w:after="0" w:line="240" w:lineRule="auto"/>
        <w:jc w:val="both"/>
        <w:rPr>
          <w:rFonts w:ascii="Trebuchet MS" w:eastAsia="Times New Roman" w:hAnsi="Trebuchet MS" w:cs="Arial"/>
          <w:b/>
          <w:snapToGrid w:val="0"/>
        </w:rPr>
      </w:pPr>
    </w:p>
    <w:p w:rsidR="007334E4" w:rsidRPr="007334E4" w:rsidRDefault="007334E4" w:rsidP="009043B7">
      <w:pPr>
        <w:spacing w:after="0" w:line="240" w:lineRule="auto"/>
        <w:jc w:val="both"/>
        <w:rPr>
          <w:rFonts w:ascii="Trebuchet MS" w:eastAsia="Times New Roman" w:hAnsi="Trebuchet MS" w:cs="Times New Roman"/>
        </w:rPr>
      </w:pPr>
      <w:r w:rsidRPr="007334E4">
        <w:rPr>
          <w:rFonts w:ascii="Trebuchet MS" w:eastAsia="Times New Roman" w:hAnsi="Trebuchet MS" w:cs="Arial"/>
          <w:b/>
          <w:snapToGrid w:val="0"/>
        </w:rPr>
        <w:t>CASE OFFICER</w:t>
      </w:r>
      <w:r w:rsidR="00B305A1" w:rsidRPr="00B305A1">
        <w:rPr>
          <w:rFonts w:ascii="Trebuchet MS" w:eastAsia="Times New Roman" w:hAnsi="Trebuchet MS" w:cs="Arial"/>
          <w:snapToGrid w:val="0"/>
        </w:rPr>
        <w:t xml:space="preserve">: </w:t>
      </w:r>
      <w:r w:rsidR="009D384F">
        <w:rPr>
          <w:rFonts w:ascii="Trebuchet MS" w:eastAsia="Times New Roman" w:hAnsi="Trebuchet MS" w:cs="Arial"/>
          <w:snapToGrid w:val="0"/>
        </w:rPr>
        <w:t>Julie Williams</w:t>
      </w:r>
    </w:p>
    <w:p w:rsidR="007334E4" w:rsidRPr="007334E4" w:rsidRDefault="007334E4" w:rsidP="009043B7">
      <w:pPr>
        <w:spacing w:after="0" w:line="240" w:lineRule="auto"/>
        <w:jc w:val="both"/>
        <w:rPr>
          <w:rFonts w:ascii="Trebuchet MS" w:eastAsia="Times New Roman" w:hAnsi="Trebuchet MS" w:cs="Arial"/>
          <w:snapToGrid w:val="0"/>
        </w:rPr>
      </w:pPr>
    </w:p>
    <w:p w:rsidR="0081284C" w:rsidRPr="004533EE" w:rsidRDefault="007334E4" w:rsidP="009043B7">
      <w:pPr>
        <w:spacing w:after="0" w:line="240" w:lineRule="auto"/>
        <w:jc w:val="both"/>
        <w:rPr>
          <w:rFonts w:ascii="Trebuchet MS" w:eastAsia="Times New Roman" w:hAnsi="Trebuchet MS" w:cs="Arial"/>
          <w:b/>
          <w:snapToGrid w:val="0"/>
        </w:rPr>
      </w:pPr>
      <w:r w:rsidRPr="007334E4">
        <w:rPr>
          <w:rFonts w:ascii="Trebuchet MS" w:eastAsia="Times New Roman" w:hAnsi="Trebuchet MS" w:cs="Arial"/>
          <w:b/>
          <w:snapToGrid w:val="0"/>
        </w:rPr>
        <w:t>SITE DESCRIPTION &amp; PROPOSAL</w:t>
      </w:r>
      <w:r w:rsidR="004533EE">
        <w:rPr>
          <w:rFonts w:ascii="Trebuchet MS" w:eastAsia="Times New Roman" w:hAnsi="Trebuchet MS" w:cs="Arial"/>
          <w:b/>
          <w:snapToGrid w:val="0"/>
        </w:rPr>
        <w:t xml:space="preserve">: </w:t>
      </w:r>
      <w:r w:rsidR="00B305A1" w:rsidRPr="00B305A1">
        <w:rPr>
          <w:rFonts w:ascii="Trebuchet MS" w:eastAsia="Times New Roman" w:hAnsi="Trebuchet MS" w:cs="Times New Roman"/>
        </w:rPr>
        <w:t xml:space="preserve">The site is </w:t>
      </w:r>
      <w:r w:rsidR="009D384F">
        <w:rPr>
          <w:rFonts w:ascii="Trebuchet MS" w:eastAsia="Times New Roman" w:hAnsi="Trebuchet MS" w:cs="Times New Roman"/>
        </w:rPr>
        <w:t xml:space="preserve">detached two storey </w:t>
      </w:r>
      <w:proofErr w:type="spellStart"/>
      <w:r w:rsidRPr="007334E4">
        <w:rPr>
          <w:rFonts w:ascii="Trebuchet MS" w:eastAsia="Times New Roman" w:hAnsi="Trebuchet MS" w:cs="Times New Roman"/>
        </w:rPr>
        <w:t>dwellinghouse</w:t>
      </w:r>
      <w:proofErr w:type="spellEnd"/>
      <w:r w:rsidR="006A6443">
        <w:rPr>
          <w:rFonts w:ascii="Trebuchet MS" w:eastAsia="Times New Roman" w:hAnsi="Trebuchet MS" w:cs="Times New Roman"/>
        </w:rPr>
        <w:t xml:space="preserve"> set in a group of two other houses all accessed off The Beeches via a shared drive</w:t>
      </w:r>
      <w:r w:rsidRPr="007334E4">
        <w:rPr>
          <w:rFonts w:ascii="Trebuchet MS" w:eastAsia="Times New Roman" w:hAnsi="Trebuchet MS" w:cs="Times New Roman"/>
        </w:rPr>
        <w:t xml:space="preserve">. </w:t>
      </w:r>
      <w:r w:rsidR="0081284C">
        <w:rPr>
          <w:rFonts w:ascii="Trebuchet MS" w:eastAsia="Times New Roman" w:hAnsi="Trebuchet MS" w:cs="Times New Roman"/>
        </w:rPr>
        <w:t xml:space="preserve">The Beeches is a short adopted road, off </w:t>
      </w:r>
      <w:proofErr w:type="spellStart"/>
      <w:r w:rsidR="0081284C">
        <w:rPr>
          <w:rFonts w:ascii="Trebuchet MS" w:eastAsia="Times New Roman" w:hAnsi="Trebuchet MS" w:cs="Times New Roman"/>
        </w:rPr>
        <w:t>Elsley</w:t>
      </w:r>
      <w:proofErr w:type="spellEnd"/>
      <w:r w:rsidR="0081284C">
        <w:rPr>
          <w:rFonts w:ascii="Trebuchet MS" w:eastAsia="Times New Roman" w:hAnsi="Trebuchet MS" w:cs="Times New Roman"/>
        </w:rPr>
        <w:t xml:space="preserve"> Road, serving 5 other dwellings. </w:t>
      </w:r>
    </w:p>
    <w:p w:rsidR="0081284C" w:rsidRDefault="0081284C" w:rsidP="009043B7">
      <w:pPr>
        <w:spacing w:after="0" w:line="240" w:lineRule="auto"/>
        <w:jc w:val="both"/>
        <w:rPr>
          <w:rFonts w:ascii="Trebuchet MS" w:eastAsia="Times New Roman" w:hAnsi="Trebuchet MS" w:cs="Times New Roman"/>
        </w:rPr>
      </w:pPr>
    </w:p>
    <w:p w:rsidR="00B305A1" w:rsidRDefault="0081284C" w:rsidP="009043B7">
      <w:pPr>
        <w:spacing w:after="0" w:line="240" w:lineRule="auto"/>
        <w:jc w:val="both"/>
        <w:rPr>
          <w:rFonts w:ascii="Trebuchet MS" w:eastAsia="Times New Roman" w:hAnsi="Trebuchet MS" w:cs="Times New Roman"/>
        </w:rPr>
      </w:pPr>
      <w:r>
        <w:rPr>
          <w:rFonts w:ascii="Trebuchet MS" w:eastAsia="Times New Roman" w:hAnsi="Trebuchet MS" w:cs="Times New Roman"/>
        </w:rPr>
        <w:t>The applicant has been granted a licence to have a dropped kerb installed to allow acc</w:t>
      </w:r>
      <w:r w:rsidR="004533EE">
        <w:rPr>
          <w:rFonts w:ascii="Trebuchet MS" w:eastAsia="Times New Roman" w:hAnsi="Trebuchet MS" w:cs="Times New Roman"/>
        </w:rPr>
        <w:t>ess directly from The Beeches.</w:t>
      </w:r>
      <w:r w:rsidR="001B697C">
        <w:rPr>
          <w:rFonts w:ascii="Trebuchet MS" w:eastAsia="Times New Roman" w:hAnsi="Trebuchet MS" w:cs="Times New Roman"/>
        </w:rPr>
        <w:t xml:space="preserve"> </w:t>
      </w:r>
      <w:r>
        <w:rPr>
          <w:rFonts w:ascii="Trebuchet MS" w:eastAsia="Times New Roman" w:hAnsi="Trebuchet MS" w:cs="Times New Roman"/>
        </w:rPr>
        <w:t xml:space="preserve">The application </w:t>
      </w:r>
      <w:r w:rsidR="001B697C">
        <w:rPr>
          <w:rFonts w:ascii="Trebuchet MS" w:eastAsia="Times New Roman" w:hAnsi="Trebuchet MS" w:cs="Times New Roman"/>
        </w:rPr>
        <w:t xml:space="preserve">originally </w:t>
      </w:r>
      <w:r>
        <w:rPr>
          <w:rFonts w:ascii="Trebuchet MS" w:eastAsia="Times New Roman" w:hAnsi="Trebuchet MS" w:cs="Times New Roman"/>
        </w:rPr>
        <w:t>s</w:t>
      </w:r>
      <w:r w:rsidR="001B697C">
        <w:rPr>
          <w:rFonts w:ascii="Trebuchet MS" w:eastAsia="Times New Roman" w:hAnsi="Trebuchet MS" w:cs="Times New Roman"/>
        </w:rPr>
        <w:t xml:space="preserve">ought </w:t>
      </w:r>
      <w:r>
        <w:rPr>
          <w:rFonts w:ascii="Trebuchet MS" w:eastAsia="Times New Roman" w:hAnsi="Trebuchet MS" w:cs="Times New Roman"/>
        </w:rPr>
        <w:t>confirmation that the new access, associated changes to this boundary and area of hardstanding would not require planning permission to be granted by the local planning authority</w:t>
      </w:r>
      <w:r w:rsidR="001B697C">
        <w:rPr>
          <w:rFonts w:ascii="Trebuchet MS" w:eastAsia="Times New Roman" w:hAnsi="Trebuchet MS" w:cs="Times New Roman"/>
        </w:rPr>
        <w:t xml:space="preserve"> with a </w:t>
      </w:r>
      <w:r>
        <w:rPr>
          <w:rFonts w:ascii="Trebuchet MS" w:eastAsia="Times New Roman" w:hAnsi="Trebuchet MS" w:cs="Times New Roman"/>
        </w:rPr>
        <w:t xml:space="preserve">second part of the application </w:t>
      </w:r>
      <w:r w:rsidR="001B697C">
        <w:rPr>
          <w:rFonts w:ascii="Trebuchet MS" w:eastAsia="Times New Roman" w:hAnsi="Trebuchet MS" w:cs="Times New Roman"/>
        </w:rPr>
        <w:t xml:space="preserve">seeking </w:t>
      </w:r>
      <w:r>
        <w:rPr>
          <w:rFonts w:ascii="Trebuchet MS" w:eastAsia="Times New Roman" w:hAnsi="Trebuchet MS" w:cs="Times New Roman"/>
        </w:rPr>
        <w:t xml:space="preserve">confirmation that the provision of 1.8m high gates and adjoining in-fill panels adjacent to the shared circulation area would not require planning permission. </w:t>
      </w:r>
    </w:p>
    <w:p w:rsidR="001B697C" w:rsidRDefault="001B697C" w:rsidP="009043B7">
      <w:pPr>
        <w:spacing w:after="0" w:line="240" w:lineRule="auto"/>
        <w:jc w:val="both"/>
        <w:rPr>
          <w:rFonts w:ascii="Trebuchet MS" w:eastAsia="Times New Roman" w:hAnsi="Trebuchet MS" w:cs="Times New Roman"/>
        </w:rPr>
      </w:pPr>
    </w:p>
    <w:p w:rsidR="001B697C" w:rsidRDefault="001B697C" w:rsidP="009043B7">
      <w:pPr>
        <w:spacing w:after="0" w:line="240" w:lineRule="auto"/>
        <w:jc w:val="both"/>
        <w:rPr>
          <w:rFonts w:ascii="Trebuchet MS" w:eastAsia="Times New Roman" w:hAnsi="Trebuchet MS" w:cs="Times New Roman"/>
        </w:rPr>
      </w:pPr>
      <w:proofErr w:type="gramStart"/>
      <w:r>
        <w:rPr>
          <w:rFonts w:ascii="Trebuchet MS" w:eastAsia="Times New Roman" w:hAnsi="Trebuchet MS" w:cs="Times New Roman"/>
        </w:rPr>
        <w:t>On advice that the second part would breach a planning condition the applicant has now (17/5/18) agreed to delete this from the application.</w:t>
      </w:r>
      <w:proofErr w:type="gramEnd"/>
      <w:r>
        <w:rPr>
          <w:rFonts w:ascii="Trebuchet MS" w:eastAsia="Times New Roman" w:hAnsi="Trebuchet MS" w:cs="Times New Roman"/>
        </w:rPr>
        <w:t xml:space="preserve">  </w:t>
      </w:r>
    </w:p>
    <w:p w:rsidR="004C42D8" w:rsidRDefault="004C42D8" w:rsidP="009043B7">
      <w:pPr>
        <w:spacing w:after="0" w:line="240" w:lineRule="auto"/>
        <w:jc w:val="both"/>
        <w:rPr>
          <w:rFonts w:ascii="Trebuchet MS" w:eastAsia="Times New Roman" w:hAnsi="Trebuchet MS" w:cs="Times New Roman"/>
        </w:rPr>
      </w:pPr>
    </w:p>
    <w:p w:rsidR="004C42D8" w:rsidRDefault="004C42D8" w:rsidP="009043B7">
      <w:pPr>
        <w:spacing w:after="0" w:line="240" w:lineRule="auto"/>
        <w:jc w:val="both"/>
        <w:rPr>
          <w:rFonts w:ascii="Trebuchet MS" w:eastAsia="Times New Roman" w:hAnsi="Trebuchet MS" w:cs="Times New Roman"/>
        </w:rPr>
      </w:pPr>
      <w:r>
        <w:rPr>
          <w:rFonts w:ascii="Trebuchet MS" w:eastAsia="Times New Roman" w:hAnsi="Trebuchet MS" w:cs="Times New Roman"/>
        </w:rPr>
        <w:t>When determining an application for lawful development the local planning authority can amend the description of development as required to make clear what works are involved</w:t>
      </w:r>
      <w:r w:rsidR="001B697C">
        <w:rPr>
          <w:rFonts w:ascii="Trebuchet MS" w:eastAsia="Times New Roman" w:hAnsi="Trebuchet MS" w:cs="Times New Roman"/>
        </w:rPr>
        <w:t xml:space="preserve"> with the applicants agreement</w:t>
      </w:r>
      <w:r>
        <w:rPr>
          <w:rFonts w:ascii="Trebuchet MS" w:eastAsia="Times New Roman" w:hAnsi="Trebuchet MS" w:cs="Times New Roman"/>
        </w:rPr>
        <w:t>.</w:t>
      </w:r>
      <w:r w:rsidR="001B697C">
        <w:rPr>
          <w:rFonts w:ascii="Trebuchet MS" w:eastAsia="Times New Roman" w:hAnsi="Trebuchet MS" w:cs="Times New Roman"/>
        </w:rPr>
        <w:t xml:space="preserve"> The above description has been agreed with the applicant.   </w:t>
      </w:r>
      <w:r>
        <w:rPr>
          <w:rFonts w:ascii="Trebuchet MS" w:eastAsia="Times New Roman" w:hAnsi="Trebuchet MS" w:cs="Times New Roman"/>
        </w:rPr>
        <w:t xml:space="preserve"> </w:t>
      </w:r>
    </w:p>
    <w:p w:rsidR="00447CC9" w:rsidRDefault="00447CC9" w:rsidP="009043B7">
      <w:pPr>
        <w:spacing w:after="0" w:line="240" w:lineRule="auto"/>
        <w:jc w:val="both"/>
        <w:rPr>
          <w:rFonts w:ascii="Trebuchet MS" w:eastAsia="Times New Roman" w:hAnsi="Trebuchet MS" w:cs="Times New Roman"/>
        </w:rPr>
      </w:pPr>
    </w:p>
    <w:p w:rsidR="0081284C" w:rsidRPr="004533EE" w:rsidRDefault="007334E4" w:rsidP="009043B7">
      <w:pPr>
        <w:spacing w:after="0" w:line="240" w:lineRule="auto"/>
        <w:jc w:val="both"/>
        <w:rPr>
          <w:rFonts w:ascii="Trebuchet MS" w:eastAsia="Times New Roman" w:hAnsi="Trebuchet MS" w:cs="Times New Roman"/>
          <w:b/>
        </w:rPr>
      </w:pPr>
      <w:r w:rsidRPr="007334E4">
        <w:rPr>
          <w:rFonts w:ascii="Trebuchet MS" w:eastAsia="Times New Roman" w:hAnsi="Trebuchet MS" w:cs="Times New Roman"/>
          <w:b/>
        </w:rPr>
        <w:t>PLANS SUBMITTED</w:t>
      </w:r>
      <w:r w:rsidR="004533EE">
        <w:rPr>
          <w:rFonts w:ascii="Trebuchet MS" w:eastAsia="Times New Roman" w:hAnsi="Trebuchet MS" w:cs="Times New Roman"/>
          <w:b/>
        </w:rPr>
        <w:t xml:space="preserve">: </w:t>
      </w:r>
      <w:r w:rsidR="0081284C">
        <w:rPr>
          <w:rFonts w:ascii="Trebuchet MS" w:eastAsia="Times New Roman" w:hAnsi="Trebuchet MS" w:cs="Times New Roman"/>
        </w:rPr>
        <w:t>A number of illustrative drawings were submitted as follows:</w:t>
      </w:r>
    </w:p>
    <w:p w:rsidR="00A65788" w:rsidRDefault="00A65788" w:rsidP="009043B7">
      <w:pPr>
        <w:spacing w:after="0" w:line="240" w:lineRule="auto"/>
        <w:jc w:val="both"/>
        <w:rPr>
          <w:rFonts w:ascii="Trebuchet MS" w:eastAsia="Times New Roman" w:hAnsi="Trebuchet MS" w:cs="Times New Roman"/>
        </w:rPr>
      </w:pPr>
      <w:r>
        <w:rPr>
          <w:rFonts w:ascii="Trebuchet MS" w:eastAsia="Times New Roman" w:hAnsi="Trebuchet MS" w:cs="Times New Roman"/>
        </w:rPr>
        <w:t>The Beeches elevation</w:t>
      </w:r>
    </w:p>
    <w:p w:rsidR="00A65788" w:rsidRDefault="00A65788" w:rsidP="009043B7">
      <w:pPr>
        <w:spacing w:after="0" w:line="240" w:lineRule="auto"/>
        <w:jc w:val="both"/>
        <w:rPr>
          <w:rFonts w:ascii="Trebuchet MS" w:eastAsia="Times New Roman" w:hAnsi="Trebuchet MS" w:cs="Times New Roman"/>
        </w:rPr>
      </w:pPr>
      <w:r>
        <w:rPr>
          <w:rFonts w:ascii="Trebuchet MS" w:eastAsia="Times New Roman" w:hAnsi="Trebuchet MS" w:cs="Times New Roman"/>
        </w:rPr>
        <w:t>The internal circulation area elevation</w:t>
      </w:r>
    </w:p>
    <w:p w:rsidR="00114A2F" w:rsidRDefault="0081284C" w:rsidP="009043B7">
      <w:pPr>
        <w:spacing w:after="0" w:line="240" w:lineRule="auto"/>
        <w:jc w:val="both"/>
        <w:rPr>
          <w:rFonts w:ascii="Trebuchet MS" w:eastAsia="Times New Roman" w:hAnsi="Trebuchet MS" w:cs="Times New Roman"/>
        </w:rPr>
      </w:pPr>
      <w:r>
        <w:rPr>
          <w:rFonts w:ascii="Trebuchet MS" w:eastAsia="Times New Roman" w:hAnsi="Trebuchet MS" w:cs="Times New Roman"/>
        </w:rPr>
        <w:t>Part 1</w:t>
      </w:r>
      <w:r w:rsidR="00A65788">
        <w:rPr>
          <w:rFonts w:ascii="Trebuchet MS" w:eastAsia="Times New Roman" w:hAnsi="Trebuchet MS" w:cs="Times New Roman"/>
        </w:rPr>
        <w:t xml:space="preserve"> New drop kerb &amp; driveway/parking plan</w:t>
      </w:r>
    </w:p>
    <w:p w:rsidR="0081284C" w:rsidRDefault="0081284C" w:rsidP="009043B7">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Part 2 </w:t>
      </w:r>
      <w:r w:rsidR="00A65788">
        <w:rPr>
          <w:rFonts w:ascii="Trebuchet MS" w:eastAsia="Times New Roman" w:hAnsi="Trebuchet MS" w:cs="Times New Roman"/>
        </w:rPr>
        <w:t xml:space="preserve">New gate/fence plan </w:t>
      </w:r>
    </w:p>
    <w:p w:rsidR="00447CC9" w:rsidRDefault="00F62523" w:rsidP="009043B7">
      <w:pPr>
        <w:spacing w:after="0" w:line="240" w:lineRule="auto"/>
        <w:jc w:val="both"/>
        <w:rPr>
          <w:rFonts w:ascii="Trebuchet MS" w:eastAsia="Times New Roman" w:hAnsi="Trebuchet MS" w:cs="Arial"/>
          <w:snapToGrid w:val="0"/>
        </w:rPr>
      </w:pPr>
      <w:r w:rsidRPr="00E93DE5">
        <w:rPr>
          <w:rFonts w:ascii="Trebuchet MS" w:eastAsia="Times New Roman" w:hAnsi="Trebuchet MS" w:cs="Arial"/>
          <w:snapToGrid w:val="0"/>
        </w:rPr>
        <w:t xml:space="preserve">All received </w:t>
      </w:r>
      <w:r w:rsidR="00A65788">
        <w:rPr>
          <w:rFonts w:ascii="Trebuchet MS" w:eastAsia="Times New Roman" w:hAnsi="Trebuchet MS" w:cs="Arial"/>
          <w:snapToGrid w:val="0"/>
        </w:rPr>
        <w:t>30</w:t>
      </w:r>
      <w:r w:rsidRPr="00E93DE5">
        <w:rPr>
          <w:rFonts w:ascii="Trebuchet MS" w:eastAsia="Times New Roman" w:hAnsi="Trebuchet MS" w:cs="Arial"/>
          <w:snapToGrid w:val="0"/>
        </w:rPr>
        <w:t>/</w:t>
      </w:r>
      <w:r w:rsidR="00A65788">
        <w:rPr>
          <w:rFonts w:ascii="Trebuchet MS" w:eastAsia="Times New Roman" w:hAnsi="Trebuchet MS" w:cs="Arial"/>
          <w:snapToGrid w:val="0"/>
        </w:rPr>
        <w:t>4</w:t>
      </w:r>
      <w:r w:rsidRPr="00E93DE5">
        <w:rPr>
          <w:rFonts w:ascii="Trebuchet MS" w:eastAsia="Times New Roman" w:hAnsi="Trebuchet MS" w:cs="Arial"/>
          <w:snapToGrid w:val="0"/>
        </w:rPr>
        <w:t>/18</w:t>
      </w:r>
      <w:r w:rsidR="00E93DE5">
        <w:rPr>
          <w:rFonts w:ascii="Trebuchet MS" w:eastAsia="Times New Roman" w:hAnsi="Trebuchet MS" w:cs="Arial"/>
          <w:snapToGrid w:val="0"/>
        </w:rPr>
        <w:t>.</w:t>
      </w:r>
      <w:r w:rsidR="00447CC9" w:rsidRPr="00E93DE5">
        <w:rPr>
          <w:rFonts w:ascii="Trebuchet MS" w:eastAsia="Times New Roman" w:hAnsi="Trebuchet MS" w:cs="Arial"/>
          <w:snapToGrid w:val="0"/>
        </w:rPr>
        <w:t xml:space="preserve"> </w:t>
      </w:r>
    </w:p>
    <w:p w:rsidR="00114A2F" w:rsidRDefault="00114A2F" w:rsidP="009043B7">
      <w:pPr>
        <w:spacing w:after="0" w:line="240" w:lineRule="auto"/>
        <w:jc w:val="both"/>
        <w:rPr>
          <w:rFonts w:ascii="Trebuchet MS" w:eastAsia="Times New Roman" w:hAnsi="Trebuchet MS" w:cs="Arial"/>
          <w:snapToGrid w:val="0"/>
        </w:rPr>
      </w:pPr>
    </w:p>
    <w:p w:rsidR="00114A2F" w:rsidRDefault="00114A2F" w:rsidP="00114A2F">
      <w:pPr>
        <w:spacing w:after="0" w:line="240" w:lineRule="auto"/>
        <w:jc w:val="both"/>
        <w:rPr>
          <w:rFonts w:ascii="Trebuchet MS" w:eastAsia="Times New Roman" w:hAnsi="Trebuchet MS" w:cs="Times New Roman"/>
        </w:rPr>
      </w:pPr>
      <w:r>
        <w:rPr>
          <w:rFonts w:ascii="Trebuchet MS" w:eastAsia="Times New Roman" w:hAnsi="Trebuchet MS" w:cs="Times New Roman"/>
        </w:rPr>
        <w:t>Part 1 New drop kerb &amp; driveway/parking plan - Amended plan to reduce height of pillar to 1m received con 2/5/18.</w:t>
      </w:r>
    </w:p>
    <w:p w:rsidR="009D384F" w:rsidRDefault="009D384F" w:rsidP="009043B7">
      <w:pPr>
        <w:spacing w:after="0" w:line="240" w:lineRule="auto"/>
        <w:jc w:val="both"/>
        <w:rPr>
          <w:rFonts w:ascii="Trebuchet MS" w:eastAsia="Times New Roman" w:hAnsi="Trebuchet MS" w:cs="Arial"/>
          <w:b/>
          <w:snapToGrid w:val="0"/>
        </w:rPr>
      </w:pPr>
    </w:p>
    <w:p w:rsidR="00A65788" w:rsidRDefault="007334E4" w:rsidP="009043B7">
      <w:pPr>
        <w:spacing w:after="0" w:line="240" w:lineRule="auto"/>
        <w:jc w:val="both"/>
        <w:rPr>
          <w:rFonts w:ascii="Trebuchet MS" w:eastAsia="Times New Roman" w:hAnsi="Trebuchet MS" w:cs="Times New Roman"/>
        </w:rPr>
      </w:pPr>
      <w:r w:rsidRPr="007334E4">
        <w:rPr>
          <w:rFonts w:ascii="Trebuchet MS" w:eastAsia="Times New Roman" w:hAnsi="Trebuchet MS" w:cs="Arial"/>
          <w:b/>
          <w:snapToGrid w:val="0"/>
        </w:rPr>
        <w:t>RELEVANT PLANNING HISTORY OF THE SITE</w:t>
      </w:r>
      <w:r w:rsidR="004533EE">
        <w:rPr>
          <w:rFonts w:ascii="Trebuchet MS" w:eastAsia="Times New Roman" w:hAnsi="Trebuchet MS" w:cs="Arial"/>
          <w:b/>
          <w:snapToGrid w:val="0"/>
        </w:rPr>
        <w:t>:</w:t>
      </w:r>
      <w:r w:rsidR="004533EE">
        <w:rPr>
          <w:rFonts w:ascii="Trebuchet MS" w:eastAsia="Times New Roman" w:hAnsi="Trebuchet MS" w:cs="Times New Roman"/>
        </w:rPr>
        <w:t xml:space="preserve"> </w:t>
      </w:r>
      <w:r w:rsidR="00A65788">
        <w:rPr>
          <w:rFonts w:ascii="Trebuchet MS" w:eastAsia="Times New Roman" w:hAnsi="Trebuchet MS" w:cs="Times New Roman"/>
        </w:rPr>
        <w:t>The 3 houses were allowed on appeal (APP/E0345/A/00/1050421) against the refusal of planning application 99/01149/FUL). Permitted development rights were not removed but Condition 10 stated that:</w:t>
      </w:r>
    </w:p>
    <w:p w:rsidR="004533EE" w:rsidRDefault="004533EE" w:rsidP="009043B7">
      <w:pPr>
        <w:spacing w:after="0" w:line="240" w:lineRule="auto"/>
        <w:jc w:val="both"/>
        <w:rPr>
          <w:rFonts w:ascii="Trebuchet MS" w:eastAsia="Times New Roman" w:hAnsi="Trebuchet MS" w:cs="Times New Roman"/>
        </w:rPr>
      </w:pPr>
    </w:p>
    <w:p w:rsidR="00A65788" w:rsidRDefault="00A65788" w:rsidP="00A65788">
      <w:pPr>
        <w:jc w:val="both"/>
        <w:rPr>
          <w:rFonts w:ascii="Trebuchet MS" w:hAnsi="Trebuchet MS"/>
          <w:i/>
          <w:iCs/>
        </w:rPr>
      </w:pPr>
      <w:r w:rsidRPr="00A65788">
        <w:rPr>
          <w:rFonts w:ascii="Trebuchet MS" w:hAnsi="Trebuchet MS"/>
          <w:i/>
          <w:iCs/>
        </w:rPr>
        <w:t xml:space="preserve">The areas shown on the submitted drawings for the parking, turning and circulation of vehicles shall be constructed and kept available for such use at all times. No </w:t>
      </w:r>
      <w:r w:rsidRPr="00A65788">
        <w:rPr>
          <w:rFonts w:ascii="Trebuchet MS" w:hAnsi="Trebuchet MS"/>
          <w:i/>
          <w:iCs/>
        </w:rPr>
        <w:lastRenderedPageBreak/>
        <w:t xml:space="preserve">development whether or not permitted by the Town &amp; Country Planning (General Permitted Development) Order 1995 shall be carried out on such areas or in such a position to restrict access to such facilities. </w:t>
      </w:r>
    </w:p>
    <w:p w:rsidR="004C42D8" w:rsidRPr="004533EE" w:rsidRDefault="004C42D8" w:rsidP="004533EE">
      <w:pPr>
        <w:pStyle w:val="PlainText"/>
        <w:jc w:val="both"/>
        <w:rPr>
          <w:rFonts w:ascii="Trebuchet MS" w:hAnsi="Trebuchet MS" w:cs="Times New Roman"/>
          <w:sz w:val="22"/>
          <w:szCs w:val="22"/>
          <w:lang w:eastAsia="en-US"/>
        </w:rPr>
      </w:pPr>
      <w:r w:rsidRPr="00E86823">
        <w:rPr>
          <w:rFonts w:ascii="Trebuchet MS" w:hAnsi="Trebuchet MS"/>
          <w:b/>
          <w:sz w:val="22"/>
          <w:szCs w:val="22"/>
        </w:rPr>
        <w:t>CONSULTATIONS</w:t>
      </w:r>
      <w:r w:rsidR="004533EE">
        <w:rPr>
          <w:rFonts w:ascii="Trebuchet MS" w:hAnsi="Trebuchet MS"/>
          <w:b/>
          <w:sz w:val="22"/>
          <w:szCs w:val="22"/>
        </w:rPr>
        <w:t xml:space="preserve">: </w:t>
      </w:r>
      <w:r w:rsidR="004533EE" w:rsidRPr="004533EE">
        <w:rPr>
          <w:rFonts w:ascii="Trebuchet MS" w:hAnsi="Trebuchet MS" w:cs="Times New Roman"/>
          <w:sz w:val="22"/>
          <w:szCs w:val="22"/>
          <w:lang w:eastAsia="en-US"/>
        </w:rPr>
        <w:t xml:space="preserve">The </w:t>
      </w:r>
      <w:r w:rsidRPr="004533EE">
        <w:rPr>
          <w:rFonts w:ascii="Trebuchet MS" w:hAnsi="Trebuchet MS" w:cs="Times New Roman"/>
          <w:sz w:val="22"/>
          <w:szCs w:val="22"/>
          <w:lang w:eastAsia="en-US"/>
        </w:rPr>
        <w:t>Council’s Planning Solicitor was asked to comment on whether the proposed works referred to in part b above would be in breach of planning condition 10, which was included in the Inspector’s Appeal Decision letter and is shown above</w:t>
      </w:r>
      <w:r w:rsidR="004533EE">
        <w:rPr>
          <w:rFonts w:ascii="Trebuchet MS" w:hAnsi="Trebuchet MS" w:cs="Times New Roman"/>
          <w:sz w:val="22"/>
          <w:szCs w:val="22"/>
        </w:rPr>
        <w:t xml:space="preserve">. </w:t>
      </w:r>
      <w:r w:rsidRPr="004533EE">
        <w:rPr>
          <w:rFonts w:ascii="Trebuchet MS" w:hAnsi="Trebuchet MS" w:cs="Times New Roman"/>
          <w:sz w:val="22"/>
          <w:szCs w:val="22"/>
          <w:lang w:eastAsia="en-US"/>
        </w:rPr>
        <w:t>The Planning Solicitor’s comments are:</w:t>
      </w:r>
    </w:p>
    <w:p w:rsidR="004533EE" w:rsidRPr="004533EE" w:rsidRDefault="004533EE" w:rsidP="004533EE">
      <w:pPr>
        <w:pStyle w:val="PlainText"/>
        <w:jc w:val="both"/>
        <w:rPr>
          <w:rFonts w:ascii="Trebuchet MS" w:hAnsi="Trebuchet MS" w:cs="Times New Roman"/>
          <w:sz w:val="22"/>
          <w:szCs w:val="22"/>
          <w:lang w:eastAsia="en-US"/>
        </w:rPr>
      </w:pPr>
    </w:p>
    <w:p w:rsidR="004C42D8" w:rsidRPr="004533EE" w:rsidRDefault="004C42D8" w:rsidP="004C42D8">
      <w:pPr>
        <w:rPr>
          <w:rFonts w:ascii="Trebuchet MS" w:hAnsi="Trebuchet MS"/>
          <w:i/>
          <w:iCs/>
        </w:rPr>
      </w:pPr>
      <w:r w:rsidRPr="004533EE">
        <w:rPr>
          <w:rFonts w:ascii="Trebuchet MS" w:hAnsi="Trebuchet MS"/>
          <w:i/>
          <w:iCs/>
        </w:rPr>
        <w:t>I have read the Decision Letter and re-read the relevant condition 10. The Decision Letter does not really help in the interpretation of the condition but I think the condition has two purposes namely:-</w:t>
      </w:r>
    </w:p>
    <w:p w:rsidR="004C42D8" w:rsidRPr="004533EE" w:rsidRDefault="004C42D8" w:rsidP="004533EE">
      <w:pPr>
        <w:ind w:left="284" w:hanging="284"/>
        <w:rPr>
          <w:rFonts w:ascii="Trebuchet MS" w:hAnsi="Trebuchet MS"/>
          <w:i/>
        </w:rPr>
      </w:pPr>
      <w:r w:rsidRPr="004533EE">
        <w:rPr>
          <w:rFonts w:ascii="Trebuchet MS" w:hAnsi="Trebuchet MS"/>
          <w:i/>
          <w:iCs/>
        </w:rPr>
        <w:t>1.</w:t>
      </w:r>
      <w:r w:rsidR="004533EE" w:rsidRPr="004533EE">
        <w:rPr>
          <w:rFonts w:ascii="Trebuchet MS" w:hAnsi="Trebuchet MS"/>
          <w:i/>
          <w:iCs/>
          <w:sz w:val="14"/>
          <w:szCs w:val="14"/>
        </w:rPr>
        <w:t>   </w:t>
      </w:r>
      <w:r w:rsidRPr="004533EE">
        <w:rPr>
          <w:rFonts w:ascii="Trebuchet MS" w:hAnsi="Trebuchet MS"/>
          <w:i/>
          <w:iCs/>
        </w:rPr>
        <w:t xml:space="preserve">No development at all (whether PD or otherwise) is to be carried out </w:t>
      </w:r>
      <w:r w:rsidRPr="004533EE">
        <w:rPr>
          <w:rFonts w:ascii="Trebuchet MS" w:hAnsi="Trebuchet MS"/>
          <w:b/>
          <w:bCs/>
          <w:i/>
          <w:iCs/>
          <w:u w:val="single"/>
        </w:rPr>
        <w:t>inside</w:t>
      </w:r>
      <w:r w:rsidRPr="004533EE">
        <w:rPr>
          <w:rFonts w:ascii="Trebuchet MS" w:hAnsi="Trebuchet MS"/>
          <w:i/>
          <w:iCs/>
          <w:u w:val="single"/>
        </w:rPr>
        <w:t xml:space="preserve"> </w:t>
      </w:r>
      <w:r w:rsidRPr="004533EE">
        <w:rPr>
          <w:rFonts w:ascii="Trebuchet MS" w:hAnsi="Trebuchet MS"/>
          <w:i/>
          <w:iCs/>
        </w:rPr>
        <w:t>the area</w:t>
      </w:r>
      <w:r w:rsidRPr="004533EE">
        <w:rPr>
          <w:rFonts w:ascii="Trebuchet MS" w:hAnsi="Trebuchet MS"/>
          <w:i/>
          <w:iCs/>
          <w:u w:val="single"/>
        </w:rPr>
        <w:t xml:space="preserve"> </w:t>
      </w:r>
      <w:r w:rsidRPr="004533EE">
        <w:rPr>
          <w:rFonts w:ascii="Trebuchet MS" w:hAnsi="Trebuchet MS"/>
          <w:i/>
          <w:iCs/>
        </w:rPr>
        <w:t xml:space="preserve">shown on the approved drawing </w:t>
      </w:r>
    </w:p>
    <w:p w:rsidR="004C42D8" w:rsidRPr="004533EE" w:rsidRDefault="004C42D8" w:rsidP="004C42D8">
      <w:pPr>
        <w:ind w:left="284" w:hanging="284"/>
        <w:rPr>
          <w:rFonts w:ascii="Trebuchet MS" w:hAnsi="Trebuchet MS"/>
          <w:i/>
        </w:rPr>
      </w:pPr>
      <w:r w:rsidRPr="004533EE">
        <w:rPr>
          <w:rFonts w:ascii="Trebuchet MS" w:hAnsi="Trebuchet MS"/>
          <w:i/>
          <w:iCs/>
        </w:rPr>
        <w:t>2.</w:t>
      </w:r>
      <w:r w:rsidR="004533EE" w:rsidRPr="004533EE">
        <w:rPr>
          <w:rFonts w:ascii="Trebuchet MS" w:hAnsi="Trebuchet MS"/>
          <w:i/>
          <w:iCs/>
          <w:sz w:val="14"/>
          <w:szCs w:val="14"/>
        </w:rPr>
        <w:t>  </w:t>
      </w:r>
      <w:r w:rsidRPr="004533EE">
        <w:rPr>
          <w:rFonts w:ascii="Trebuchet MS" w:hAnsi="Trebuchet MS"/>
          <w:i/>
          <w:iCs/>
        </w:rPr>
        <w:t xml:space="preserve">Development can be permitted </w:t>
      </w:r>
      <w:r w:rsidRPr="004533EE">
        <w:rPr>
          <w:rFonts w:ascii="Trebuchet MS" w:hAnsi="Trebuchet MS"/>
          <w:b/>
          <w:bCs/>
          <w:i/>
          <w:iCs/>
          <w:u w:val="single"/>
        </w:rPr>
        <w:t>outside</w:t>
      </w:r>
      <w:r w:rsidRPr="004533EE">
        <w:rPr>
          <w:rFonts w:ascii="Trebuchet MS" w:hAnsi="Trebuchet MS"/>
          <w:i/>
          <w:iCs/>
        </w:rPr>
        <w:t xml:space="preserve"> the are</w:t>
      </w:r>
      <w:r w:rsidR="004533EE" w:rsidRPr="004533EE">
        <w:rPr>
          <w:rFonts w:ascii="Trebuchet MS" w:hAnsi="Trebuchet MS"/>
          <w:i/>
          <w:iCs/>
        </w:rPr>
        <w:t xml:space="preserve">a shown on the approved drawing </w:t>
      </w:r>
      <w:r w:rsidRPr="004533EE">
        <w:rPr>
          <w:rFonts w:ascii="Trebuchet MS" w:hAnsi="Trebuchet MS"/>
          <w:i/>
          <w:iCs/>
        </w:rPr>
        <w:t>provided it is in such a position that it does not restrict access to the circulation/parking area.</w:t>
      </w:r>
    </w:p>
    <w:p w:rsidR="004C42D8" w:rsidRPr="004533EE" w:rsidRDefault="004C42D8" w:rsidP="004C42D8">
      <w:pPr>
        <w:rPr>
          <w:rFonts w:ascii="Trebuchet MS" w:hAnsi="Trebuchet MS"/>
          <w:i/>
        </w:rPr>
      </w:pPr>
      <w:proofErr w:type="gramStart"/>
      <w:r w:rsidRPr="004533EE">
        <w:rPr>
          <w:rFonts w:ascii="Trebuchet MS" w:hAnsi="Trebuchet MS"/>
          <w:i/>
        </w:rPr>
        <w:t>but</w:t>
      </w:r>
      <w:proofErr w:type="gramEnd"/>
      <w:r w:rsidRPr="004533EE">
        <w:rPr>
          <w:rFonts w:ascii="Trebuchet MS" w:hAnsi="Trebuchet MS"/>
          <w:i/>
        </w:rPr>
        <w:t xml:space="preserve"> having seen the attached plans (the drawing referred to in the planning condition) the outcome is different.</w:t>
      </w:r>
    </w:p>
    <w:p w:rsidR="004C42D8" w:rsidRPr="004533EE" w:rsidRDefault="004C42D8" w:rsidP="004C42D8">
      <w:pPr>
        <w:rPr>
          <w:rFonts w:ascii="Trebuchet MS" w:hAnsi="Trebuchet MS"/>
          <w:i/>
        </w:rPr>
      </w:pPr>
      <w:r w:rsidRPr="004533EE">
        <w:rPr>
          <w:rFonts w:ascii="Trebuchet MS" w:hAnsi="Trebuchet MS"/>
          <w:i/>
        </w:rPr>
        <w:t>Condition 10 applies to the parking, turning and circulation areas and that means it covers what has been described as the shared access and the parking and circulation areas.</w:t>
      </w:r>
    </w:p>
    <w:p w:rsidR="004C42D8" w:rsidRPr="004533EE" w:rsidRDefault="004C42D8" w:rsidP="004C42D8">
      <w:pPr>
        <w:rPr>
          <w:rFonts w:ascii="Trebuchet MS" w:hAnsi="Trebuchet MS"/>
          <w:i/>
        </w:rPr>
      </w:pPr>
      <w:r w:rsidRPr="004533EE">
        <w:rPr>
          <w:rFonts w:ascii="Trebuchet MS" w:hAnsi="Trebuchet MS"/>
          <w:i/>
        </w:rPr>
        <w:t>The new gate and part fence shown on what has been marked “Final Development Plan” demonstrates that it falls foul of Condition 10 and thus the Certificate cannot be issued for this part of the proposal. If the applicant wishes to continue an application for express planning permission will be required.</w:t>
      </w:r>
    </w:p>
    <w:p w:rsidR="009043B7" w:rsidRPr="007334E4" w:rsidRDefault="009043B7" w:rsidP="009043B7">
      <w:pPr>
        <w:spacing w:after="0" w:line="240" w:lineRule="auto"/>
        <w:jc w:val="both"/>
        <w:rPr>
          <w:rFonts w:ascii="Trebuchet MS" w:eastAsia="Times New Roman" w:hAnsi="Trebuchet MS" w:cs="Times New Roman"/>
        </w:rPr>
      </w:pPr>
    </w:p>
    <w:p w:rsidR="009D384F" w:rsidRDefault="009D384F" w:rsidP="004533EE">
      <w:pPr>
        <w:spacing w:after="0" w:line="240" w:lineRule="auto"/>
        <w:jc w:val="both"/>
        <w:rPr>
          <w:rFonts w:ascii="Trebuchet MS" w:hAnsi="Trebuchet MS"/>
          <w:color w:val="000000"/>
        </w:rPr>
      </w:pPr>
      <w:r w:rsidRPr="007334E4">
        <w:rPr>
          <w:rFonts w:ascii="Trebuchet MS" w:eastAsia="Times New Roman" w:hAnsi="Trebuchet MS" w:cs="Arial"/>
          <w:b/>
          <w:snapToGrid w:val="0"/>
        </w:rPr>
        <w:t>RELEVANT PLANNING POLICY AND GUIDANCE</w:t>
      </w:r>
      <w:r w:rsidR="004533EE">
        <w:rPr>
          <w:rFonts w:ascii="Trebuchet MS" w:eastAsia="Times New Roman" w:hAnsi="Trebuchet MS" w:cs="Arial"/>
          <w:b/>
          <w:snapToGrid w:val="0"/>
        </w:rPr>
        <w:t xml:space="preserve">: </w:t>
      </w:r>
      <w:r>
        <w:rPr>
          <w:rFonts w:ascii="Trebuchet MS" w:hAnsi="Trebuchet MS"/>
          <w:color w:val="00000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is lawful, and if so, be granted a certificate to that effect.</w:t>
      </w:r>
    </w:p>
    <w:p w:rsidR="004533EE" w:rsidRPr="004533EE" w:rsidRDefault="004533EE" w:rsidP="004533EE">
      <w:pPr>
        <w:spacing w:after="0" w:line="240" w:lineRule="auto"/>
        <w:jc w:val="both"/>
        <w:rPr>
          <w:rFonts w:ascii="Trebuchet MS" w:eastAsia="Times New Roman" w:hAnsi="Trebuchet MS" w:cs="Arial"/>
          <w:b/>
          <w:snapToGrid w:val="0"/>
          <w:lang w:eastAsia="en-US"/>
        </w:rPr>
      </w:pPr>
    </w:p>
    <w:p w:rsidR="009D384F" w:rsidRDefault="009D384F" w:rsidP="009D384F">
      <w:pPr>
        <w:pStyle w:val="PlainText"/>
        <w:jc w:val="both"/>
        <w:rPr>
          <w:rFonts w:ascii="Trebuchet MS" w:hAnsi="Trebuchet MS"/>
          <w:sz w:val="22"/>
          <w:szCs w:val="22"/>
        </w:rPr>
      </w:pPr>
      <w:r>
        <w:rPr>
          <w:rFonts w:ascii="Trebuchet MS" w:hAnsi="Trebuchet MS"/>
          <w:sz w:val="22"/>
          <w:szCs w:val="22"/>
        </w:rPr>
        <w:t xml:space="preserve">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9" w:tooltip="Town and Country Planning Act 1990" w:history="1">
        <w:r>
          <w:rPr>
            <w:rStyle w:val="Hyperlink"/>
            <w:rFonts w:ascii="Trebuchet MS" w:hAnsi="Trebuchet MS"/>
            <w:sz w:val="22"/>
            <w:szCs w:val="22"/>
          </w:rPr>
          <w:t>section 192</w:t>
        </w:r>
      </w:hyperlink>
      <w:r>
        <w:rPr>
          <w:rFonts w:ascii="Trebuchet MS" w:hAnsi="Trebuchet MS"/>
          <w:sz w:val="22"/>
          <w:szCs w:val="22"/>
        </w:rPr>
        <w:t xml:space="preserve"> of the Town &amp; Country Planning Act a local planning authority needs to ask “if this proposed change of use had occurred, or if this proposed operation had commenced, on the application date, would it have been lawful for planning purposes."</w:t>
      </w:r>
      <w:r w:rsidR="00666881">
        <w:rPr>
          <w:rFonts w:ascii="Trebuchet MS" w:hAnsi="Trebuchet MS"/>
          <w:sz w:val="22"/>
          <w:szCs w:val="22"/>
        </w:rPr>
        <w:t xml:space="preserve"> </w:t>
      </w:r>
      <w:r w:rsidR="00A65788">
        <w:rPr>
          <w:rFonts w:ascii="Trebuchet MS" w:hAnsi="Trebuchet MS"/>
          <w:sz w:val="22"/>
          <w:szCs w:val="22"/>
        </w:rPr>
        <w:t>Officers have amended the description of the proposed development to describe more accurately the work intended.</w:t>
      </w:r>
    </w:p>
    <w:p w:rsidR="00666881" w:rsidRDefault="00666881" w:rsidP="009D384F">
      <w:pPr>
        <w:pStyle w:val="PlainText"/>
        <w:jc w:val="both"/>
        <w:rPr>
          <w:rFonts w:ascii="Trebuchet MS" w:hAnsi="Trebuchet MS"/>
          <w:sz w:val="22"/>
          <w:szCs w:val="22"/>
        </w:rPr>
      </w:pPr>
    </w:p>
    <w:p w:rsidR="00666881" w:rsidRDefault="009D384F" w:rsidP="00666881">
      <w:pPr>
        <w:pStyle w:val="PlainText"/>
        <w:jc w:val="both"/>
        <w:rPr>
          <w:rFonts w:ascii="Trebuchet MS" w:hAnsi="Trebuchet MS"/>
          <w:sz w:val="22"/>
          <w:szCs w:val="22"/>
        </w:rPr>
      </w:pPr>
      <w:r w:rsidRPr="00666881">
        <w:rPr>
          <w:rFonts w:ascii="Trebuchet MS" w:hAnsi="Trebuchet MS"/>
          <w:sz w:val="22"/>
          <w:szCs w:val="22"/>
        </w:rPr>
        <w:lastRenderedPageBreak/>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r w:rsidR="00666881" w:rsidRPr="00666881">
        <w:rPr>
          <w:rFonts w:ascii="Trebuchet MS" w:hAnsi="Trebuchet MS"/>
          <w:sz w:val="22"/>
          <w:szCs w:val="22"/>
        </w:rPr>
        <w:t xml:space="preserve"> The certificate is not a planning permission. The planning merits of the use, operation or activity in the application are not relevant.</w:t>
      </w:r>
    </w:p>
    <w:p w:rsidR="00E86823" w:rsidRDefault="00E86823" w:rsidP="00666881">
      <w:pPr>
        <w:pStyle w:val="PlainText"/>
        <w:jc w:val="both"/>
        <w:rPr>
          <w:rFonts w:ascii="Trebuchet MS" w:hAnsi="Trebuchet MS"/>
          <w:sz w:val="22"/>
          <w:szCs w:val="22"/>
        </w:rPr>
      </w:pPr>
    </w:p>
    <w:p w:rsidR="009D384F" w:rsidRPr="007D32C1" w:rsidRDefault="009D384F" w:rsidP="009D384F">
      <w:pPr>
        <w:pStyle w:val="PlainText"/>
        <w:jc w:val="both"/>
        <w:rPr>
          <w:rFonts w:ascii="Trebuchet MS" w:hAnsi="Trebuchet MS"/>
          <w:sz w:val="22"/>
          <w:szCs w:val="22"/>
        </w:rPr>
      </w:pPr>
    </w:p>
    <w:p w:rsidR="005E0F1F" w:rsidRPr="004533EE" w:rsidRDefault="009D384F" w:rsidP="004533EE">
      <w:pPr>
        <w:pStyle w:val="PlainText"/>
        <w:jc w:val="both"/>
        <w:rPr>
          <w:rFonts w:ascii="Trebuchet MS" w:hAnsi="Trebuchet MS"/>
          <w:b/>
          <w:sz w:val="22"/>
          <w:szCs w:val="22"/>
        </w:rPr>
      </w:pPr>
      <w:r w:rsidRPr="00C678AA">
        <w:rPr>
          <w:rFonts w:ascii="Trebuchet MS" w:hAnsi="Trebuchet MS"/>
          <w:b/>
          <w:sz w:val="22"/>
          <w:szCs w:val="22"/>
        </w:rPr>
        <w:t>A</w:t>
      </w:r>
      <w:r w:rsidR="00666881">
        <w:rPr>
          <w:rFonts w:ascii="Trebuchet MS" w:hAnsi="Trebuchet MS"/>
          <w:b/>
          <w:sz w:val="22"/>
          <w:szCs w:val="22"/>
        </w:rPr>
        <w:t>PPRAISAL</w:t>
      </w:r>
      <w:r w:rsidR="004533EE">
        <w:rPr>
          <w:rFonts w:ascii="Trebuchet MS" w:hAnsi="Trebuchet MS"/>
          <w:b/>
          <w:sz w:val="22"/>
          <w:szCs w:val="22"/>
        </w:rPr>
        <w:t xml:space="preserve">: </w:t>
      </w:r>
      <w:r w:rsidRPr="004533EE">
        <w:rPr>
          <w:rFonts w:ascii="Trebuchet MS" w:hAnsi="Trebuchet MS"/>
          <w:sz w:val="22"/>
          <w:szCs w:val="22"/>
        </w:rPr>
        <w:t>The application must be assessed to ensure that it complies with the conditions of</w:t>
      </w:r>
      <w:r w:rsidR="005E0F1F" w:rsidRPr="004533EE">
        <w:rPr>
          <w:rFonts w:ascii="Trebuchet MS" w:hAnsi="Trebuchet MS"/>
          <w:sz w:val="22"/>
          <w:szCs w:val="22"/>
        </w:rPr>
        <w:t xml:space="preserve"> Schedule 2 </w:t>
      </w:r>
      <w:r w:rsidR="005E0F1F" w:rsidRPr="004533EE">
        <w:rPr>
          <w:rFonts w:ascii="Trebuchet MS" w:hAnsi="Trebuchet MS"/>
          <w:sz w:val="22"/>
          <w:szCs w:val="22"/>
          <w:lang w:eastAsia="en-US"/>
        </w:rPr>
        <w:t xml:space="preserve">of </w:t>
      </w:r>
      <w:r w:rsidR="005E0F1F" w:rsidRPr="004533EE">
        <w:rPr>
          <w:rFonts w:ascii="Trebuchet MS" w:hAnsi="Trebuchet MS"/>
          <w:sz w:val="22"/>
          <w:szCs w:val="22"/>
        </w:rPr>
        <w:t>The Town and Country Planning (General Permitted Development)(England) Order 2015 as set out in:</w:t>
      </w:r>
      <w:r w:rsidRPr="00500EDF">
        <w:rPr>
          <w:rFonts w:ascii="Trebuchet MS" w:hAnsi="Trebuchet MS"/>
        </w:rPr>
        <w:t xml:space="preserve"> </w:t>
      </w:r>
    </w:p>
    <w:p w:rsidR="00500EDF" w:rsidRPr="00500EDF" w:rsidRDefault="00500EDF" w:rsidP="005E0F1F">
      <w:pPr>
        <w:autoSpaceDE w:val="0"/>
        <w:autoSpaceDN w:val="0"/>
        <w:adjustRightInd w:val="0"/>
        <w:spacing w:after="0" w:line="240" w:lineRule="auto"/>
        <w:rPr>
          <w:rFonts w:ascii="Trebuchet MS" w:hAnsi="Trebuchet MS"/>
        </w:rPr>
      </w:pPr>
    </w:p>
    <w:p w:rsidR="005E0F1F" w:rsidRPr="00500EDF" w:rsidRDefault="009D384F" w:rsidP="005E0F1F">
      <w:pPr>
        <w:autoSpaceDE w:val="0"/>
        <w:autoSpaceDN w:val="0"/>
        <w:adjustRightInd w:val="0"/>
        <w:spacing w:after="0" w:line="240" w:lineRule="auto"/>
        <w:rPr>
          <w:rFonts w:ascii="Trebuchet MS" w:hAnsi="Trebuchet MS" w:cs="Times-Roman"/>
          <w:b/>
        </w:rPr>
      </w:pPr>
      <w:r w:rsidRPr="00500EDF">
        <w:rPr>
          <w:rFonts w:ascii="Trebuchet MS" w:hAnsi="Trebuchet MS"/>
          <w:b/>
        </w:rPr>
        <w:t>Part 1</w:t>
      </w:r>
      <w:r w:rsidR="005E0F1F" w:rsidRPr="00500EDF">
        <w:rPr>
          <w:rFonts w:ascii="Trebuchet MS" w:hAnsi="Trebuchet MS"/>
          <w:b/>
        </w:rPr>
        <w:t xml:space="preserve"> - </w:t>
      </w:r>
      <w:r w:rsidR="005E0F1F" w:rsidRPr="00500EDF">
        <w:rPr>
          <w:rFonts w:ascii="Trebuchet MS" w:hAnsi="Trebuchet MS" w:cs="Times-Roman"/>
          <w:b/>
        </w:rPr>
        <w:t xml:space="preserve">Development within the curtilage of a </w:t>
      </w:r>
      <w:proofErr w:type="spellStart"/>
      <w:r w:rsidR="005E0F1F" w:rsidRPr="00500EDF">
        <w:rPr>
          <w:rFonts w:ascii="Trebuchet MS" w:hAnsi="Trebuchet MS" w:cs="Times-Roman"/>
          <w:b/>
        </w:rPr>
        <w:t>dwellinghouse</w:t>
      </w:r>
      <w:proofErr w:type="spellEnd"/>
    </w:p>
    <w:p w:rsidR="005E0F1F" w:rsidRPr="00500EDF" w:rsidRDefault="009D384F" w:rsidP="005E0F1F">
      <w:pPr>
        <w:autoSpaceDE w:val="0"/>
        <w:autoSpaceDN w:val="0"/>
        <w:adjustRightInd w:val="0"/>
        <w:spacing w:after="0" w:line="240" w:lineRule="auto"/>
        <w:rPr>
          <w:rFonts w:ascii="Trebuchet MS" w:hAnsi="Trebuchet MS" w:cs="Times-Italic"/>
          <w:iCs/>
        </w:rPr>
      </w:pPr>
      <w:proofErr w:type="gramStart"/>
      <w:r w:rsidRPr="00500EDF">
        <w:rPr>
          <w:rFonts w:ascii="Trebuchet MS" w:hAnsi="Trebuchet MS"/>
        </w:rPr>
        <w:t xml:space="preserve">Class </w:t>
      </w:r>
      <w:r w:rsidR="005E0F1F" w:rsidRPr="00500EDF">
        <w:rPr>
          <w:rFonts w:ascii="Trebuchet MS" w:hAnsi="Trebuchet MS"/>
        </w:rPr>
        <w:t>F</w:t>
      </w:r>
      <w:r w:rsidR="00114A2F">
        <w:rPr>
          <w:rFonts w:ascii="Trebuchet MS" w:hAnsi="Trebuchet MS"/>
        </w:rPr>
        <w:t xml:space="preserve"> – creation of </w:t>
      </w:r>
      <w:r w:rsidR="005E0F1F" w:rsidRPr="00500EDF">
        <w:rPr>
          <w:rFonts w:ascii="Trebuchet MS" w:hAnsi="Trebuchet MS" w:cs="Times-Italic"/>
          <w:iCs/>
        </w:rPr>
        <w:t xml:space="preserve">hard surfaces incidental to the enjoyment of a </w:t>
      </w:r>
      <w:proofErr w:type="spellStart"/>
      <w:r w:rsidR="005E0F1F" w:rsidRPr="00500EDF">
        <w:rPr>
          <w:rFonts w:ascii="Trebuchet MS" w:hAnsi="Trebuchet MS" w:cs="Times-Italic"/>
          <w:iCs/>
        </w:rPr>
        <w:t>dwellinghouse</w:t>
      </w:r>
      <w:proofErr w:type="spellEnd"/>
      <w:r w:rsidR="005E0F1F" w:rsidRPr="00500EDF">
        <w:rPr>
          <w:rFonts w:ascii="Trebuchet MS" w:hAnsi="Trebuchet MS" w:cs="Times-Italic"/>
          <w:iCs/>
        </w:rPr>
        <w:t>.</w:t>
      </w:r>
      <w:proofErr w:type="gramEnd"/>
      <w:r w:rsidR="005E0F1F" w:rsidRPr="00500EDF">
        <w:rPr>
          <w:rFonts w:ascii="Trebuchet MS" w:hAnsi="Trebuchet MS" w:cs="Times-Italic"/>
          <w:iCs/>
        </w:rPr>
        <w:t xml:space="preserve"> </w:t>
      </w:r>
    </w:p>
    <w:p w:rsidR="005E0F1F" w:rsidRPr="00500EDF" w:rsidRDefault="005E0F1F" w:rsidP="005E0F1F">
      <w:pPr>
        <w:autoSpaceDE w:val="0"/>
        <w:autoSpaceDN w:val="0"/>
        <w:adjustRightInd w:val="0"/>
        <w:spacing w:after="0" w:line="240" w:lineRule="auto"/>
        <w:rPr>
          <w:rFonts w:ascii="Trebuchet MS" w:hAnsi="Trebuchet MS" w:cs="Times-Italic"/>
          <w:iCs/>
        </w:rPr>
      </w:pPr>
    </w:p>
    <w:p w:rsidR="005E0F1F" w:rsidRPr="00500EDF" w:rsidRDefault="005E0F1F" w:rsidP="005E0F1F">
      <w:pPr>
        <w:autoSpaceDE w:val="0"/>
        <w:autoSpaceDN w:val="0"/>
        <w:adjustRightInd w:val="0"/>
        <w:spacing w:after="0" w:line="240" w:lineRule="auto"/>
        <w:rPr>
          <w:rFonts w:ascii="Trebuchet MS" w:hAnsi="Trebuchet MS" w:cs="Times-Roman"/>
          <w:b/>
        </w:rPr>
      </w:pPr>
      <w:r w:rsidRPr="00500EDF">
        <w:rPr>
          <w:rFonts w:ascii="Trebuchet MS" w:hAnsi="Trebuchet MS" w:cs="Times-Italic"/>
          <w:b/>
          <w:iCs/>
        </w:rPr>
        <w:t>Part 2</w:t>
      </w:r>
      <w:r w:rsidR="00F279AF">
        <w:rPr>
          <w:rFonts w:ascii="Trebuchet MS" w:hAnsi="Trebuchet MS" w:cs="Times-Italic"/>
          <w:b/>
          <w:iCs/>
        </w:rPr>
        <w:t xml:space="preserve"> -</w:t>
      </w:r>
      <w:r w:rsidRPr="00500EDF">
        <w:rPr>
          <w:rFonts w:ascii="Trebuchet MS" w:hAnsi="Trebuchet MS" w:cs="Times-Italic"/>
          <w:b/>
          <w:iCs/>
        </w:rPr>
        <w:t xml:space="preserve"> </w:t>
      </w:r>
      <w:r w:rsidRPr="00500EDF">
        <w:rPr>
          <w:rFonts w:ascii="Trebuchet MS" w:hAnsi="Trebuchet MS" w:cs="Times-Roman"/>
          <w:b/>
        </w:rPr>
        <w:t xml:space="preserve">Minor operations </w:t>
      </w:r>
    </w:p>
    <w:p w:rsidR="005E0F1F" w:rsidRPr="00500EDF" w:rsidRDefault="005E0F1F" w:rsidP="005E0F1F">
      <w:pPr>
        <w:autoSpaceDE w:val="0"/>
        <w:autoSpaceDN w:val="0"/>
        <w:adjustRightInd w:val="0"/>
        <w:spacing w:after="0" w:line="240" w:lineRule="auto"/>
        <w:rPr>
          <w:rFonts w:ascii="Trebuchet MS" w:hAnsi="Trebuchet MS" w:cs="Times-Italic"/>
          <w:iCs/>
        </w:rPr>
      </w:pPr>
      <w:r w:rsidRPr="00500EDF">
        <w:rPr>
          <w:rFonts w:ascii="Trebuchet MS" w:hAnsi="Trebuchet MS" w:cs="Times-Italic"/>
          <w:iCs/>
        </w:rPr>
        <w:t>Class</w:t>
      </w:r>
      <w:r w:rsidR="004533EE">
        <w:rPr>
          <w:rFonts w:ascii="Trebuchet MS" w:hAnsi="Trebuchet MS" w:cs="Times-Italic"/>
          <w:iCs/>
        </w:rPr>
        <w:t xml:space="preserve"> A – gates, fences, walls </w:t>
      </w:r>
      <w:proofErr w:type="spellStart"/>
      <w:r w:rsidR="004533EE">
        <w:rPr>
          <w:rFonts w:ascii="Trebuchet MS" w:hAnsi="Trebuchet MS" w:cs="Times-Italic"/>
          <w:iCs/>
        </w:rPr>
        <w:t>etc</w:t>
      </w:r>
      <w:proofErr w:type="spellEnd"/>
      <w:r w:rsidR="004533EE">
        <w:rPr>
          <w:rFonts w:ascii="Trebuchet MS" w:hAnsi="Trebuchet MS" w:cs="Times-Italic"/>
          <w:iCs/>
        </w:rPr>
        <w:t xml:space="preserve">, </w:t>
      </w:r>
      <w:r w:rsidRPr="00500EDF">
        <w:rPr>
          <w:rFonts w:ascii="Trebuchet MS" w:hAnsi="Trebuchet MS" w:cs="Times-Italic"/>
          <w:iCs/>
        </w:rPr>
        <w:t>and</w:t>
      </w:r>
    </w:p>
    <w:p w:rsidR="005E0F1F" w:rsidRPr="00500EDF" w:rsidRDefault="005E0F1F" w:rsidP="005E0F1F">
      <w:pPr>
        <w:autoSpaceDE w:val="0"/>
        <w:autoSpaceDN w:val="0"/>
        <w:adjustRightInd w:val="0"/>
        <w:spacing w:after="0" w:line="240" w:lineRule="auto"/>
        <w:rPr>
          <w:rFonts w:ascii="Trebuchet MS" w:hAnsi="Trebuchet MS" w:cs="Times-Italic"/>
          <w:iCs/>
        </w:rPr>
      </w:pPr>
      <w:r w:rsidRPr="00500EDF">
        <w:rPr>
          <w:rFonts w:ascii="Trebuchet MS" w:hAnsi="Trebuchet MS" w:cs="Times-Italic"/>
          <w:iCs/>
        </w:rPr>
        <w:t>Class B - means of access to a highway</w:t>
      </w:r>
    </w:p>
    <w:p w:rsidR="005E0F1F" w:rsidRPr="00500EDF" w:rsidRDefault="005E0F1F" w:rsidP="005E0F1F">
      <w:pPr>
        <w:autoSpaceDE w:val="0"/>
        <w:autoSpaceDN w:val="0"/>
        <w:adjustRightInd w:val="0"/>
        <w:spacing w:after="0" w:line="240" w:lineRule="auto"/>
        <w:rPr>
          <w:rFonts w:ascii="Trebuchet MS" w:hAnsi="Trebuchet MS" w:cs="Times-Italic"/>
          <w:iCs/>
        </w:rPr>
      </w:pPr>
    </w:p>
    <w:p w:rsidR="00145C1F" w:rsidRPr="00145C1F" w:rsidRDefault="00145C1F" w:rsidP="005E0F1F">
      <w:pPr>
        <w:autoSpaceDE w:val="0"/>
        <w:autoSpaceDN w:val="0"/>
        <w:adjustRightInd w:val="0"/>
        <w:spacing w:after="0" w:line="240" w:lineRule="auto"/>
        <w:rPr>
          <w:rFonts w:ascii="Trebuchet MS" w:hAnsi="Trebuchet MS" w:cs="Times-Bold"/>
          <w:b/>
          <w:bCs/>
          <w:u w:val="single"/>
        </w:rPr>
      </w:pPr>
      <w:r w:rsidRPr="00145C1F">
        <w:rPr>
          <w:rFonts w:ascii="Trebuchet MS" w:hAnsi="Trebuchet MS" w:cs="Times-Bold"/>
          <w:b/>
          <w:bCs/>
          <w:u w:val="single"/>
        </w:rPr>
        <w:t>Assessment</w:t>
      </w:r>
    </w:p>
    <w:p w:rsidR="005E0F1F" w:rsidRPr="00145C1F" w:rsidRDefault="005E0F1F" w:rsidP="004C42D8">
      <w:pPr>
        <w:autoSpaceDE w:val="0"/>
        <w:autoSpaceDN w:val="0"/>
        <w:adjustRightInd w:val="0"/>
        <w:spacing w:after="0" w:line="240" w:lineRule="auto"/>
        <w:jc w:val="both"/>
        <w:rPr>
          <w:rFonts w:ascii="Trebuchet MS" w:hAnsi="Trebuchet MS" w:cs="Times-BoldItalic"/>
          <w:bCs/>
          <w:iCs/>
        </w:rPr>
      </w:pPr>
      <w:r w:rsidRPr="00145C1F">
        <w:rPr>
          <w:rFonts w:ascii="Trebuchet MS" w:hAnsi="Trebuchet MS" w:cs="Times-Bold"/>
          <w:bCs/>
        </w:rPr>
        <w:t xml:space="preserve">Class F </w:t>
      </w:r>
      <w:r w:rsidR="00096637">
        <w:rPr>
          <w:rFonts w:ascii="Trebuchet MS" w:hAnsi="Trebuchet MS" w:cs="Times-Bold"/>
          <w:bCs/>
        </w:rPr>
        <w:t xml:space="preserve">of Part 1 </w:t>
      </w:r>
      <w:r w:rsidR="00145C1F" w:rsidRPr="00145C1F">
        <w:rPr>
          <w:rFonts w:ascii="Trebuchet MS" w:hAnsi="Trebuchet MS" w:cs="Times-Bold"/>
          <w:bCs/>
        </w:rPr>
        <w:t>p</w:t>
      </w:r>
      <w:r w:rsidRPr="00145C1F">
        <w:rPr>
          <w:rFonts w:ascii="Trebuchet MS" w:hAnsi="Trebuchet MS" w:cs="Times-Bold"/>
          <w:bCs/>
        </w:rPr>
        <w:t xml:space="preserve">ermits development </w:t>
      </w:r>
      <w:r w:rsidRPr="00145C1F">
        <w:rPr>
          <w:rFonts w:ascii="Trebuchet MS" w:hAnsi="Trebuchet MS" w:cs="Times-BoldItalic"/>
          <w:bCs/>
          <w:iCs/>
        </w:rPr>
        <w:t>consisting of—</w:t>
      </w:r>
    </w:p>
    <w:p w:rsidR="005E0F1F" w:rsidRPr="00145C1F" w:rsidRDefault="005E0F1F" w:rsidP="004C42D8">
      <w:pPr>
        <w:autoSpaceDE w:val="0"/>
        <w:autoSpaceDN w:val="0"/>
        <w:adjustRightInd w:val="0"/>
        <w:spacing w:after="0" w:line="240" w:lineRule="auto"/>
        <w:jc w:val="both"/>
        <w:rPr>
          <w:rFonts w:ascii="Trebuchet MS" w:hAnsi="Trebuchet MS" w:cs="Times-BoldItalic"/>
          <w:bCs/>
          <w:iCs/>
        </w:rPr>
      </w:pPr>
      <w:r w:rsidRPr="00145C1F">
        <w:rPr>
          <w:rFonts w:ascii="Trebuchet MS" w:hAnsi="Trebuchet MS" w:cs="Times-BoldItalic"/>
          <w:bCs/>
          <w:iCs/>
        </w:rPr>
        <w:t xml:space="preserve">(a) </w:t>
      </w:r>
      <w:proofErr w:type="gramStart"/>
      <w:r w:rsidRPr="00145C1F">
        <w:rPr>
          <w:rFonts w:ascii="Trebuchet MS" w:hAnsi="Trebuchet MS" w:cs="Times-BoldItalic"/>
          <w:bCs/>
          <w:iCs/>
        </w:rPr>
        <w:t>the</w:t>
      </w:r>
      <w:proofErr w:type="gramEnd"/>
      <w:r w:rsidRPr="00145C1F">
        <w:rPr>
          <w:rFonts w:ascii="Trebuchet MS" w:hAnsi="Trebuchet MS" w:cs="Times-BoldItalic"/>
          <w:bCs/>
          <w:iCs/>
        </w:rPr>
        <w:t xml:space="preserve"> provision within the curtilage of a </w:t>
      </w:r>
      <w:proofErr w:type="spellStart"/>
      <w:r w:rsidRPr="00145C1F">
        <w:rPr>
          <w:rFonts w:ascii="Trebuchet MS" w:hAnsi="Trebuchet MS" w:cs="Times-BoldItalic"/>
          <w:bCs/>
          <w:iCs/>
        </w:rPr>
        <w:t>dwellinghouse</w:t>
      </w:r>
      <w:proofErr w:type="spellEnd"/>
      <w:r w:rsidRPr="00145C1F">
        <w:rPr>
          <w:rFonts w:ascii="Trebuchet MS" w:hAnsi="Trebuchet MS" w:cs="Times-BoldItalic"/>
          <w:bCs/>
          <w:iCs/>
        </w:rPr>
        <w:t xml:space="preserve"> of a hard surface for any purpose</w:t>
      </w:r>
      <w:r w:rsidR="00145C1F" w:rsidRPr="00145C1F">
        <w:rPr>
          <w:rFonts w:ascii="Trebuchet MS" w:hAnsi="Trebuchet MS" w:cs="Times-BoldItalic"/>
          <w:bCs/>
          <w:iCs/>
        </w:rPr>
        <w:t xml:space="preserve"> </w:t>
      </w:r>
      <w:r w:rsidRPr="00145C1F">
        <w:rPr>
          <w:rFonts w:ascii="Trebuchet MS" w:hAnsi="Trebuchet MS" w:cs="Times-BoldItalic"/>
          <w:bCs/>
          <w:iCs/>
        </w:rPr>
        <w:t xml:space="preserve">incidental to the enjoyment of the </w:t>
      </w:r>
      <w:proofErr w:type="spellStart"/>
      <w:r w:rsidRPr="00145C1F">
        <w:rPr>
          <w:rFonts w:ascii="Trebuchet MS" w:hAnsi="Trebuchet MS" w:cs="Times-BoldItalic"/>
          <w:bCs/>
          <w:iCs/>
        </w:rPr>
        <w:t>dwellinghouse</w:t>
      </w:r>
      <w:proofErr w:type="spellEnd"/>
      <w:r w:rsidRPr="00145C1F">
        <w:rPr>
          <w:rFonts w:ascii="Trebuchet MS" w:hAnsi="Trebuchet MS" w:cs="Times-BoldItalic"/>
          <w:bCs/>
          <w:iCs/>
        </w:rPr>
        <w:t xml:space="preserve"> as such; or</w:t>
      </w:r>
    </w:p>
    <w:p w:rsidR="005E0F1F" w:rsidRPr="00145C1F" w:rsidRDefault="005E0F1F" w:rsidP="004C42D8">
      <w:pPr>
        <w:autoSpaceDE w:val="0"/>
        <w:autoSpaceDN w:val="0"/>
        <w:adjustRightInd w:val="0"/>
        <w:spacing w:after="0" w:line="240" w:lineRule="auto"/>
        <w:jc w:val="both"/>
        <w:rPr>
          <w:rFonts w:ascii="Trebuchet MS" w:hAnsi="Trebuchet MS" w:cs="Times-BoldItalic"/>
          <w:bCs/>
          <w:iCs/>
        </w:rPr>
      </w:pPr>
      <w:r w:rsidRPr="00145C1F">
        <w:rPr>
          <w:rFonts w:ascii="Trebuchet MS" w:hAnsi="Trebuchet MS" w:cs="Times-BoldItalic"/>
          <w:bCs/>
          <w:iCs/>
        </w:rPr>
        <w:t xml:space="preserve">(b) </w:t>
      </w:r>
      <w:proofErr w:type="gramStart"/>
      <w:r w:rsidRPr="00145C1F">
        <w:rPr>
          <w:rFonts w:ascii="Trebuchet MS" w:hAnsi="Trebuchet MS" w:cs="Times-BoldItalic"/>
          <w:bCs/>
          <w:iCs/>
        </w:rPr>
        <w:t>the</w:t>
      </w:r>
      <w:proofErr w:type="gramEnd"/>
      <w:r w:rsidRPr="00145C1F">
        <w:rPr>
          <w:rFonts w:ascii="Trebuchet MS" w:hAnsi="Trebuchet MS" w:cs="Times-BoldItalic"/>
          <w:bCs/>
          <w:iCs/>
        </w:rPr>
        <w:t xml:space="preserve"> replacement in whole or in part of such a surface.</w:t>
      </w:r>
    </w:p>
    <w:p w:rsidR="00114A2F" w:rsidRDefault="005E0F1F" w:rsidP="004C42D8">
      <w:pPr>
        <w:autoSpaceDE w:val="0"/>
        <w:autoSpaceDN w:val="0"/>
        <w:adjustRightInd w:val="0"/>
        <w:spacing w:after="0" w:line="240" w:lineRule="auto"/>
        <w:jc w:val="both"/>
        <w:rPr>
          <w:rFonts w:ascii="Trebuchet MS" w:hAnsi="Trebuchet MS" w:cs="Times-Roman"/>
        </w:rPr>
      </w:pPr>
      <w:r w:rsidRPr="00145C1F">
        <w:rPr>
          <w:rFonts w:ascii="Trebuchet MS" w:hAnsi="Trebuchet MS" w:cs="Times-Bold"/>
          <w:bCs/>
        </w:rPr>
        <w:t xml:space="preserve">Subject to </w:t>
      </w:r>
      <w:r w:rsidRPr="00145C1F">
        <w:rPr>
          <w:rFonts w:ascii="Trebuchet MS" w:hAnsi="Trebuchet MS" w:cs="Times-Roman"/>
        </w:rPr>
        <w:t>the</w:t>
      </w:r>
      <w:r w:rsidRPr="00500EDF">
        <w:rPr>
          <w:rFonts w:ascii="Trebuchet MS" w:hAnsi="Trebuchet MS" w:cs="Times-Roman"/>
        </w:rPr>
        <w:t xml:space="preserve"> </w:t>
      </w:r>
      <w:proofErr w:type="spellStart"/>
      <w:r w:rsidRPr="00500EDF">
        <w:rPr>
          <w:rFonts w:ascii="Trebuchet MS" w:hAnsi="Trebuchet MS" w:cs="Times-Roman"/>
        </w:rPr>
        <w:t>dwellinghouse</w:t>
      </w:r>
      <w:proofErr w:type="spellEnd"/>
      <w:r w:rsidRPr="00500EDF">
        <w:rPr>
          <w:rFonts w:ascii="Trebuchet MS" w:hAnsi="Trebuchet MS" w:cs="Times-Roman"/>
        </w:rPr>
        <w:t xml:space="preserve"> </w:t>
      </w:r>
      <w:r w:rsidR="00500EDF" w:rsidRPr="00500EDF">
        <w:rPr>
          <w:rFonts w:ascii="Trebuchet MS" w:hAnsi="Trebuchet MS" w:cs="Times-Roman"/>
        </w:rPr>
        <w:t xml:space="preserve">not having been granted </w:t>
      </w:r>
      <w:r w:rsidRPr="00500EDF">
        <w:rPr>
          <w:rFonts w:ascii="Trebuchet MS" w:hAnsi="Trebuchet MS" w:cs="Times-Roman"/>
        </w:rPr>
        <w:t>by virtue of Class M, N, P or Q of Part 3 of this Schedule</w:t>
      </w:r>
      <w:r w:rsidR="00500EDF" w:rsidRPr="00500EDF">
        <w:rPr>
          <w:rFonts w:ascii="Trebuchet MS" w:hAnsi="Trebuchet MS" w:cs="Times-Roman"/>
        </w:rPr>
        <w:t xml:space="preserve"> </w:t>
      </w:r>
      <w:r w:rsidRPr="00500EDF">
        <w:rPr>
          <w:rFonts w:ascii="Trebuchet MS" w:hAnsi="Trebuchet MS" w:cs="Times-Roman"/>
        </w:rPr>
        <w:t>(changes of use).</w:t>
      </w:r>
      <w:r w:rsidR="00500EDF" w:rsidRPr="00500EDF">
        <w:rPr>
          <w:rFonts w:ascii="Trebuchet MS" w:hAnsi="Trebuchet MS" w:cs="Times-Roman"/>
        </w:rPr>
        <w:t xml:space="preserve">  </w:t>
      </w:r>
    </w:p>
    <w:p w:rsidR="00114A2F" w:rsidRDefault="00114A2F" w:rsidP="004C42D8">
      <w:pPr>
        <w:autoSpaceDE w:val="0"/>
        <w:autoSpaceDN w:val="0"/>
        <w:adjustRightInd w:val="0"/>
        <w:spacing w:after="0" w:line="240" w:lineRule="auto"/>
        <w:jc w:val="both"/>
        <w:rPr>
          <w:rFonts w:ascii="Trebuchet MS" w:hAnsi="Trebuchet MS" w:cs="Times-Roman"/>
        </w:rPr>
      </w:pPr>
    </w:p>
    <w:p w:rsidR="00500EDF" w:rsidRPr="00145C1F" w:rsidRDefault="00500EDF" w:rsidP="004C42D8">
      <w:pPr>
        <w:autoSpaceDE w:val="0"/>
        <w:autoSpaceDN w:val="0"/>
        <w:adjustRightInd w:val="0"/>
        <w:spacing w:after="0" w:line="240" w:lineRule="auto"/>
        <w:jc w:val="both"/>
        <w:rPr>
          <w:rFonts w:ascii="Trebuchet MS" w:hAnsi="Trebuchet MS" w:cs="Times-Bold"/>
          <w:bCs/>
        </w:rPr>
      </w:pPr>
      <w:r w:rsidRPr="00145C1F">
        <w:rPr>
          <w:rFonts w:ascii="Trebuchet MS" w:hAnsi="Trebuchet MS" w:cs="Times-Bold"/>
          <w:bCs/>
        </w:rPr>
        <w:t xml:space="preserve">Other relevant conditions include: </w:t>
      </w:r>
    </w:p>
    <w:p w:rsidR="005E0F1F" w:rsidRPr="00500EDF" w:rsidRDefault="005E0F1F" w:rsidP="004C42D8">
      <w:pPr>
        <w:autoSpaceDE w:val="0"/>
        <w:autoSpaceDN w:val="0"/>
        <w:adjustRightInd w:val="0"/>
        <w:spacing w:after="0" w:line="240" w:lineRule="auto"/>
        <w:jc w:val="both"/>
        <w:rPr>
          <w:rFonts w:ascii="Trebuchet MS" w:hAnsi="Trebuchet MS" w:cs="Times-Roman"/>
        </w:rPr>
      </w:pPr>
      <w:r w:rsidRPr="00500EDF">
        <w:rPr>
          <w:rFonts w:ascii="Trebuchet MS" w:hAnsi="Trebuchet MS" w:cs="Times-Roman"/>
        </w:rPr>
        <w:t xml:space="preserve">(a) </w:t>
      </w:r>
      <w:proofErr w:type="gramStart"/>
      <w:r w:rsidRPr="00500EDF">
        <w:rPr>
          <w:rFonts w:ascii="Trebuchet MS" w:hAnsi="Trebuchet MS" w:cs="Times-Roman"/>
        </w:rPr>
        <w:t>the</w:t>
      </w:r>
      <w:proofErr w:type="gramEnd"/>
      <w:r w:rsidRPr="00500EDF">
        <w:rPr>
          <w:rFonts w:ascii="Trebuchet MS" w:hAnsi="Trebuchet MS" w:cs="Times-Roman"/>
        </w:rPr>
        <w:t xml:space="preserve"> hard surface would be situated on land between a wall forming the principal elevation</w:t>
      </w:r>
      <w:r w:rsidR="00145C1F">
        <w:rPr>
          <w:rFonts w:ascii="Trebuchet MS" w:hAnsi="Trebuchet MS" w:cs="Times-Roman"/>
        </w:rPr>
        <w:t xml:space="preserve"> </w:t>
      </w:r>
      <w:r w:rsidRPr="00500EDF">
        <w:rPr>
          <w:rFonts w:ascii="Trebuchet MS" w:hAnsi="Trebuchet MS" w:cs="Times-Roman"/>
        </w:rPr>
        <w:t xml:space="preserve">of the </w:t>
      </w:r>
      <w:proofErr w:type="spellStart"/>
      <w:r w:rsidRPr="00500EDF">
        <w:rPr>
          <w:rFonts w:ascii="Trebuchet MS" w:hAnsi="Trebuchet MS" w:cs="Times-Roman"/>
        </w:rPr>
        <w:t>dwellinghouse</w:t>
      </w:r>
      <w:proofErr w:type="spellEnd"/>
      <w:r w:rsidRPr="00500EDF">
        <w:rPr>
          <w:rFonts w:ascii="Trebuchet MS" w:hAnsi="Trebuchet MS" w:cs="Times-Roman"/>
        </w:rPr>
        <w:t xml:space="preserve"> and a highway, and</w:t>
      </w:r>
    </w:p>
    <w:p w:rsidR="005E0F1F" w:rsidRPr="00500EDF" w:rsidRDefault="005E0F1F" w:rsidP="004C42D8">
      <w:pPr>
        <w:autoSpaceDE w:val="0"/>
        <w:autoSpaceDN w:val="0"/>
        <w:adjustRightInd w:val="0"/>
        <w:spacing w:after="0" w:line="240" w:lineRule="auto"/>
        <w:jc w:val="both"/>
        <w:rPr>
          <w:rFonts w:ascii="Trebuchet MS" w:hAnsi="Trebuchet MS" w:cs="Times-Roman"/>
        </w:rPr>
      </w:pPr>
      <w:r w:rsidRPr="00500EDF">
        <w:rPr>
          <w:rFonts w:ascii="Trebuchet MS" w:hAnsi="Trebuchet MS" w:cs="Times-Roman"/>
        </w:rPr>
        <w:t xml:space="preserve">(b) </w:t>
      </w:r>
      <w:proofErr w:type="gramStart"/>
      <w:r w:rsidRPr="00500EDF">
        <w:rPr>
          <w:rFonts w:ascii="Trebuchet MS" w:hAnsi="Trebuchet MS" w:cs="Times-Roman"/>
        </w:rPr>
        <w:t>the</w:t>
      </w:r>
      <w:proofErr w:type="gramEnd"/>
      <w:r w:rsidRPr="00500EDF">
        <w:rPr>
          <w:rFonts w:ascii="Trebuchet MS" w:hAnsi="Trebuchet MS" w:cs="Times-Roman"/>
        </w:rPr>
        <w:t xml:space="preserve"> area of ground covered by the hard surface, or the area of hard surface replaced,</w:t>
      </w:r>
    </w:p>
    <w:p w:rsidR="00114A2F" w:rsidRDefault="005E0F1F" w:rsidP="004C42D8">
      <w:pPr>
        <w:autoSpaceDE w:val="0"/>
        <w:autoSpaceDN w:val="0"/>
        <w:adjustRightInd w:val="0"/>
        <w:spacing w:after="0" w:line="240" w:lineRule="auto"/>
        <w:jc w:val="both"/>
        <w:rPr>
          <w:rFonts w:ascii="Trebuchet MS" w:hAnsi="Trebuchet MS" w:cs="Times-Roman"/>
        </w:rPr>
      </w:pPr>
      <w:r w:rsidRPr="00500EDF">
        <w:rPr>
          <w:rFonts w:ascii="Trebuchet MS" w:hAnsi="Trebuchet MS" w:cs="Times-Roman"/>
        </w:rPr>
        <w:t>would exceed 5 square metres</w:t>
      </w:r>
      <w:r w:rsidR="00500EDF" w:rsidRPr="00500EDF">
        <w:rPr>
          <w:rFonts w:ascii="Trebuchet MS" w:hAnsi="Trebuchet MS" w:cs="Times-Roman"/>
        </w:rPr>
        <w:t xml:space="preserve"> and e</w:t>
      </w:r>
      <w:r w:rsidRPr="00500EDF">
        <w:rPr>
          <w:rFonts w:ascii="Trebuchet MS" w:hAnsi="Trebuchet MS" w:cs="Times-Roman"/>
        </w:rPr>
        <w:t>ither the hard surface is made of porous materials, or provision is made to direct run-off water</w:t>
      </w:r>
      <w:r w:rsidR="00500EDF" w:rsidRPr="00500EDF">
        <w:rPr>
          <w:rFonts w:ascii="Trebuchet MS" w:hAnsi="Trebuchet MS" w:cs="Times-Roman"/>
        </w:rPr>
        <w:t xml:space="preserve"> </w:t>
      </w:r>
      <w:r w:rsidRPr="00500EDF">
        <w:rPr>
          <w:rFonts w:ascii="Trebuchet MS" w:hAnsi="Trebuchet MS" w:cs="Times-Roman"/>
        </w:rPr>
        <w:t>from the hard surface to a permeable or porous area or surface within the curtilage of the</w:t>
      </w:r>
      <w:r w:rsidR="00500EDF" w:rsidRPr="00500EDF">
        <w:rPr>
          <w:rFonts w:ascii="Trebuchet MS" w:hAnsi="Trebuchet MS" w:cs="Times-Roman"/>
        </w:rPr>
        <w:t xml:space="preserve"> </w:t>
      </w:r>
      <w:proofErr w:type="spellStart"/>
      <w:r w:rsidRPr="00500EDF">
        <w:rPr>
          <w:rFonts w:ascii="Trebuchet MS" w:hAnsi="Trebuchet MS" w:cs="Times-Roman"/>
        </w:rPr>
        <w:t>dwellinghouse</w:t>
      </w:r>
      <w:proofErr w:type="spellEnd"/>
      <w:r w:rsidRPr="00500EDF">
        <w:rPr>
          <w:rFonts w:ascii="Trebuchet MS" w:hAnsi="Trebuchet MS" w:cs="Times-Roman"/>
        </w:rPr>
        <w:t>.</w:t>
      </w:r>
      <w:r w:rsidR="00500EDF" w:rsidRPr="00500EDF">
        <w:rPr>
          <w:rFonts w:ascii="Trebuchet MS" w:hAnsi="Trebuchet MS" w:cs="Times-Roman"/>
        </w:rPr>
        <w:t xml:space="preserve">  </w:t>
      </w:r>
    </w:p>
    <w:p w:rsidR="00114A2F" w:rsidRDefault="00114A2F" w:rsidP="004C42D8">
      <w:pPr>
        <w:autoSpaceDE w:val="0"/>
        <w:autoSpaceDN w:val="0"/>
        <w:adjustRightInd w:val="0"/>
        <w:spacing w:after="0" w:line="240" w:lineRule="auto"/>
        <w:jc w:val="both"/>
        <w:rPr>
          <w:rFonts w:ascii="Trebuchet MS" w:hAnsi="Trebuchet MS" w:cs="Times-Roman"/>
        </w:rPr>
      </w:pPr>
    </w:p>
    <w:p w:rsidR="005E0F1F" w:rsidRPr="00500EDF" w:rsidRDefault="00500EDF" w:rsidP="004C42D8">
      <w:pPr>
        <w:autoSpaceDE w:val="0"/>
        <w:autoSpaceDN w:val="0"/>
        <w:adjustRightInd w:val="0"/>
        <w:spacing w:after="0" w:line="240" w:lineRule="auto"/>
        <w:jc w:val="both"/>
        <w:rPr>
          <w:rFonts w:ascii="Trebuchet MS" w:hAnsi="Trebuchet MS" w:cs="Times-Roman"/>
        </w:rPr>
      </w:pPr>
      <w:r w:rsidRPr="00500EDF">
        <w:rPr>
          <w:rFonts w:ascii="Trebuchet MS" w:hAnsi="Trebuchet MS" w:cs="Times-Roman"/>
        </w:rPr>
        <w:t xml:space="preserve">Officer Note: </w:t>
      </w:r>
      <w:r w:rsidR="00114A2F">
        <w:rPr>
          <w:rFonts w:ascii="Trebuchet MS" w:hAnsi="Trebuchet MS" w:cs="Times-Roman"/>
        </w:rPr>
        <w:t>The exiting dwelling was granted planning permission as a new development and t</w:t>
      </w:r>
      <w:r w:rsidRPr="00500EDF">
        <w:rPr>
          <w:rFonts w:ascii="Trebuchet MS" w:hAnsi="Trebuchet MS" w:cs="Times-Roman"/>
        </w:rPr>
        <w:t xml:space="preserve">he details </w:t>
      </w:r>
      <w:r w:rsidR="00114A2F">
        <w:rPr>
          <w:rFonts w:ascii="Trebuchet MS" w:hAnsi="Trebuchet MS" w:cs="Times-Roman"/>
        </w:rPr>
        <w:t xml:space="preserve">submitted </w:t>
      </w:r>
      <w:r w:rsidRPr="00500EDF">
        <w:rPr>
          <w:rFonts w:ascii="Trebuchet MS" w:hAnsi="Trebuchet MS" w:cs="Times-Roman"/>
        </w:rPr>
        <w:t>confirm that provision will be made to drain the area within the grounds of the house</w:t>
      </w:r>
      <w:r w:rsidR="00114A2F">
        <w:rPr>
          <w:rFonts w:ascii="Trebuchet MS" w:hAnsi="Trebuchet MS" w:cs="Times-Roman"/>
        </w:rPr>
        <w:t xml:space="preserve"> so the proposed development complies with Class F</w:t>
      </w:r>
      <w:r w:rsidRPr="00500EDF">
        <w:rPr>
          <w:rFonts w:ascii="Trebuchet MS" w:hAnsi="Trebuchet MS" w:cs="Times-Roman"/>
        </w:rPr>
        <w:t xml:space="preserve">.   </w:t>
      </w:r>
    </w:p>
    <w:p w:rsidR="005E0F1F" w:rsidRPr="00500EDF" w:rsidRDefault="005E0F1F" w:rsidP="004C42D8">
      <w:pPr>
        <w:pStyle w:val="PlainText"/>
        <w:jc w:val="both"/>
        <w:rPr>
          <w:rFonts w:ascii="Trebuchet MS" w:hAnsi="Trebuchet MS" w:cs="Times-Roman"/>
          <w:sz w:val="22"/>
          <w:szCs w:val="22"/>
        </w:rPr>
      </w:pPr>
    </w:p>
    <w:p w:rsidR="00500EDF" w:rsidRPr="00500EDF" w:rsidRDefault="005E0F1F" w:rsidP="004C42D8">
      <w:pPr>
        <w:autoSpaceDE w:val="0"/>
        <w:autoSpaceDN w:val="0"/>
        <w:adjustRightInd w:val="0"/>
        <w:spacing w:after="0" w:line="240" w:lineRule="auto"/>
        <w:jc w:val="both"/>
        <w:rPr>
          <w:rFonts w:ascii="Trebuchet MS" w:hAnsi="Trebuchet MS" w:cs="Times-Italic"/>
          <w:iCs/>
        </w:rPr>
      </w:pPr>
      <w:r w:rsidRPr="00500EDF">
        <w:rPr>
          <w:rFonts w:ascii="Trebuchet MS" w:hAnsi="Trebuchet MS" w:cs="Times-Italic"/>
          <w:iCs/>
        </w:rPr>
        <w:t xml:space="preserve">Class </w:t>
      </w:r>
      <w:proofErr w:type="gramStart"/>
      <w:r w:rsidRPr="00500EDF">
        <w:rPr>
          <w:rFonts w:ascii="Trebuchet MS" w:hAnsi="Trebuchet MS" w:cs="Times-Italic"/>
          <w:iCs/>
        </w:rPr>
        <w:t>A</w:t>
      </w:r>
      <w:proofErr w:type="gramEnd"/>
      <w:r w:rsidRPr="00500EDF">
        <w:rPr>
          <w:rFonts w:ascii="Trebuchet MS" w:hAnsi="Trebuchet MS" w:cs="Times-Italic"/>
          <w:iCs/>
        </w:rPr>
        <w:t xml:space="preserve"> </w:t>
      </w:r>
      <w:r w:rsidR="00096637">
        <w:rPr>
          <w:rFonts w:ascii="Trebuchet MS" w:hAnsi="Trebuchet MS" w:cs="Times-Italic"/>
          <w:iCs/>
        </w:rPr>
        <w:t>of Part 2 p</w:t>
      </w:r>
      <w:r w:rsidR="00096637" w:rsidRPr="00A6604F">
        <w:rPr>
          <w:rFonts w:ascii="Trebuchet MS" w:hAnsi="Trebuchet MS" w:cs="Times-Bold"/>
          <w:bCs/>
        </w:rPr>
        <w:t>ermits development consisting of</w:t>
      </w:r>
      <w:r w:rsidR="002C589E">
        <w:rPr>
          <w:rFonts w:ascii="Trebuchet MS" w:hAnsi="Trebuchet MS" w:cs="Times-Bold"/>
          <w:bCs/>
        </w:rPr>
        <w:t xml:space="preserve"> -</w:t>
      </w:r>
    </w:p>
    <w:p w:rsidR="005E0F1F" w:rsidRPr="00500EDF" w:rsidRDefault="00500EDF" w:rsidP="004C42D8">
      <w:pPr>
        <w:autoSpaceDE w:val="0"/>
        <w:autoSpaceDN w:val="0"/>
        <w:adjustRightInd w:val="0"/>
        <w:spacing w:after="0" w:line="240" w:lineRule="auto"/>
        <w:jc w:val="both"/>
        <w:rPr>
          <w:rFonts w:ascii="Trebuchet MS" w:hAnsi="Trebuchet MS" w:cs="Times-Roman"/>
        </w:rPr>
      </w:pPr>
      <w:r w:rsidRPr="00A6604F">
        <w:rPr>
          <w:rFonts w:ascii="Trebuchet MS" w:hAnsi="Trebuchet MS" w:cs="Times-Bold"/>
          <w:bCs/>
        </w:rPr>
        <w:t xml:space="preserve">the </w:t>
      </w:r>
      <w:r w:rsidR="005E0F1F" w:rsidRPr="00A6604F">
        <w:rPr>
          <w:rFonts w:ascii="Trebuchet MS" w:hAnsi="Trebuchet MS" w:cs="Times-BoldItalic"/>
          <w:bCs/>
          <w:iCs/>
        </w:rPr>
        <w:t>erection, construction, maintenance, improvement or alteration of a gate, fence, wall or</w:t>
      </w:r>
      <w:r w:rsidRPr="00A6604F">
        <w:rPr>
          <w:rFonts w:ascii="Trebuchet MS" w:hAnsi="Trebuchet MS" w:cs="Times-BoldItalic"/>
          <w:bCs/>
          <w:iCs/>
        </w:rPr>
        <w:t xml:space="preserve"> </w:t>
      </w:r>
      <w:r w:rsidR="005E0F1F" w:rsidRPr="00A6604F">
        <w:rPr>
          <w:rFonts w:ascii="Trebuchet MS" w:hAnsi="Trebuchet MS" w:cs="Times-BoldItalic"/>
          <w:bCs/>
          <w:iCs/>
        </w:rPr>
        <w:t>other means of enclosure</w:t>
      </w:r>
      <w:r w:rsidRPr="00A6604F">
        <w:rPr>
          <w:rFonts w:ascii="Trebuchet MS" w:hAnsi="Trebuchet MS" w:cs="Times-BoldItalic"/>
          <w:bCs/>
          <w:iCs/>
        </w:rPr>
        <w:t xml:space="preserve"> as long</w:t>
      </w:r>
      <w:r w:rsidRPr="00500EDF">
        <w:rPr>
          <w:rFonts w:ascii="Trebuchet MS" w:hAnsi="Trebuchet MS" w:cs="Times-BoldItalic"/>
          <w:b/>
          <w:bCs/>
          <w:iCs/>
        </w:rPr>
        <w:t xml:space="preserve"> </w:t>
      </w:r>
      <w:r w:rsidRPr="00BA011C">
        <w:rPr>
          <w:rFonts w:ascii="Trebuchet MS" w:hAnsi="Trebuchet MS" w:cs="Times-BoldItalic"/>
          <w:bCs/>
          <w:iCs/>
        </w:rPr>
        <w:t>as</w:t>
      </w:r>
      <w:r w:rsidRPr="00500EDF">
        <w:rPr>
          <w:rFonts w:ascii="Trebuchet MS" w:hAnsi="Trebuchet MS" w:cs="Times-BoldItalic"/>
          <w:b/>
          <w:bCs/>
          <w:iCs/>
        </w:rPr>
        <w:t xml:space="preserve"> </w:t>
      </w:r>
      <w:r w:rsidR="005E0F1F" w:rsidRPr="00500EDF">
        <w:rPr>
          <w:rFonts w:ascii="Trebuchet MS" w:hAnsi="Trebuchet MS" w:cs="Times-Roman"/>
        </w:rPr>
        <w:t>the height of any gate, fence, wall or means of enclosure erected or constructed adjacent</w:t>
      </w:r>
      <w:r w:rsidRPr="00500EDF">
        <w:rPr>
          <w:rFonts w:ascii="Trebuchet MS" w:hAnsi="Trebuchet MS" w:cs="Times-Roman"/>
        </w:rPr>
        <w:t xml:space="preserve"> </w:t>
      </w:r>
      <w:r w:rsidR="005E0F1F" w:rsidRPr="00500EDF">
        <w:rPr>
          <w:rFonts w:ascii="Trebuchet MS" w:hAnsi="Trebuchet MS" w:cs="Times-Roman"/>
        </w:rPr>
        <w:t>to a highway used by vehicular traffic would, after the carrying out of the development</w:t>
      </w:r>
      <w:r w:rsidRPr="00500EDF">
        <w:rPr>
          <w:rFonts w:ascii="Trebuchet MS" w:hAnsi="Trebuchet MS" w:cs="Times-Roman"/>
        </w:rPr>
        <w:t xml:space="preserve"> not exceed </w:t>
      </w:r>
      <w:r w:rsidR="005E0F1F" w:rsidRPr="00500EDF">
        <w:rPr>
          <w:rFonts w:ascii="Trebuchet MS" w:hAnsi="Trebuchet MS" w:cs="Times-Roman"/>
        </w:rPr>
        <w:t>1 metre above ground level;</w:t>
      </w:r>
    </w:p>
    <w:p w:rsidR="00CF1AC6" w:rsidRDefault="00500EDF" w:rsidP="004C42D8">
      <w:pPr>
        <w:autoSpaceDE w:val="0"/>
        <w:autoSpaceDN w:val="0"/>
        <w:adjustRightInd w:val="0"/>
        <w:spacing w:after="0" w:line="240" w:lineRule="auto"/>
        <w:jc w:val="both"/>
        <w:rPr>
          <w:rFonts w:ascii="Trebuchet MS" w:hAnsi="Trebuchet MS" w:cs="Times-Roman"/>
        </w:rPr>
      </w:pPr>
      <w:r w:rsidRPr="00500EDF">
        <w:rPr>
          <w:rFonts w:ascii="Trebuchet MS" w:hAnsi="Trebuchet MS" w:cs="Times-Roman"/>
        </w:rPr>
        <w:t xml:space="preserve">In other areas </w:t>
      </w:r>
      <w:r w:rsidR="005E0F1F" w:rsidRPr="00500EDF">
        <w:rPr>
          <w:rFonts w:ascii="Trebuchet MS" w:hAnsi="Trebuchet MS" w:cs="Times-Roman"/>
        </w:rPr>
        <w:t>the height of any other gate, fence, wall or means of enclosure erected or constructed</w:t>
      </w:r>
      <w:r w:rsidRPr="00500EDF">
        <w:rPr>
          <w:rFonts w:ascii="Trebuchet MS" w:hAnsi="Trebuchet MS" w:cs="Times-Roman"/>
        </w:rPr>
        <w:t xml:space="preserve"> should not </w:t>
      </w:r>
      <w:r w:rsidR="005E0F1F" w:rsidRPr="00500EDF">
        <w:rPr>
          <w:rFonts w:ascii="Trebuchet MS" w:hAnsi="Trebuchet MS" w:cs="Times-Roman"/>
        </w:rPr>
        <w:t xml:space="preserve">exceed 2 metres above ground </w:t>
      </w:r>
      <w:proofErr w:type="gramStart"/>
      <w:r w:rsidR="005E0F1F" w:rsidRPr="00500EDF">
        <w:rPr>
          <w:rFonts w:ascii="Trebuchet MS" w:hAnsi="Trebuchet MS" w:cs="Times-Roman"/>
        </w:rPr>
        <w:t>level;</w:t>
      </w:r>
      <w:proofErr w:type="gramEnd"/>
      <w:r w:rsidR="002C589E">
        <w:rPr>
          <w:rFonts w:ascii="Trebuchet MS" w:hAnsi="Trebuchet MS" w:cs="Times-Roman"/>
        </w:rPr>
        <w:t xml:space="preserve"> </w:t>
      </w:r>
    </w:p>
    <w:p w:rsidR="00CF1AC6" w:rsidRDefault="00CF1AC6" w:rsidP="004C42D8">
      <w:pPr>
        <w:autoSpaceDE w:val="0"/>
        <w:autoSpaceDN w:val="0"/>
        <w:adjustRightInd w:val="0"/>
        <w:spacing w:after="0" w:line="240" w:lineRule="auto"/>
        <w:jc w:val="both"/>
        <w:rPr>
          <w:rFonts w:ascii="Trebuchet MS" w:hAnsi="Trebuchet MS" w:cs="Times-Roman"/>
        </w:rPr>
      </w:pPr>
    </w:p>
    <w:p w:rsidR="00CF1AC6" w:rsidRDefault="002C589E" w:rsidP="004C42D8">
      <w:pPr>
        <w:autoSpaceDE w:val="0"/>
        <w:autoSpaceDN w:val="0"/>
        <w:adjustRightInd w:val="0"/>
        <w:spacing w:after="0" w:line="240" w:lineRule="auto"/>
        <w:jc w:val="both"/>
        <w:rPr>
          <w:rFonts w:ascii="Trebuchet MS" w:hAnsi="Trebuchet MS" w:cs="Times-Roman"/>
        </w:rPr>
      </w:pPr>
      <w:r>
        <w:rPr>
          <w:rFonts w:ascii="Trebuchet MS" w:hAnsi="Trebuchet MS" w:cs="Times-Roman"/>
        </w:rPr>
        <w:t xml:space="preserve">Officer note:  The </w:t>
      </w:r>
      <w:r w:rsidR="00CF1AC6">
        <w:rPr>
          <w:rFonts w:ascii="Trebuchet MS" w:hAnsi="Trebuchet MS" w:cs="Times-Roman"/>
        </w:rPr>
        <w:t xml:space="preserve">proposed pillar </w:t>
      </w:r>
      <w:r>
        <w:rPr>
          <w:rFonts w:ascii="Trebuchet MS" w:hAnsi="Trebuchet MS" w:cs="Times-Roman"/>
        </w:rPr>
        <w:t>on the Beeches frontage</w:t>
      </w:r>
      <w:r w:rsidR="00CF1AC6">
        <w:rPr>
          <w:rFonts w:ascii="Trebuchet MS" w:hAnsi="Trebuchet MS" w:cs="Times-Roman"/>
        </w:rPr>
        <w:t xml:space="preserve"> is </w:t>
      </w:r>
      <w:r>
        <w:rPr>
          <w:rFonts w:ascii="Trebuchet MS" w:hAnsi="Trebuchet MS" w:cs="Times-Roman"/>
        </w:rPr>
        <w:t>shown to be below 1 metre in height</w:t>
      </w:r>
      <w:r w:rsidR="00CF1AC6">
        <w:rPr>
          <w:rFonts w:ascii="Trebuchet MS" w:hAnsi="Trebuchet MS" w:cs="Times-Roman"/>
        </w:rPr>
        <w:t xml:space="preserve"> on amended plans received on 2</w:t>
      </w:r>
      <w:r w:rsidR="00CF1AC6" w:rsidRPr="00CF1AC6">
        <w:rPr>
          <w:rFonts w:ascii="Trebuchet MS" w:hAnsi="Trebuchet MS" w:cs="Times-Roman"/>
          <w:vertAlign w:val="superscript"/>
        </w:rPr>
        <w:t>nd</w:t>
      </w:r>
      <w:r w:rsidR="00CF1AC6">
        <w:rPr>
          <w:rFonts w:ascii="Trebuchet MS" w:hAnsi="Trebuchet MS" w:cs="Times-Roman"/>
        </w:rPr>
        <w:t xml:space="preserve"> May</w:t>
      </w:r>
      <w:r>
        <w:rPr>
          <w:rFonts w:ascii="Trebuchet MS" w:hAnsi="Trebuchet MS" w:cs="Times-Roman"/>
        </w:rPr>
        <w:t xml:space="preserve"> </w:t>
      </w:r>
      <w:r w:rsidR="00114A2F">
        <w:rPr>
          <w:rFonts w:ascii="Trebuchet MS" w:hAnsi="Trebuchet MS" w:cs="Times-Roman"/>
        </w:rPr>
        <w:t>so would comply with Class A</w:t>
      </w:r>
      <w:r>
        <w:rPr>
          <w:rFonts w:ascii="Trebuchet MS" w:hAnsi="Trebuchet MS" w:cs="Times-Roman"/>
        </w:rPr>
        <w:t xml:space="preserve">. </w:t>
      </w:r>
    </w:p>
    <w:p w:rsidR="00CF1AC6" w:rsidRDefault="00CF1AC6" w:rsidP="004C42D8">
      <w:pPr>
        <w:autoSpaceDE w:val="0"/>
        <w:autoSpaceDN w:val="0"/>
        <w:adjustRightInd w:val="0"/>
        <w:spacing w:after="0" w:line="240" w:lineRule="auto"/>
        <w:jc w:val="both"/>
        <w:rPr>
          <w:rFonts w:ascii="Trebuchet MS" w:hAnsi="Trebuchet MS" w:cs="Times-Roman"/>
        </w:rPr>
      </w:pPr>
    </w:p>
    <w:p w:rsidR="005E0F1F" w:rsidRDefault="002C589E" w:rsidP="004C42D8">
      <w:pPr>
        <w:autoSpaceDE w:val="0"/>
        <w:autoSpaceDN w:val="0"/>
        <w:adjustRightInd w:val="0"/>
        <w:spacing w:after="0" w:line="240" w:lineRule="auto"/>
        <w:jc w:val="both"/>
        <w:rPr>
          <w:rFonts w:ascii="Trebuchet MS" w:hAnsi="Trebuchet MS" w:cs="Times-Roman"/>
        </w:rPr>
      </w:pPr>
      <w:r>
        <w:rPr>
          <w:rFonts w:ascii="Trebuchet MS" w:hAnsi="Trebuchet MS" w:cs="Times-Roman"/>
        </w:rPr>
        <w:t xml:space="preserve">However, </w:t>
      </w:r>
      <w:r w:rsidR="00114A2F">
        <w:rPr>
          <w:rFonts w:ascii="Trebuchet MS" w:hAnsi="Trebuchet MS" w:cs="Times-Roman"/>
        </w:rPr>
        <w:t xml:space="preserve">while the gate and fences within the site would meet the height criteria </w:t>
      </w:r>
      <w:r>
        <w:rPr>
          <w:rFonts w:ascii="Trebuchet MS" w:hAnsi="Trebuchet MS" w:cs="Times-Roman"/>
        </w:rPr>
        <w:t>planning condition 10 of the original allowed appeal decision prevents any development from taking place in the area used for access, turning and parking with the intention of keeping all of this area unenclosed and therefore the proposed gates and fence here would appear to be in breach of this condition</w:t>
      </w:r>
      <w:r w:rsidR="004C42D8">
        <w:rPr>
          <w:rFonts w:ascii="Trebuchet MS" w:hAnsi="Trebuchet MS" w:cs="Times-Roman"/>
        </w:rPr>
        <w:t xml:space="preserve"> – see legal advice above</w:t>
      </w:r>
      <w:r>
        <w:rPr>
          <w:rFonts w:ascii="Trebuchet MS" w:hAnsi="Trebuchet MS" w:cs="Times-Roman"/>
        </w:rPr>
        <w:t xml:space="preserve">. </w:t>
      </w:r>
    </w:p>
    <w:p w:rsidR="00114A2F" w:rsidRDefault="00114A2F" w:rsidP="004C42D8">
      <w:pPr>
        <w:autoSpaceDE w:val="0"/>
        <w:autoSpaceDN w:val="0"/>
        <w:adjustRightInd w:val="0"/>
        <w:spacing w:after="0" w:line="240" w:lineRule="auto"/>
        <w:jc w:val="both"/>
        <w:rPr>
          <w:rFonts w:ascii="Trebuchet MS" w:hAnsi="Trebuchet MS" w:cs="Times-Roman"/>
        </w:rPr>
      </w:pPr>
    </w:p>
    <w:p w:rsidR="00114A2F" w:rsidRPr="00500EDF" w:rsidRDefault="00114A2F" w:rsidP="004C42D8">
      <w:pPr>
        <w:autoSpaceDE w:val="0"/>
        <w:autoSpaceDN w:val="0"/>
        <w:adjustRightInd w:val="0"/>
        <w:spacing w:after="0" w:line="240" w:lineRule="auto"/>
        <w:jc w:val="both"/>
        <w:rPr>
          <w:rFonts w:ascii="Trebuchet MS" w:hAnsi="Trebuchet MS" w:cs="Times-Roman"/>
        </w:rPr>
      </w:pPr>
      <w:r>
        <w:rPr>
          <w:rFonts w:ascii="Trebuchet MS" w:hAnsi="Trebuchet MS" w:cs="Times-Roman"/>
        </w:rPr>
        <w:t xml:space="preserve">On advice from officers the applicant has agreed to delete this second part from the proposed development application. </w:t>
      </w:r>
    </w:p>
    <w:p w:rsidR="005E0F1F" w:rsidRPr="00500EDF" w:rsidRDefault="005E0F1F" w:rsidP="004C42D8">
      <w:pPr>
        <w:autoSpaceDE w:val="0"/>
        <w:autoSpaceDN w:val="0"/>
        <w:adjustRightInd w:val="0"/>
        <w:spacing w:after="0" w:line="240" w:lineRule="auto"/>
        <w:jc w:val="both"/>
        <w:rPr>
          <w:rFonts w:ascii="Trebuchet MS" w:hAnsi="Trebuchet MS" w:cs="Times-Roman"/>
        </w:rPr>
      </w:pPr>
    </w:p>
    <w:p w:rsidR="002C589E" w:rsidRDefault="005E0F1F" w:rsidP="004C42D8">
      <w:pPr>
        <w:autoSpaceDE w:val="0"/>
        <w:autoSpaceDN w:val="0"/>
        <w:adjustRightInd w:val="0"/>
        <w:spacing w:after="0" w:line="240" w:lineRule="auto"/>
        <w:jc w:val="both"/>
        <w:rPr>
          <w:rFonts w:ascii="Trebuchet MS" w:hAnsi="Trebuchet MS" w:cs="Times-Italic"/>
          <w:iCs/>
        </w:rPr>
      </w:pPr>
      <w:r w:rsidRPr="00500EDF">
        <w:rPr>
          <w:rFonts w:ascii="Trebuchet MS" w:hAnsi="Trebuchet MS" w:cs="Times-Italic"/>
          <w:iCs/>
        </w:rPr>
        <w:t xml:space="preserve">Class B </w:t>
      </w:r>
      <w:r w:rsidR="002C589E">
        <w:rPr>
          <w:rFonts w:ascii="Trebuchet MS" w:hAnsi="Trebuchet MS" w:cs="Times-Italic"/>
          <w:iCs/>
        </w:rPr>
        <w:t xml:space="preserve">of Part 2 permits development consisting of – </w:t>
      </w:r>
    </w:p>
    <w:p w:rsidR="00114A2F" w:rsidRDefault="00500EDF" w:rsidP="004C42D8">
      <w:pPr>
        <w:autoSpaceDE w:val="0"/>
        <w:autoSpaceDN w:val="0"/>
        <w:adjustRightInd w:val="0"/>
        <w:spacing w:after="0" w:line="240" w:lineRule="auto"/>
        <w:jc w:val="both"/>
        <w:rPr>
          <w:rFonts w:ascii="Trebuchet MS" w:hAnsi="Trebuchet MS" w:cs="Times-BoldItalic"/>
          <w:bCs/>
          <w:iCs/>
        </w:rPr>
      </w:pPr>
      <w:r w:rsidRPr="002C589E">
        <w:rPr>
          <w:rFonts w:ascii="Trebuchet MS" w:hAnsi="Trebuchet MS" w:cs="Times-Bold"/>
          <w:bCs/>
        </w:rPr>
        <w:t>t</w:t>
      </w:r>
      <w:r w:rsidR="005E0F1F" w:rsidRPr="002C589E">
        <w:rPr>
          <w:rFonts w:ascii="Trebuchet MS" w:hAnsi="Trebuchet MS" w:cs="Times-BoldItalic"/>
          <w:bCs/>
          <w:iCs/>
        </w:rPr>
        <w:t>he formation, laying out and construction of a means of access to a highway which is not a</w:t>
      </w:r>
      <w:r w:rsidRPr="002C589E">
        <w:rPr>
          <w:rFonts w:ascii="Trebuchet MS" w:hAnsi="Trebuchet MS" w:cs="Times-BoldItalic"/>
          <w:bCs/>
          <w:iCs/>
        </w:rPr>
        <w:t xml:space="preserve"> </w:t>
      </w:r>
      <w:r w:rsidR="005E0F1F" w:rsidRPr="002C589E">
        <w:rPr>
          <w:rFonts w:ascii="Trebuchet MS" w:hAnsi="Trebuchet MS" w:cs="Times-BoldItalic"/>
          <w:bCs/>
          <w:iCs/>
        </w:rPr>
        <w:t>trunk road or a classified road, where that access is required in connection with development</w:t>
      </w:r>
      <w:r w:rsidRPr="002C589E">
        <w:rPr>
          <w:rFonts w:ascii="Trebuchet MS" w:hAnsi="Trebuchet MS" w:cs="Times-BoldItalic"/>
          <w:bCs/>
          <w:iCs/>
        </w:rPr>
        <w:t xml:space="preserve"> </w:t>
      </w:r>
      <w:r w:rsidR="005E0F1F" w:rsidRPr="002C589E">
        <w:rPr>
          <w:rFonts w:ascii="Trebuchet MS" w:hAnsi="Trebuchet MS" w:cs="Times-BoldItalic"/>
          <w:bCs/>
          <w:iCs/>
        </w:rPr>
        <w:t>permitted by any Class in this Schedule (other than by Class A of this Part).</w:t>
      </w:r>
      <w:r w:rsidR="002C589E" w:rsidRPr="002C589E">
        <w:rPr>
          <w:rFonts w:ascii="Trebuchet MS" w:hAnsi="Trebuchet MS" w:cs="Times-BoldItalic"/>
          <w:bCs/>
          <w:iCs/>
        </w:rPr>
        <w:t xml:space="preserve"> </w:t>
      </w:r>
    </w:p>
    <w:p w:rsidR="00114A2F" w:rsidRDefault="00114A2F" w:rsidP="004C42D8">
      <w:pPr>
        <w:autoSpaceDE w:val="0"/>
        <w:autoSpaceDN w:val="0"/>
        <w:adjustRightInd w:val="0"/>
        <w:spacing w:after="0" w:line="240" w:lineRule="auto"/>
        <w:jc w:val="both"/>
        <w:rPr>
          <w:rFonts w:ascii="Trebuchet MS" w:hAnsi="Trebuchet MS" w:cs="Times-BoldItalic"/>
          <w:bCs/>
          <w:iCs/>
        </w:rPr>
      </w:pPr>
    </w:p>
    <w:p w:rsidR="00500EDF" w:rsidRPr="002C589E" w:rsidRDefault="002C589E" w:rsidP="004C42D8">
      <w:pPr>
        <w:autoSpaceDE w:val="0"/>
        <w:autoSpaceDN w:val="0"/>
        <w:adjustRightInd w:val="0"/>
        <w:spacing w:after="0" w:line="240" w:lineRule="auto"/>
        <w:jc w:val="both"/>
        <w:rPr>
          <w:rFonts w:ascii="Trebuchet MS" w:hAnsi="Trebuchet MS" w:cs="Times-Roman"/>
        </w:rPr>
      </w:pPr>
      <w:r w:rsidRPr="002C589E">
        <w:rPr>
          <w:rFonts w:ascii="Trebuchet MS" w:hAnsi="Trebuchet MS" w:cs="Times-BoldItalic"/>
          <w:bCs/>
          <w:iCs/>
        </w:rPr>
        <w:t xml:space="preserve">Officer note: </w:t>
      </w:r>
      <w:r w:rsidR="00500EDF" w:rsidRPr="002C589E">
        <w:rPr>
          <w:rFonts w:ascii="Trebuchet MS" w:hAnsi="Trebuchet MS" w:cs="Times-BoldItalic"/>
          <w:bCs/>
          <w:iCs/>
        </w:rPr>
        <w:t>The Beeches is not a trunk road or a classified road and the access is required in connection with a dwelling that has planning permission</w:t>
      </w:r>
      <w:r w:rsidR="00C347E0">
        <w:rPr>
          <w:rFonts w:ascii="Trebuchet MS" w:hAnsi="Trebuchet MS" w:cs="Times-BoldItalic"/>
          <w:bCs/>
          <w:iCs/>
        </w:rPr>
        <w:t>. Class B is met</w:t>
      </w:r>
      <w:r w:rsidR="00500EDF" w:rsidRPr="002C589E">
        <w:rPr>
          <w:rFonts w:ascii="Trebuchet MS" w:hAnsi="Trebuchet MS" w:cs="Times-BoldItalic"/>
          <w:bCs/>
          <w:iCs/>
        </w:rPr>
        <w:t xml:space="preserve">. </w:t>
      </w:r>
    </w:p>
    <w:p w:rsidR="005E0F1F" w:rsidRPr="00500EDF" w:rsidRDefault="005E0F1F" w:rsidP="004C42D8">
      <w:pPr>
        <w:spacing w:after="0" w:line="240" w:lineRule="auto"/>
        <w:jc w:val="both"/>
        <w:rPr>
          <w:rFonts w:ascii="Trebuchet MS" w:eastAsia="Times New Roman" w:hAnsi="Trebuchet MS" w:cs="Arial"/>
          <w:b/>
          <w:snapToGrid w:val="0"/>
          <w:color w:val="000000"/>
        </w:rPr>
      </w:pPr>
    </w:p>
    <w:p w:rsidR="004C42D8" w:rsidRPr="00F279AF" w:rsidRDefault="009F79D4" w:rsidP="00F279AF">
      <w:pPr>
        <w:spacing w:after="0" w:line="240" w:lineRule="auto"/>
        <w:jc w:val="both"/>
        <w:rPr>
          <w:rFonts w:ascii="Trebuchet MS" w:eastAsia="Times New Roman" w:hAnsi="Trebuchet MS" w:cs="Arial"/>
          <w:b/>
          <w:snapToGrid w:val="0"/>
          <w:color w:val="000000"/>
        </w:rPr>
      </w:pPr>
      <w:r>
        <w:rPr>
          <w:rFonts w:ascii="Trebuchet MS" w:eastAsia="Times New Roman" w:hAnsi="Trebuchet MS" w:cs="Arial"/>
          <w:b/>
          <w:snapToGrid w:val="0"/>
          <w:color w:val="000000"/>
        </w:rPr>
        <w:t>CONCLUSION</w:t>
      </w:r>
      <w:r w:rsidR="00F279AF">
        <w:rPr>
          <w:rFonts w:ascii="Trebuchet MS" w:eastAsia="Times New Roman" w:hAnsi="Trebuchet MS" w:cs="Arial"/>
          <w:b/>
          <w:snapToGrid w:val="0"/>
          <w:color w:val="000000"/>
        </w:rPr>
        <w:t xml:space="preserve">: </w:t>
      </w:r>
      <w:r w:rsidR="007334E4" w:rsidRPr="007334E4">
        <w:rPr>
          <w:rFonts w:ascii="Trebuchet MS" w:eastAsia="Times New Roman" w:hAnsi="Trebuchet MS" w:cs="Arial"/>
          <w:snapToGrid w:val="0"/>
          <w:color w:val="000000"/>
        </w:rPr>
        <w:t xml:space="preserve">The </w:t>
      </w:r>
      <w:r w:rsidR="00114A2F">
        <w:rPr>
          <w:rFonts w:ascii="Trebuchet MS" w:eastAsia="Times New Roman" w:hAnsi="Trebuchet MS" w:cs="Arial"/>
          <w:snapToGrid w:val="0"/>
          <w:color w:val="000000"/>
        </w:rPr>
        <w:t xml:space="preserve">amended </w:t>
      </w:r>
      <w:r w:rsidR="007334E4" w:rsidRPr="007334E4">
        <w:rPr>
          <w:rFonts w:ascii="Trebuchet MS" w:eastAsia="Times New Roman" w:hAnsi="Trebuchet MS" w:cs="Arial"/>
          <w:snapToGrid w:val="0"/>
          <w:color w:val="000000"/>
        </w:rPr>
        <w:t xml:space="preserve">proposal has been assessed against the </w:t>
      </w:r>
      <w:r w:rsidR="004C42D8">
        <w:rPr>
          <w:rFonts w:ascii="Trebuchet MS" w:eastAsia="Times New Roman" w:hAnsi="Trebuchet MS" w:cs="Arial"/>
          <w:snapToGrid w:val="0"/>
          <w:color w:val="000000"/>
        </w:rPr>
        <w:t xml:space="preserve">provisions of </w:t>
      </w:r>
      <w:r w:rsidR="004C42D8" w:rsidRPr="00500EDF">
        <w:rPr>
          <w:rFonts w:ascii="Trebuchet MS" w:hAnsi="Trebuchet MS"/>
        </w:rPr>
        <w:t xml:space="preserve">Schedule 2 </w:t>
      </w:r>
      <w:r w:rsidR="004C42D8" w:rsidRPr="00500EDF">
        <w:rPr>
          <w:rFonts w:ascii="Trebuchet MS" w:hAnsi="Trebuchet MS" w:cs="TimesNewRoman"/>
        </w:rPr>
        <w:t xml:space="preserve">of </w:t>
      </w:r>
      <w:r w:rsidR="004C42D8" w:rsidRPr="00500EDF">
        <w:rPr>
          <w:rFonts w:ascii="Trebuchet MS" w:hAnsi="Trebuchet MS"/>
        </w:rPr>
        <w:t>The Town and Country Planning (General Permitted Development)</w:t>
      </w:r>
      <w:r w:rsidR="004533EE">
        <w:rPr>
          <w:rFonts w:ascii="Trebuchet MS" w:hAnsi="Trebuchet MS"/>
        </w:rPr>
        <w:t xml:space="preserve"> </w:t>
      </w:r>
      <w:r w:rsidR="004C42D8" w:rsidRPr="00500EDF">
        <w:rPr>
          <w:rFonts w:ascii="Trebuchet MS" w:hAnsi="Trebuchet MS"/>
        </w:rPr>
        <w:t>(England) Order 2015</w:t>
      </w:r>
      <w:r w:rsidR="004C42D8">
        <w:rPr>
          <w:rFonts w:ascii="Trebuchet MS" w:hAnsi="Trebuchet MS"/>
        </w:rPr>
        <w:t xml:space="preserve"> under </w:t>
      </w:r>
      <w:r w:rsidR="00F279AF">
        <w:rPr>
          <w:rFonts w:ascii="Trebuchet MS" w:hAnsi="Trebuchet MS"/>
          <w:b/>
        </w:rPr>
        <w:t xml:space="preserve">Part </w:t>
      </w:r>
      <w:r w:rsidR="004C42D8" w:rsidRPr="00500EDF">
        <w:rPr>
          <w:rFonts w:ascii="Trebuchet MS" w:hAnsi="Trebuchet MS"/>
          <w:b/>
        </w:rPr>
        <w:t>1</w:t>
      </w:r>
      <w:proofErr w:type="gramStart"/>
      <w:r w:rsidR="00F279AF">
        <w:rPr>
          <w:rFonts w:ascii="Trebuchet MS" w:hAnsi="Trebuchet MS"/>
          <w:b/>
        </w:rPr>
        <w:t>,Class</w:t>
      </w:r>
      <w:proofErr w:type="gramEnd"/>
      <w:r w:rsidR="00F279AF">
        <w:rPr>
          <w:rFonts w:ascii="Trebuchet MS" w:hAnsi="Trebuchet MS"/>
          <w:b/>
        </w:rPr>
        <w:t xml:space="preserve"> </w:t>
      </w:r>
      <w:r w:rsidR="00F279AF" w:rsidRPr="00F279AF">
        <w:rPr>
          <w:rFonts w:ascii="Trebuchet MS" w:hAnsi="Trebuchet MS"/>
          <w:b/>
        </w:rPr>
        <w:t>F,</w:t>
      </w:r>
      <w:r w:rsidR="00F279AF">
        <w:rPr>
          <w:rFonts w:ascii="Trebuchet MS" w:hAnsi="Trebuchet MS"/>
          <w:b/>
        </w:rPr>
        <w:t xml:space="preserve"> </w:t>
      </w:r>
      <w:r w:rsidR="00F279AF">
        <w:rPr>
          <w:rFonts w:ascii="Trebuchet MS" w:hAnsi="Trebuchet MS"/>
        </w:rPr>
        <w:t xml:space="preserve">which </w:t>
      </w:r>
      <w:r w:rsidR="004C42D8" w:rsidRPr="00500EDF">
        <w:rPr>
          <w:rFonts w:ascii="Trebuchet MS" w:hAnsi="Trebuchet MS"/>
        </w:rPr>
        <w:t xml:space="preserve">relates to </w:t>
      </w:r>
      <w:r w:rsidR="004C42D8" w:rsidRPr="00500EDF">
        <w:rPr>
          <w:rFonts w:ascii="Trebuchet MS" w:hAnsi="Trebuchet MS" w:cs="Times-Italic"/>
          <w:iCs/>
        </w:rPr>
        <w:t xml:space="preserve">hard surfaces incidental to the enjoyment of a </w:t>
      </w:r>
      <w:proofErr w:type="spellStart"/>
      <w:r w:rsidR="004C42D8" w:rsidRPr="00500EDF">
        <w:rPr>
          <w:rFonts w:ascii="Trebuchet MS" w:hAnsi="Trebuchet MS" w:cs="Times-Italic"/>
          <w:iCs/>
        </w:rPr>
        <w:t>dwellinghouse</w:t>
      </w:r>
      <w:proofErr w:type="spellEnd"/>
      <w:r w:rsidR="00F279AF">
        <w:rPr>
          <w:rFonts w:ascii="Trebuchet MS" w:hAnsi="Trebuchet MS" w:cs="Times-Italic"/>
          <w:iCs/>
        </w:rPr>
        <w:t xml:space="preserve"> and</w:t>
      </w:r>
      <w:r w:rsidR="004C42D8" w:rsidRPr="00500EDF">
        <w:rPr>
          <w:rFonts w:ascii="Trebuchet MS" w:hAnsi="Trebuchet MS" w:cs="Times-Italic"/>
          <w:iCs/>
        </w:rPr>
        <w:t xml:space="preserve"> </w:t>
      </w:r>
      <w:r w:rsidR="004C42D8" w:rsidRPr="00500EDF">
        <w:rPr>
          <w:rFonts w:ascii="Trebuchet MS" w:hAnsi="Trebuchet MS" w:cs="Times-Italic"/>
          <w:b/>
          <w:iCs/>
        </w:rPr>
        <w:t xml:space="preserve">Part 2 </w:t>
      </w:r>
      <w:r w:rsidR="004C42D8">
        <w:rPr>
          <w:rFonts w:ascii="Trebuchet MS" w:hAnsi="Trebuchet MS" w:cs="Times-Italic"/>
          <w:b/>
          <w:iCs/>
        </w:rPr>
        <w:t xml:space="preserve">Class A </w:t>
      </w:r>
      <w:r w:rsidR="00F279AF">
        <w:rPr>
          <w:rFonts w:ascii="Trebuchet MS" w:hAnsi="Trebuchet MS" w:cs="Times-Italic"/>
          <w:iCs/>
        </w:rPr>
        <w:t xml:space="preserve">which relates to </w:t>
      </w:r>
      <w:r w:rsidR="004C42D8" w:rsidRPr="00500EDF">
        <w:rPr>
          <w:rFonts w:ascii="Trebuchet MS" w:hAnsi="Trebuchet MS" w:cs="Times-Italic"/>
          <w:iCs/>
        </w:rPr>
        <w:t xml:space="preserve">gates, fences, walls </w:t>
      </w:r>
      <w:proofErr w:type="spellStart"/>
      <w:r w:rsidR="004C42D8" w:rsidRPr="00500EDF">
        <w:rPr>
          <w:rFonts w:ascii="Trebuchet MS" w:hAnsi="Trebuchet MS" w:cs="Times-Italic"/>
          <w:iCs/>
        </w:rPr>
        <w:t>etc</w:t>
      </w:r>
      <w:proofErr w:type="spellEnd"/>
      <w:r w:rsidR="004C42D8" w:rsidRPr="00500EDF">
        <w:rPr>
          <w:rFonts w:ascii="Trebuchet MS" w:hAnsi="Trebuchet MS" w:cs="Times-Italic"/>
          <w:iCs/>
        </w:rPr>
        <w:t>, and</w:t>
      </w:r>
      <w:r w:rsidR="004C42D8">
        <w:rPr>
          <w:rFonts w:ascii="Trebuchet MS" w:hAnsi="Trebuchet MS" w:cs="Times-Italic"/>
          <w:iCs/>
        </w:rPr>
        <w:t xml:space="preserve"> </w:t>
      </w:r>
      <w:r w:rsidR="004C42D8" w:rsidRPr="00C347E0">
        <w:rPr>
          <w:rFonts w:ascii="Trebuchet MS" w:hAnsi="Trebuchet MS" w:cs="Times-Italic"/>
          <w:b/>
          <w:iCs/>
        </w:rPr>
        <w:t>Class B</w:t>
      </w:r>
      <w:r w:rsidR="004C42D8" w:rsidRPr="00500EDF">
        <w:rPr>
          <w:rFonts w:ascii="Trebuchet MS" w:hAnsi="Trebuchet MS" w:cs="Times-Italic"/>
          <w:iCs/>
        </w:rPr>
        <w:t xml:space="preserve"> - means of access to a highway</w:t>
      </w:r>
      <w:r w:rsidR="004C42D8">
        <w:rPr>
          <w:rFonts w:ascii="Trebuchet MS" w:hAnsi="Trebuchet MS" w:cs="Times-Italic"/>
          <w:iCs/>
        </w:rPr>
        <w:t xml:space="preserve">. </w:t>
      </w:r>
    </w:p>
    <w:p w:rsidR="004C42D8" w:rsidRDefault="004C42D8" w:rsidP="004C42D8">
      <w:pPr>
        <w:spacing w:after="0" w:line="240" w:lineRule="auto"/>
        <w:jc w:val="both"/>
        <w:rPr>
          <w:rFonts w:ascii="Trebuchet MS" w:eastAsia="Times New Roman" w:hAnsi="Trebuchet MS" w:cs="Arial"/>
          <w:snapToGrid w:val="0"/>
        </w:rPr>
      </w:pPr>
    </w:p>
    <w:p w:rsidR="007334E4" w:rsidRDefault="00114A2F" w:rsidP="004C42D8">
      <w:pPr>
        <w:spacing w:after="0" w:line="240" w:lineRule="auto"/>
        <w:jc w:val="both"/>
        <w:rPr>
          <w:rFonts w:ascii="Trebuchet MS" w:eastAsia="Times New Roman" w:hAnsi="Trebuchet MS" w:cs="Arial"/>
          <w:snapToGrid w:val="0"/>
        </w:rPr>
      </w:pPr>
      <w:r>
        <w:rPr>
          <w:rFonts w:ascii="Trebuchet MS" w:eastAsia="Times New Roman" w:hAnsi="Trebuchet MS" w:cs="Arial"/>
          <w:snapToGrid w:val="0"/>
        </w:rPr>
        <w:t>I</w:t>
      </w:r>
      <w:r w:rsidR="004C42D8">
        <w:rPr>
          <w:rFonts w:ascii="Trebuchet MS" w:eastAsia="Times New Roman" w:hAnsi="Trebuchet MS" w:cs="Arial"/>
          <w:snapToGrid w:val="0"/>
        </w:rPr>
        <w:t xml:space="preserve">t can be confirmed that </w:t>
      </w:r>
      <w:r w:rsidR="004C42D8" w:rsidRPr="007334E4">
        <w:rPr>
          <w:rFonts w:ascii="Trebuchet MS" w:eastAsia="Times New Roman" w:hAnsi="Trebuchet MS" w:cs="Arial"/>
          <w:snapToGrid w:val="0"/>
        </w:rPr>
        <w:t>if th</w:t>
      </w:r>
      <w:r>
        <w:rPr>
          <w:rFonts w:ascii="Trebuchet MS" w:eastAsia="Times New Roman" w:hAnsi="Trebuchet MS" w:cs="Arial"/>
          <w:snapToGrid w:val="0"/>
        </w:rPr>
        <w:t xml:space="preserve">e </w:t>
      </w:r>
      <w:r w:rsidR="004C42D8" w:rsidRPr="007334E4">
        <w:rPr>
          <w:rFonts w:ascii="Trebuchet MS" w:eastAsia="Times New Roman" w:hAnsi="Trebuchet MS" w:cs="Arial"/>
          <w:snapToGrid w:val="0"/>
        </w:rPr>
        <w:t xml:space="preserve">proposed </w:t>
      </w:r>
      <w:r>
        <w:rPr>
          <w:rFonts w:ascii="Trebuchet MS" w:eastAsia="Times New Roman" w:hAnsi="Trebuchet MS" w:cs="Arial"/>
          <w:snapToGrid w:val="0"/>
        </w:rPr>
        <w:t xml:space="preserve">development of a </w:t>
      </w:r>
      <w:r w:rsidRPr="006A6443">
        <w:rPr>
          <w:rFonts w:ascii="Trebuchet MS" w:eastAsia="Times New Roman" w:hAnsi="Trebuchet MS" w:cs="Arial"/>
          <w:snapToGrid w:val="0"/>
        </w:rPr>
        <w:t>new 1m high brick pillar</w:t>
      </w:r>
      <w:r>
        <w:rPr>
          <w:rFonts w:ascii="Trebuchet MS" w:eastAsia="Times New Roman" w:hAnsi="Trebuchet MS" w:cs="Arial"/>
          <w:snapToGrid w:val="0"/>
        </w:rPr>
        <w:t xml:space="preserve">, </w:t>
      </w:r>
      <w:r w:rsidRPr="006A6443">
        <w:rPr>
          <w:rFonts w:ascii="Trebuchet MS" w:eastAsia="Times New Roman" w:hAnsi="Trebuchet MS" w:cs="Arial"/>
          <w:snapToGrid w:val="0"/>
        </w:rPr>
        <w:t xml:space="preserve">dropped kerb </w:t>
      </w:r>
      <w:r>
        <w:rPr>
          <w:rFonts w:ascii="Trebuchet MS" w:eastAsia="Times New Roman" w:hAnsi="Trebuchet MS" w:cs="Arial"/>
          <w:snapToGrid w:val="0"/>
        </w:rPr>
        <w:t xml:space="preserve">to provide a new </w:t>
      </w:r>
      <w:bookmarkStart w:id="0" w:name="_GoBack"/>
      <w:bookmarkEnd w:id="0"/>
      <w:r>
        <w:rPr>
          <w:rFonts w:ascii="Trebuchet MS" w:eastAsia="Times New Roman" w:hAnsi="Trebuchet MS" w:cs="Arial"/>
          <w:snapToGrid w:val="0"/>
        </w:rPr>
        <w:t xml:space="preserve">access onto </w:t>
      </w:r>
      <w:r w:rsidRPr="006A6443">
        <w:rPr>
          <w:rFonts w:ascii="Trebuchet MS" w:eastAsia="Times New Roman" w:hAnsi="Trebuchet MS" w:cs="Arial"/>
          <w:snapToGrid w:val="0"/>
        </w:rPr>
        <w:t xml:space="preserve">The Beeches </w:t>
      </w:r>
      <w:r>
        <w:rPr>
          <w:rFonts w:ascii="Trebuchet MS" w:eastAsia="Times New Roman" w:hAnsi="Trebuchet MS" w:cs="Arial"/>
          <w:snapToGrid w:val="0"/>
        </w:rPr>
        <w:t xml:space="preserve">and </w:t>
      </w:r>
      <w:r w:rsidRPr="006A6443">
        <w:rPr>
          <w:rFonts w:ascii="Trebuchet MS" w:eastAsia="Times New Roman" w:hAnsi="Trebuchet MS" w:cs="Arial"/>
          <w:snapToGrid w:val="0"/>
        </w:rPr>
        <w:t xml:space="preserve">associated </w:t>
      </w:r>
      <w:r>
        <w:rPr>
          <w:rFonts w:ascii="Trebuchet MS" w:eastAsia="Times New Roman" w:hAnsi="Trebuchet MS" w:cs="Arial"/>
          <w:snapToGrid w:val="0"/>
        </w:rPr>
        <w:t xml:space="preserve">driveway with gully for drainage within the site </w:t>
      </w:r>
      <w:r w:rsidR="004C42D8" w:rsidRPr="007334E4">
        <w:rPr>
          <w:rFonts w:ascii="Trebuchet MS" w:eastAsia="Times New Roman" w:hAnsi="Trebuchet MS" w:cs="Arial"/>
          <w:snapToGrid w:val="0"/>
        </w:rPr>
        <w:t>had commenced on the application date</w:t>
      </w:r>
      <w:r w:rsidR="004C42D8">
        <w:rPr>
          <w:rFonts w:ascii="Trebuchet MS" w:eastAsia="Times New Roman" w:hAnsi="Trebuchet MS" w:cs="Arial"/>
          <w:snapToGrid w:val="0"/>
        </w:rPr>
        <w:t xml:space="preserve"> it </w:t>
      </w:r>
      <w:r w:rsidR="004C42D8" w:rsidRPr="007334E4">
        <w:rPr>
          <w:rFonts w:ascii="Trebuchet MS" w:eastAsia="Times New Roman" w:hAnsi="Trebuchet MS" w:cs="Arial"/>
          <w:snapToGrid w:val="0"/>
        </w:rPr>
        <w:t>would have been lawful for planning purposes</w:t>
      </w:r>
      <w:r w:rsidR="004C42D8" w:rsidRPr="007334E4">
        <w:rPr>
          <w:rFonts w:ascii="Trebuchet MS" w:eastAsia="Times New Roman" w:hAnsi="Trebuchet MS" w:cs="Arial"/>
          <w:snapToGrid w:val="0"/>
          <w:color w:val="000000"/>
        </w:rPr>
        <w:t xml:space="preserve"> on the basis of the </w:t>
      </w:r>
      <w:r w:rsidR="004C42D8">
        <w:rPr>
          <w:rFonts w:ascii="Trebuchet MS" w:eastAsia="Times New Roman" w:hAnsi="Trebuchet MS" w:cs="Arial"/>
          <w:snapToGrid w:val="0"/>
          <w:color w:val="000000"/>
        </w:rPr>
        <w:t xml:space="preserve">drawings </w:t>
      </w:r>
      <w:r w:rsidR="004C42D8" w:rsidRPr="007334E4">
        <w:rPr>
          <w:rFonts w:ascii="Trebuchet MS" w:eastAsia="Times New Roman" w:hAnsi="Trebuchet MS" w:cs="Times New Roman"/>
        </w:rPr>
        <w:t xml:space="preserve">received on </w:t>
      </w:r>
      <w:r w:rsidR="00C93153">
        <w:rPr>
          <w:rFonts w:ascii="Trebuchet MS" w:eastAsia="Times New Roman" w:hAnsi="Trebuchet MS" w:cs="Times New Roman"/>
        </w:rPr>
        <w:t>30</w:t>
      </w:r>
      <w:r w:rsidR="004C42D8">
        <w:rPr>
          <w:rFonts w:ascii="Trebuchet MS" w:eastAsia="Times New Roman" w:hAnsi="Trebuchet MS" w:cs="Times New Roman"/>
        </w:rPr>
        <w:t>/</w:t>
      </w:r>
      <w:r w:rsidR="00C93153">
        <w:rPr>
          <w:rFonts w:ascii="Trebuchet MS" w:eastAsia="Times New Roman" w:hAnsi="Trebuchet MS" w:cs="Times New Roman"/>
        </w:rPr>
        <w:t>4</w:t>
      </w:r>
      <w:r w:rsidR="004C42D8">
        <w:rPr>
          <w:rFonts w:ascii="Trebuchet MS" w:eastAsia="Times New Roman" w:hAnsi="Trebuchet MS" w:cs="Times New Roman"/>
        </w:rPr>
        <w:t>/18</w:t>
      </w:r>
      <w:r>
        <w:rPr>
          <w:rFonts w:ascii="Trebuchet MS" w:eastAsia="Times New Roman" w:hAnsi="Trebuchet MS" w:cs="Times New Roman"/>
        </w:rPr>
        <w:t xml:space="preserve"> and 2/5/18</w:t>
      </w:r>
      <w:r w:rsidR="004C42D8">
        <w:rPr>
          <w:rFonts w:ascii="Trebuchet MS" w:eastAsia="Times New Roman" w:hAnsi="Trebuchet MS" w:cs="Times New Roman"/>
        </w:rPr>
        <w:t>.</w:t>
      </w:r>
      <w:r w:rsidR="00C347E0">
        <w:rPr>
          <w:rFonts w:ascii="Trebuchet MS" w:eastAsia="Times New Roman" w:hAnsi="Trebuchet MS" w:cs="Times New Roman"/>
        </w:rPr>
        <w:t xml:space="preserve"> </w:t>
      </w:r>
      <w:r w:rsidR="007334E4" w:rsidRPr="007334E4">
        <w:rPr>
          <w:rFonts w:ascii="Trebuchet MS" w:eastAsia="Times New Roman" w:hAnsi="Trebuchet MS" w:cs="Arial"/>
          <w:snapToGrid w:val="0"/>
          <w:color w:val="000000"/>
        </w:rPr>
        <w:t xml:space="preserve">Therefore the Local Planning Authority </w:t>
      </w:r>
      <w:r w:rsidR="000C0A91">
        <w:rPr>
          <w:rFonts w:ascii="Trebuchet MS" w:eastAsia="Times New Roman" w:hAnsi="Trebuchet MS" w:cs="Arial"/>
          <w:snapToGrid w:val="0"/>
          <w:color w:val="000000"/>
        </w:rPr>
        <w:t xml:space="preserve">can </w:t>
      </w:r>
      <w:r w:rsidR="007334E4" w:rsidRPr="007334E4">
        <w:rPr>
          <w:rFonts w:ascii="Trebuchet MS" w:eastAsia="Times New Roman" w:hAnsi="Trebuchet MS" w:cs="Arial"/>
          <w:snapToGrid w:val="0"/>
          <w:color w:val="000000"/>
        </w:rPr>
        <w:t>issue the applicant with a Certificate of Lawfulness</w:t>
      </w:r>
      <w:r w:rsidR="00C22E59">
        <w:rPr>
          <w:rFonts w:ascii="Trebuchet MS" w:eastAsia="Times New Roman" w:hAnsi="Trebuchet MS" w:cs="Arial"/>
          <w:snapToGrid w:val="0"/>
        </w:rPr>
        <w:t xml:space="preserve">. </w:t>
      </w:r>
    </w:p>
    <w:p w:rsidR="00C41524" w:rsidRDefault="00C41524" w:rsidP="004C42D8">
      <w:pPr>
        <w:spacing w:after="0" w:line="240" w:lineRule="auto"/>
        <w:jc w:val="both"/>
        <w:rPr>
          <w:rFonts w:ascii="Trebuchet MS" w:eastAsia="Times New Roman" w:hAnsi="Trebuchet MS" w:cs="Arial"/>
          <w:snapToGrid w:val="0"/>
        </w:rPr>
      </w:pPr>
    </w:p>
    <w:p w:rsidR="00C22E59" w:rsidRDefault="007334E4" w:rsidP="004C42D8">
      <w:pPr>
        <w:spacing w:after="0" w:line="240" w:lineRule="auto"/>
        <w:jc w:val="both"/>
        <w:rPr>
          <w:rFonts w:ascii="Trebuchet MS" w:eastAsia="Times New Roman" w:hAnsi="Trebuchet MS" w:cs="Arial"/>
          <w:snapToGrid w:val="0"/>
          <w:color w:val="000000"/>
        </w:rPr>
      </w:pPr>
      <w:r w:rsidRPr="007334E4">
        <w:rPr>
          <w:rFonts w:ascii="Trebuchet MS" w:eastAsia="Times New Roman" w:hAnsi="Trebuchet MS" w:cs="Arial"/>
          <w:b/>
          <w:snapToGrid w:val="0"/>
          <w:color w:val="000000"/>
        </w:rPr>
        <w:t xml:space="preserve">Recommendation: </w:t>
      </w:r>
      <w:r w:rsidR="008031CE">
        <w:rPr>
          <w:rFonts w:ascii="Trebuchet MS" w:eastAsia="Times New Roman" w:hAnsi="Trebuchet MS" w:cs="Arial"/>
          <w:snapToGrid w:val="0"/>
          <w:color w:val="000000"/>
        </w:rPr>
        <w:t xml:space="preserve">Grant </w:t>
      </w:r>
      <w:r w:rsidRPr="007334E4">
        <w:rPr>
          <w:rFonts w:ascii="Trebuchet MS" w:eastAsia="Times New Roman" w:hAnsi="Trebuchet MS" w:cs="Arial"/>
          <w:snapToGrid w:val="0"/>
          <w:color w:val="000000"/>
        </w:rPr>
        <w:t>Certificate</w:t>
      </w:r>
      <w:r w:rsidR="00F279AF">
        <w:rPr>
          <w:rFonts w:ascii="Trebuchet MS" w:eastAsia="Times New Roman" w:hAnsi="Trebuchet MS" w:cs="Arial"/>
          <w:snapToGrid w:val="0"/>
          <w:color w:val="000000"/>
        </w:rPr>
        <w:t xml:space="preserve"> </w:t>
      </w:r>
      <w:r w:rsidR="00C22E59">
        <w:rPr>
          <w:rFonts w:ascii="Trebuchet MS" w:eastAsia="Times New Roman" w:hAnsi="Trebuchet MS" w:cs="Arial"/>
          <w:snapToGrid w:val="0"/>
          <w:color w:val="000000"/>
        </w:rPr>
        <w:t>as set out above</w:t>
      </w:r>
      <w:r w:rsidR="000376D9">
        <w:rPr>
          <w:rFonts w:ascii="Trebuchet MS" w:eastAsia="Times New Roman" w:hAnsi="Trebuchet MS" w:cs="Arial"/>
          <w:snapToGrid w:val="0"/>
          <w:color w:val="000000"/>
        </w:rPr>
        <w:t xml:space="preserve"> with standard </w:t>
      </w:r>
      <w:proofErr w:type="spellStart"/>
      <w:r w:rsidR="000376D9">
        <w:rPr>
          <w:rFonts w:ascii="Trebuchet MS" w:eastAsia="Times New Roman" w:hAnsi="Trebuchet MS" w:cs="Arial"/>
          <w:snapToGrid w:val="0"/>
          <w:color w:val="000000"/>
        </w:rPr>
        <w:t>informatives</w:t>
      </w:r>
      <w:proofErr w:type="spellEnd"/>
      <w:r w:rsidR="000376D9">
        <w:rPr>
          <w:rFonts w:ascii="Trebuchet MS" w:eastAsia="Times New Roman" w:hAnsi="Trebuchet MS" w:cs="Arial"/>
          <w:snapToGrid w:val="0"/>
          <w:color w:val="000000"/>
        </w:rPr>
        <w:t xml:space="preserve"> about works in the highway, encroachment and not damaging verges. </w:t>
      </w:r>
    </w:p>
    <w:p w:rsidR="00C22E59" w:rsidRDefault="00C22E59" w:rsidP="004C42D8">
      <w:pPr>
        <w:spacing w:after="0" w:line="240" w:lineRule="auto"/>
        <w:jc w:val="both"/>
        <w:rPr>
          <w:rFonts w:ascii="Trebuchet MS" w:eastAsia="Times New Roman" w:hAnsi="Trebuchet MS" w:cs="Arial"/>
          <w:snapToGrid w:val="0"/>
          <w:color w:val="000000"/>
        </w:rPr>
      </w:pPr>
    </w:p>
    <w:p w:rsidR="00C22E59" w:rsidRDefault="00F279AF" w:rsidP="004C42D8">
      <w:pPr>
        <w:spacing w:after="0" w:line="240" w:lineRule="auto"/>
        <w:jc w:val="both"/>
        <w:rPr>
          <w:rFonts w:ascii="Trebuchet MS" w:eastAsia="Times New Roman" w:hAnsi="Trebuchet MS" w:cs="Arial"/>
          <w:snapToGrid w:val="0"/>
          <w:color w:val="000000"/>
        </w:rPr>
      </w:pPr>
      <w:r>
        <w:rPr>
          <w:rFonts w:ascii="Trebuchet MS" w:eastAsia="Times New Roman" w:hAnsi="Trebuchet MS" w:cs="Arial"/>
          <w:noProof/>
          <w:color w:val="000000"/>
        </w:rPr>
        <mc:AlternateContent>
          <mc:Choice Requires="wps">
            <w:drawing>
              <wp:anchor distT="0" distB="0" distL="114300" distR="114300" simplePos="0" relativeHeight="251659264" behindDoc="0" locked="0" layoutInCell="1" allowOverlap="1">
                <wp:simplePos x="0" y="0"/>
                <wp:positionH relativeFrom="column">
                  <wp:posOffset>878205</wp:posOffset>
                </wp:positionH>
                <wp:positionV relativeFrom="paragraph">
                  <wp:posOffset>1489075</wp:posOffset>
                </wp:positionV>
                <wp:extent cx="1836420" cy="906780"/>
                <wp:effectExtent l="38100" t="59690" r="11430" b="508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36420" cy="906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69.15pt;margin-top:117.25pt;width:144.6pt;height:71.4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">
                <v:stroke endarrow="block"/>
              </v:shape>
            </w:pict>
          </mc:Fallback>
        </mc:AlternateContent>
      </w:r>
      <w:r w:rsidR="00C93153">
        <w:rPr>
          <w:rFonts w:ascii="Trebuchet MS" w:eastAsia="Times New Roman" w:hAnsi="Trebuchet MS" w:cs="Arial"/>
          <w:noProof/>
          <w:color w:val="000000"/>
        </w:rPr>
        <w:drawing>
          <wp:inline distT="0" distB="0" distL="0" distR="0" wp14:anchorId="3993F102" wp14:editId="7B91B49C">
            <wp:extent cx="2583180" cy="2529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3180" cy="2529840"/>
                    </a:xfrm>
                    <a:prstGeom prst="rect">
                      <a:avLst/>
                    </a:prstGeom>
                    <a:noFill/>
                    <a:ln>
                      <a:noFill/>
                    </a:ln>
                  </pic:spPr>
                </pic:pic>
              </a:graphicData>
            </a:graphic>
          </wp:inline>
        </w:drawing>
      </w:r>
      <w:r w:rsidR="00114A2F">
        <w:rPr>
          <w:rFonts w:ascii="Trebuchet MS" w:eastAsia="Times New Roman" w:hAnsi="Trebuchet MS" w:cs="Arial"/>
          <w:snapToGrid w:val="0"/>
          <w:color w:val="000000"/>
        </w:rPr>
        <w:t>General a</w:t>
      </w:r>
      <w:r w:rsidR="00C93153">
        <w:rPr>
          <w:rFonts w:ascii="Trebuchet MS" w:eastAsia="Times New Roman" w:hAnsi="Trebuchet MS" w:cs="Arial"/>
          <w:snapToGrid w:val="0"/>
          <w:color w:val="000000"/>
        </w:rPr>
        <w:t>rea where works are permitted</w:t>
      </w:r>
    </w:p>
    <w:sectPr w:rsidR="00C22E59" w:rsidSect="005E0F1F">
      <w:footerReference w:type="default" r:id="rId11"/>
      <w:pgSz w:w="12240" w:h="15840"/>
      <w:pgMar w:top="1440" w:right="146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524" w:rsidRDefault="00C41524">
      <w:pPr>
        <w:spacing w:after="0" w:line="240" w:lineRule="auto"/>
      </w:pPr>
      <w:r>
        <w:separator/>
      </w:r>
    </w:p>
  </w:endnote>
  <w:endnote w:type="continuationSeparator" w:id="0">
    <w:p w:rsidR="00C41524" w:rsidRDefault="00C41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imes-Roman">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C41524" w:rsidRDefault="00C41524">
        <w:pPr>
          <w:pStyle w:val="Footer"/>
          <w:jc w:val="center"/>
        </w:pPr>
        <w:r>
          <w:fldChar w:fldCharType="begin"/>
        </w:r>
        <w:r>
          <w:instrText xml:space="preserve"> PAGE   \* MERGEFORMAT </w:instrText>
        </w:r>
        <w:r>
          <w:fldChar w:fldCharType="separate"/>
        </w:r>
        <w:r w:rsidR="001B7518">
          <w:rPr>
            <w:noProof/>
          </w:rPr>
          <w:t>4</w:t>
        </w:r>
        <w:r>
          <w:rPr>
            <w:noProof/>
          </w:rPr>
          <w:fldChar w:fldCharType="end"/>
        </w:r>
      </w:p>
    </w:sdtContent>
  </w:sdt>
  <w:p w:rsidR="00C41524" w:rsidRDefault="00C415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524" w:rsidRDefault="00C41524">
      <w:pPr>
        <w:spacing w:after="0" w:line="240" w:lineRule="auto"/>
      </w:pPr>
      <w:r>
        <w:separator/>
      </w:r>
    </w:p>
  </w:footnote>
  <w:footnote w:type="continuationSeparator" w:id="0">
    <w:p w:rsidR="00C41524" w:rsidRDefault="00C415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A6460"/>
    <w:multiLevelType w:val="hybridMultilevel"/>
    <w:tmpl w:val="E788E034"/>
    <w:lvl w:ilvl="0" w:tplc="08090001">
      <w:start w:val="1"/>
      <w:numFmt w:val="bullet"/>
      <w:lvlText w:val=""/>
      <w:lvlJc w:val="left"/>
      <w:pPr>
        <w:ind w:left="5703" w:hanging="360"/>
      </w:pPr>
      <w:rPr>
        <w:rFonts w:ascii="Symbol" w:hAnsi="Symbol" w:hint="default"/>
      </w:rPr>
    </w:lvl>
    <w:lvl w:ilvl="1" w:tplc="08090003" w:tentative="1">
      <w:start w:val="1"/>
      <w:numFmt w:val="bullet"/>
      <w:lvlText w:val="o"/>
      <w:lvlJc w:val="left"/>
      <w:pPr>
        <w:ind w:left="6423" w:hanging="360"/>
      </w:pPr>
      <w:rPr>
        <w:rFonts w:ascii="Courier New" w:hAnsi="Courier New" w:cs="Courier New" w:hint="default"/>
      </w:rPr>
    </w:lvl>
    <w:lvl w:ilvl="2" w:tplc="08090005" w:tentative="1">
      <w:start w:val="1"/>
      <w:numFmt w:val="bullet"/>
      <w:lvlText w:val=""/>
      <w:lvlJc w:val="left"/>
      <w:pPr>
        <w:ind w:left="7143" w:hanging="360"/>
      </w:pPr>
      <w:rPr>
        <w:rFonts w:ascii="Wingdings" w:hAnsi="Wingdings" w:hint="default"/>
      </w:rPr>
    </w:lvl>
    <w:lvl w:ilvl="3" w:tplc="08090001" w:tentative="1">
      <w:start w:val="1"/>
      <w:numFmt w:val="bullet"/>
      <w:lvlText w:val=""/>
      <w:lvlJc w:val="left"/>
      <w:pPr>
        <w:ind w:left="7863" w:hanging="360"/>
      </w:pPr>
      <w:rPr>
        <w:rFonts w:ascii="Symbol" w:hAnsi="Symbol" w:hint="default"/>
      </w:rPr>
    </w:lvl>
    <w:lvl w:ilvl="4" w:tplc="08090003" w:tentative="1">
      <w:start w:val="1"/>
      <w:numFmt w:val="bullet"/>
      <w:lvlText w:val="o"/>
      <w:lvlJc w:val="left"/>
      <w:pPr>
        <w:ind w:left="8583" w:hanging="360"/>
      </w:pPr>
      <w:rPr>
        <w:rFonts w:ascii="Courier New" w:hAnsi="Courier New" w:cs="Courier New" w:hint="default"/>
      </w:rPr>
    </w:lvl>
    <w:lvl w:ilvl="5" w:tplc="08090005" w:tentative="1">
      <w:start w:val="1"/>
      <w:numFmt w:val="bullet"/>
      <w:lvlText w:val=""/>
      <w:lvlJc w:val="left"/>
      <w:pPr>
        <w:ind w:left="9303" w:hanging="360"/>
      </w:pPr>
      <w:rPr>
        <w:rFonts w:ascii="Wingdings" w:hAnsi="Wingdings" w:hint="default"/>
      </w:rPr>
    </w:lvl>
    <w:lvl w:ilvl="6" w:tplc="08090001" w:tentative="1">
      <w:start w:val="1"/>
      <w:numFmt w:val="bullet"/>
      <w:lvlText w:val=""/>
      <w:lvlJc w:val="left"/>
      <w:pPr>
        <w:ind w:left="10023" w:hanging="360"/>
      </w:pPr>
      <w:rPr>
        <w:rFonts w:ascii="Symbol" w:hAnsi="Symbol" w:hint="default"/>
      </w:rPr>
    </w:lvl>
    <w:lvl w:ilvl="7" w:tplc="08090003" w:tentative="1">
      <w:start w:val="1"/>
      <w:numFmt w:val="bullet"/>
      <w:lvlText w:val="o"/>
      <w:lvlJc w:val="left"/>
      <w:pPr>
        <w:ind w:left="10743" w:hanging="360"/>
      </w:pPr>
      <w:rPr>
        <w:rFonts w:ascii="Courier New" w:hAnsi="Courier New" w:cs="Courier New" w:hint="default"/>
      </w:rPr>
    </w:lvl>
    <w:lvl w:ilvl="8" w:tplc="08090005" w:tentative="1">
      <w:start w:val="1"/>
      <w:numFmt w:val="bullet"/>
      <w:lvlText w:val=""/>
      <w:lvlJc w:val="left"/>
      <w:pPr>
        <w:ind w:left="11463" w:hanging="360"/>
      </w:pPr>
      <w:rPr>
        <w:rFonts w:ascii="Wingdings" w:hAnsi="Wingdings" w:hint="default"/>
      </w:rPr>
    </w:lvl>
  </w:abstractNum>
  <w:abstractNum w:abstractNumId="1">
    <w:nsid w:val="0EA33644"/>
    <w:multiLevelType w:val="hybridMultilevel"/>
    <w:tmpl w:val="28BA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BB1450"/>
    <w:multiLevelType w:val="hybridMultilevel"/>
    <w:tmpl w:val="02827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FCA11BE"/>
    <w:multiLevelType w:val="hybridMultilevel"/>
    <w:tmpl w:val="C6F07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431C48"/>
    <w:multiLevelType w:val="multilevel"/>
    <w:tmpl w:val="427C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8C242B"/>
    <w:multiLevelType w:val="hybridMultilevel"/>
    <w:tmpl w:val="8CD2EF8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78CC6E3B"/>
    <w:multiLevelType w:val="hybridMultilevel"/>
    <w:tmpl w:val="2786C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4E4"/>
    <w:rsid w:val="000376D9"/>
    <w:rsid w:val="0004334D"/>
    <w:rsid w:val="00052F3E"/>
    <w:rsid w:val="00096637"/>
    <w:rsid w:val="000C0291"/>
    <w:rsid w:val="000C0A91"/>
    <w:rsid w:val="000C6562"/>
    <w:rsid w:val="000D5839"/>
    <w:rsid w:val="00114A2F"/>
    <w:rsid w:val="00122117"/>
    <w:rsid w:val="0013203D"/>
    <w:rsid w:val="001457E7"/>
    <w:rsid w:val="00145C1F"/>
    <w:rsid w:val="0019108B"/>
    <w:rsid w:val="00195314"/>
    <w:rsid w:val="001B697C"/>
    <w:rsid w:val="001B7518"/>
    <w:rsid w:val="001F18C0"/>
    <w:rsid w:val="001F41CC"/>
    <w:rsid w:val="002009E9"/>
    <w:rsid w:val="00207701"/>
    <w:rsid w:val="0023148F"/>
    <w:rsid w:val="00237D27"/>
    <w:rsid w:val="00252D22"/>
    <w:rsid w:val="00292061"/>
    <w:rsid w:val="002B6247"/>
    <w:rsid w:val="002C5795"/>
    <w:rsid w:val="002C589E"/>
    <w:rsid w:val="002D1C71"/>
    <w:rsid w:val="00332E8D"/>
    <w:rsid w:val="00353955"/>
    <w:rsid w:val="00365FB2"/>
    <w:rsid w:val="00385A31"/>
    <w:rsid w:val="003E7CAA"/>
    <w:rsid w:val="004120AE"/>
    <w:rsid w:val="00412340"/>
    <w:rsid w:val="00447CC9"/>
    <w:rsid w:val="0045261F"/>
    <w:rsid w:val="00452652"/>
    <w:rsid w:val="004533EE"/>
    <w:rsid w:val="00461297"/>
    <w:rsid w:val="004C22BD"/>
    <w:rsid w:val="004C42D8"/>
    <w:rsid w:val="004E6A00"/>
    <w:rsid w:val="00500EDF"/>
    <w:rsid w:val="00566ACD"/>
    <w:rsid w:val="005A37BB"/>
    <w:rsid w:val="005D02BC"/>
    <w:rsid w:val="005E0F1F"/>
    <w:rsid w:val="005E5993"/>
    <w:rsid w:val="0062776D"/>
    <w:rsid w:val="0066350F"/>
    <w:rsid w:val="00666881"/>
    <w:rsid w:val="006930C7"/>
    <w:rsid w:val="006A6443"/>
    <w:rsid w:val="006B5F01"/>
    <w:rsid w:val="006C3851"/>
    <w:rsid w:val="006F60FE"/>
    <w:rsid w:val="006F7C42"/>
    <w:rsid w:val="00727300"/>
    <w:rsid w:val="007334E4"/>
    <w:rsid w:val="00743AB3"/>
    <w:rsid w:val="007474BB"/>
    <w:rsid w:val="00766580"/>
    <w:rsid w:val="0078731C"/>
    <w:rsid w:val="00796896"/>
    <w:rsid w:val="007A0492"/>
    <w:rsid w:val="007A3440"/>
    <w:rsid w:val="007A4C6C"/>
    <w:rsid w:val="007F0A07"/>
    <w:rsid w:val="008031CE"/>
    <w:rsid w:val="0081284C"/>
    <w:rsid w:val="00841F3E"/>
    <w:rsid w:val="008458CB"/>
    <w:rsid w:val="00853517"/>
    <w:rsid w:val="00853B95"/>
    <w:rsid w:val="008708C5"/>
    <w:rsid w:val="0087559D"/>
    <w:rsid w:val="00880D5C"/>
    <w:rsid w:val="00890D15"/>
    <w:rsid w:val="008968E9"/>
    <w:rsid w:val="008B075A"/>
    <w:rsid w:val="008D5BC4"/>
    <w:rsid w:val="008E261A"/>
    <w:rsid w:val="009043B7"/>
    <w:rsid w:val="00916CC8"/>
    <w:rsid w:val="00930651"/>
    <w:rsid w:val="00964559"/>
    <w:rsid w:val="00964B17"/>
    <w:rsid w:val="009767EC"/>
    <w:rsid w:val="009A2081"/>
    <w:rsid w:val="009B4BFA"/>
    <w:rsid w:val="009D384F"/>
    <w:rsid w:val="009F38BA"/>
    <w:rsid w:val="009F79D4"/>
    <w:rsid w:val="00A32834"/>
    <w:rsid w:val="00A65788"/>
    <w:rsid w:val="00A6604F"/>
    <w:rsid w:val="00A72191"/>
    <w:rsid w:val="00A97BCF"/>
    <w:rsid w:val="00AB212D"/>
    <w:rsid w:val="00AC06FD"/>
    <w:rsid w:val="00B305A1"/>
    <w:rsid w:val="00B46FAE"/>
    <w:rsid w:val="00B61673"/>
    <w:rsid w:val="00B64B63"/>
    <w:rsid w:val="00B7269A"/>
    <w:rsid w:val="00B904BC"/>
    <w:rsid w:val="00B91CCE"/>
    <w:rsid w:val="00BA011C"/>
    <w:rsid w:val="00BB784D"/>
    <w:rsid w:val="00BD300F"/>
    <w:rsid w:val="00C03B1F"/>
    <w:rsid w:val="00C11C6F"/>
    <w:rsid w:val="00C20BCD"/>
    <w:rsid w:val="00C22E59"/>
    <w:rsid w:val="00C347E0"/>
    <w:rsid w:val="00C41524"/>
    <w:rsid w:val="00C91562"/>
    <w:rsid w:val="00C93153"/>
    <w:rsid w:val="00CA3FFD"/>
    <w:rsid w:val="00CE396B"/>
    <w:rsid w:val="00CF1AC6"/>
    <w:rsid w:val="00D3088E"/>
    <w:rsid w:val="00D5732E"/>
    <w:rsid w:val="00D6197B"/>
    <w:rsid w:val="00D64D53"/>
    <w:rsid w:val="00DC3F58"/>
    <w:rsid w:val="00DD0B02"/>
    <w:rsid w:val="00DD324F"/>
    <w:rsid w:val="00DE2EBF"/>
    <w:rsid w:val="00DE39AB"/>
    <w:rsid w:val="00E06582"/>
    <w:rsid w:val="00E1700A"/>
    <w:rsid w:val="00E222DC"/>
    <w:rsid w:val="00E65A17"/>
    <w:rsid w:val="00E679DD"/>
    <w:rsid w:val="00E86823"/>
    <w:rsid w:val="00E93DE5"/>
    <w:rsid w:val="00F1757B"/>
    <w:rsid w:val="00F279AF"/>
    <w:rsid w:val="00F45E9B"/>
    <w:rsid w:val="00F5041A"/>
    <w:rsid w:val="00F62523"/>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34E4"/>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7334E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334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4E4"/>
    <w:rPr>
      <w:rFonts w:ascii="Tahoma" w:hAnsi="Tahoma" w:cs="Tahoma"/>
      <w:sz w:val="16"/>
      <w:szCs w:val="16"/>
    </w:rPr>
  </w:style>
  <w:style w:type="paragraph" w:styleId="ListParagraph">
    <w:name w:val="List Paragraph"/>
    <w:basedOn w:val="Normal"/>
    <w:uiPriority w:val="34"/>
    <w:qFormat/>
    <w:rsid w:val="00452652"/>
    <w:pPr>
      <w:ind w:left="720"/>
      <w:contextualSpacing/>
    </w:pPr>
  </w:style>
  <w:style w:type="paragraph" w:customStyle="1" w:styleId="Default">
    <w:name w:val="Default"/>
    <w:rsid w:val="00237D27"/>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rsid w:val="009D384F"/>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9D384F"/>
    <w:rPr>
      <w:rFonts w:ascii="Courier New" w:eastAsia="Times New Roman" w:hAnsi="Courier New" w:cs="Courier New"/>
      <w:sz w:val="20"/>
      <w:szCs w:val="20"/>
    </w:rPr>
  </w:style>
  <w:style w:type="character" w:styleId="Hyperlink">
    <w:name w:val="Hyperlink"/>
    <w:uiPriority w:val="99"/>
    <w:unhideWhenUsed/>
    <w:rsid w:val="009D384F"/>
    <w:rPr>
      <w:color w:val="0000FF"/>
      <w:u w:val="single"/>
    </w:rPr>
  </w:style>
  <w:style w:type="paragraph" w:styleId="NormalWeb">
    <w:name w:val="Normal (Web)"/>
    <w:basedOn w:val="Normal"/>
    <w:uiPriority w:val="99"/>
    <w:unhideWhenUsed/>
    <w:rsid w:val="00DD324F"/>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C415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1524"/>
    <w:rPr>
      <w:sz w:val="20"/>
      <w:szCs w:val="20"/>
    </w:rPr>
  </w:style>
  <w:style w:type="character" w:styleId="EndnoteReference">
    <w:name w:val="endnote reference"/>
    <w:basedOn w:val="DefaultParagraphFont"/>
    <w:uiPriority w:val="99"/>
    <w:semiHidden/>
    <w:unhideWhenUsed/>
    <w:rsid w:val="00C4152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34E4"/>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7334E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334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4E4"/>
    <w:rPr>
      <w:rFonts w:ascii="Tahoma" w:hAnsi="Tahoma" w:cs="Tahoma"/>
      <w:sz w:val="16"/>
      <w:szCs w:val="16"/>
    </w:rPr>
  </w:style>
  <w:style w:type="paragraph" w:styleId="ListParagraph">
    <w:name w:val="List Paragraph"/>
    <w:basedOn w:val="Normal"/>
    <w:uiPriority w:val="34"/>
    <w:qFormat/>
    <w:rsid w:val="00452652"/>
    <w:pPr>
      <w:ind w:left="720"/>
      <w:contextualSpacing/>
    </w:pPr>
  </w:style>
  <w:style w:type="paragraph" w:customStyle="1" w:styleId="Default">
    <w:name w:val="Default"/>
    <w:rsid w:val="00237D27"/>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rsid w:val="009D384F"/>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9D384F"/>
    <w:rPr>
      <w:rFonts w:ascii="Courier New" w:eastAsia="Times New Roman" w:hAnsi="Courier New" w:cs="Courier New"/>
      <w:sz w:val="20"/>
      <w:szCs w:val="20"/>
    </w:rPr>
  </w:style>
  <w:style w:type="character" w:styleId="Hyperlink">
    <w:name w:val="Hyperlink"/>
    <w:uiPriority w:val="99"/>
    <w:unhideWhenUsed/>
    <w:rsid w:val="009D384F"/>
    <w:rPr>
      <w:color w:val="0000FF"/>
      <w:u w:val="single"/>
    </w:rPr>
  </w:style>
  <w:style w:type="paragraph" w:styleId="NormalWeb">
    <w:name w:val="Normal (Web)"/>
    <w:basedOn w:val="Normal"/>
    <w:uiPriority w:val="99"/>
    <w:unhideWhenUsed/>
    <w:rsid w:val="00DD324F"/>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C415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1524"/>
    <w:rPr>
      <w:sz w:val="20"/>
      <w:szCs w:val="20"/>
    </w:rPr>
  </w:style>
  <w:style w:type="character" w:styleId="EndnoteReference">
    <w:name w:val="endnote reference"/>
    <w:basedOn w:val="DefaultParagraphFont"/>
    <w:uiPriority w:val="99"/>
    <w:semiHidden/>
    <w:unhideWhenUsed/>
    <w:rsid w:val="00C415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25075">
      <w:bodyDiv w:val="1"/>
      <w:marLeft w:val="0"/>
      <w:marRight w:val="0"/>
      <w:marTop w:val="0"/>
      <w:marBottom w:val="0"/>
      <w:divBdr>
        <w:top w:val="none" w:sz="0" w:space="0" w:color="auto"/>
        <w:left w:val="none" w:sz="0" w:space="0" w:color="auto"/>
        <w:bottom w:val="none" w:sz="0" w:space="0" w:color="auto"/>
        <w:right w:val="none" w:sz="0" w:space="0" w:color="auto"/>
      </w:divBdr>
    </w:div>
    <w:div w:id="354111630">
      <w:bodyDiv w:val="1"/>
      <w:marLeft w:val="0"/>
      <w:marRight w:val="0"/>
      <w:marTop w:val="0"/>
      <w:marBottom w:val="0"/>
      <w:divBdr>
        <w:top w:val="none" w:sz="0" w:space="0" w:color="auto"/>
        <w:left w:val="none" w:sz="0" w:space="0" w:color="auto"/>
        <w:bottom w:val="none" w:sz="0" w:space="0" w:color="auto"/>
        <w:right w:val="none" w:sz="0" w:space="0" w:color="auto"/>
      </w:divBdr>
      <w:divsChild>
        <w:div w:id="1540245142">
          <w:marLeft w:val="0"/>
          <w:marRight w:val="0"/>
          <w:marTop w:val="0"/>
          <w:marBottom w:val="0"/>
          <w:divBdr>
            <w:top w:val="none" w:sz="0" w:space="0" w:color="auto"/>
            <w:left w:val="none" w:sz="0" w:space="0" w:color="auto"/>
            <w:bottom w:val="none" w:sz="0" w:space="0" w:color="auto"/>
            <w:right w:val="none" w:sz="0" w:space="0" w:color="auto"/>
          </w:divBdr>
          <w:divsChild>
            <w:div w:id="1449854982">
              <w:marLeft w:val="0"/>
              <w:marRight w:val="0"/>
              <w:marTop w:val="0"/>
              <w:marBottom w:val="0"/>
              <w:divBdr>
                <w:top w:val="none" w:sz="0" w:space="0" w:color="auto"/>
                <w:left w:val="none" w:sz="0" w:space="0" w:color="auto"/>
                <w:bottom w:val="none" w:sz="0" w:space="0" w:color="auto"/>
                <w:right w:val="none" w:sz="0" w:space="0" w:color="auto"/>
              </w:divBdr>
              <w:divsChild>
                <w:div w:id="634026562">
                  <w:marLeft w:val="0"/>
                  <w:marRight w:val="0"/>
                  <w:marTop w:val="0"/>
                  <w:marBottom w:val="0"/>
                  <w:divBdr>
                    <w:top w:val="none" w:sz="0" w:space="0" w:color="auto"/>
                    <w:left w:val="none" w:sz="0" w:space="0" w:color="auto"/>
                    <w:bottom w:val="none" w:sz="0" w:space="0" w:color="auto"/>
                    <w:right w:val="none" w:sz="0" w:space="0" w:color="auto"/>
                  </w:divBdr>
                  <w:divsChild>
                    <w:div w:id="1176967631">
                      <w:marLeft w:val="0"/>
                      <w:marRight w:val="0"/>
                      <w:marTop w:val="0"/>
                      <w:marBottom w:val="0"/>
                      <w:divBdr>
                        <w:top w:val="none" w:sz="0" w:space="0" w:color="auto"/>
                        <w:left w:val="none" w:sz="0" w:space="0" w:color="auto"/>
                        <w:bottom w:val="none" w:sz="0" w:space="0" w:color="auto"/>
                        <w:right w:val="none" w:sz="0" w:space="0" w:color="auto"/>
                      </w:divBdr>
                      <w:divsChild>
                        <w:div w:id="1544126134">
                          <w:marLeft w:val="0"/>
                          <w:marRight w:val="0"/>
                          <w:marTop w:val="0"/>
                          <w:marBottom w:val="0"/>
                          <w:divBdr>
                            <w:top w:val="none" w:sz="0" w:space="0" w:color="auto"/>
                            <w:left w:val="none" w:sz="0" w:space="0" w:color="auto"/>
                            <w:bottom w:val="none" w:sz="0" w:space="0" w:color="auto"/>
                            <w:right w:val="none" w:sz="0" w:space="0" w:color="auto"/>
                          </w:divBdr>
                          <w:divsChild>
                            <w:div w:id="462428901">
                              <w:marLeft w:val="0"/>
                              <w:marRight w:val="0"/>
                              <w:marTop w:val="0"/>
                              <w:marBottom w:val="0"/>
                              <w:divBdr>
                                <w:top w:val="none" w:sz="0" w:space="0" w:color="auto"/>
                                <w:left w:val="none" w:sz="0" w:space="0" w:color="auto"/>
                                <w:bottom w:val="none" w:sz="0" w:space="0" w:color="auto"/>
                                <w:right w:val="none" w:sz="0" w:space="0" w:color="auto"/>
                              </w:divBdr>
                              <w:divsChild>
                                <w:div w:id="228927108">
                                  <w:marLeft w:val="0"/>
                                  <w:marRight w:val="0"/>
                                  <w:marTop w:val="0"/>
                                  <w:marBottom w:val="0"/>
                                  <w:divBdr>
                                    <w:top w:val="none" w:sz="0" w:space="0" w:color="auto"/>
                                    <w:left w:val="none" w:sz="0" w:space="0" w:color="auto"/>
                                    <w:bottom w:val="none" w:sz="0" w:space="0" w:color="auto"/>
                                    <w:right w:val="none" w:sz="0" w:space="0" w:color="auto"/>
                                  </w:divBdr>
                                  <w:divsChild>
                                    <w:div w:id="2091581931">
                                      <w:marLeft w:val="0"/>
                                      <w:marRight w:val="0"/>
                                      <w:marTop w:val="0"/>
                                      <w:marBottom w:val="0"/>
                                      <w:divBdr>
                                        <w:top w:val="none" w:sz="0" w:space="0" w:color="auto"/>
                                        <w:left w:val="none" w:sz="0" w:space="0" w:color="auto"/>
                                        <w:bottom w:val="none" w:sz="0" w:space="0" w:color="auto"/>
                                        <w:right w:val="none" w:sz="0" w:space="0" w:color="auto"/>
                                      </w:divBdr>
                                      <w:divsChild>
                                        <w:div w:id="1039428325">
                                          <w:marLeft w:val="0"/>
                                          <w:marRight w:val="0"/>
                                          <w:marTop w:val="0"/>
                                          <w:marBottom w:val="0"/>
                                          <w:divBdr>
                                            <w:top w:val="none" w:sz="0" w:space="0" w:color="auto"/>
                                            <w:left w:val="none" w:sz="0" w:space="0" w:color="auto"/>
                                            <w:bottom w:val="none" w:sz="0" w:space="0" w:color="auto"/>
                                            <w:right w:val="none" w:sz="0" w:space="0" w:color="auto"/>
                                          </w:divBdr>
                                          <w:divsChild>
                                            <w:div w:id="141401346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8875107">
      <w:bodyDiv w:val="1"/>
      <w:marLeft w:val="0"/>
      <w:marRight w:val="0"/>
      <w:marTop w:val="0"/>
      <w:marBottom w:val="0"/>
      <w:divBdr>
        <w:top w:val="none" w:sz="0" w:space="0" w:color="auto"/>
        <w:left w:val="none" w:sz="0" w:space="0" w:color="auto"/>
        <w:bottom w:val="none" w:sz="0" w:space="0" w:color="auto"/>
        <w:right w:val="none" w:sz="0" w:space="0" w:color="auto"/>
      </w:divBdr>
    </w:div>
    <w:div w:id="1343363956">
      <w:bodyDiv w:val="1"/>
      <w:marLeft w:val="0"/>
      <w:marRight w:val="0"/>
      <w:marTop w:val="0"/>
      <w:marBottom w:val="0"/>
      <w:divBdr>
        <w:top w:val="none" w:sz="0" w:space="0" w:color="auto"/>
        <w:left w:val="none" w:sz="0" w:space="0" w:color="auto"/>
        <w:bottom w:val="none" w:sz="0" w:space="0" w:color="auto"/>
        <w:right w:val="none" w:sz="0" w:space="0" w:color="auto"/>
      </w:divBdr>
    </w:div>
    <w:div w:id="148184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http://www.legislation.gov.uk/ukpga/1990/8/section/1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67D7E-38BB-40B4-8BD1-D47A93607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7</cp:revision>
  <dcterms:created xsi:type="dcterms:W3CDTF">2018-05-17T15:28:00Z</dcterms:created>
  <dcterms:modified xsi:type="dcterms:W3CDTF">2018-05-18T10:39:00Z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2018-05-17T17:46:32Z</vt:filetime>
  </property>
</Properties>
</file>