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652" w:rsidRDefault="00B95652" w:rsidP="00B95652">
      <w:pPr>
        <w:spacing w:after="0"/>
        <w:rPr>
          <w:rFonts w:ascii="Times New Roman" w:hAnsi="Times New Roman" w:cs="Times New Roman"/>
          <w:sz w:val="32"/>
          <w:szCs w:val="32"/>
          <w:u w:val="single"/>
        </w:rPr>
      </w:pPr>
      <w:bookmarkStart w:id="0" w:name="_GoBack"/>
      <w:bookmarkEnd w:id="0"/>
      <w:r w:rsidRPr="00B95652">
        <w:rPr>
          <w:rFonts w:ascii="Times New Roman" w:hAnsi="Times New Roman" w:cs="Times New Roman"/>
          <w:sz w:val="32"/>
          <w:szCs w:val="32"/>
          <w:u w:val="single"/>
        </w:rPr>
        <w:t>Sustainability Measures, 27 Queen Street, Caversham</w:t>
      </w:r>
    </w:p>
    <w:p w:rsidR="00D3783F" w:rsidRDefault="00D3783F" w:rsidP="00B95652">
      <w:pPr>
        <w:spacing w:after="0"/>
        <w:rPr>
          <w:rFonts w:ascii="Times New Roman" w:hAnsi="Times New Roman" w:cs="Times New Roman"/>
          <w:sz w:val="32"/>
          <w:szCs w:val="32"/>
          <w:u w:val="single"/>
        </w:rPr>
      </w:pPr>
    </w:p>
    <w:p w:rsidR="0047696A" w:rsidRDefault="00B95652" w:rsidP="00B95652">
      <w:pPr>
        <w:spacing w:after="0"/>
        <w:rPr>
          <w:rFonts w:ascii="Times New Roman" w:hAnsi="Times New Roman" w:cs="Times New Roman"/>
          <w:kern w:val="28"/>
        </w:rPr>
      </w:pPr>
      <w:r w:rsidRPr="00D3783F">
        <w:rPr>
          <w:rFonts w:ascii="Times New Roman" w:hAnsi="Times New Roman" w:cs="Times New Roman"/>
          <w:sz w:val="28"/>
          <w:szCs w:val="28"/>
          <w:u w:val="single"/>
        </w:rPr>
        <w:t>Roof Insulation</w:t>
      </w:r>
      <w:r>
        <w:rPr>
          <w:rFonts w:ascii="Times New Roman" w:hAnsi="Times New Roman" w:cs="Times New Roman"/>
          <w:sz w:val="24"/>
          <w:szCs w:val="24"/>
        </w:rPr>
        <w:t xml:space="preserve"> </w:t>
      </w:r>
      <w:r>
        <w:rPr>
          <w:rFonts w:ascii="Times New Roman" w:hAnsi="Times New Roman" w:cs="Times New Roman"/>
          <w:sz w:val="24"/>
          <w:szCs w:val="24"/>
        </w:rPr>
        <w:tab/>
        <w:t xml:space="preserve">Existing roof has no insulation. Main part of </w:t>
      </w:r>
      <w:r w:rsidR="0047696A">
        <w:rPr>
          <w:rFonts w:ascii="Times New Roman" w:hAnsi="Times New Roman" w:cs="Times New Roman"/>
          <w:sz w:val="24"/>
          <w:szCs w:val="24"/>
        </w:rPr>
        <w:t xml:space="preserve">roof to both houses to be </w:t>
      </w:r>
      <w:r>
        <w:rPr>
          <w:rFonts w:ascii="Times New Roman" w:hAnsi="Times New Roman" w:cs="Times New Roman"/>
          <w:sz w:val="24"/>
          <w:szCs w:val="24"/>
        </w:rPr>
        <w:t xml:space="preserve">upgraded to </w:t>
      </w:r>
      <w:r w:rsidR="0047696A">
        <w:rPr>
          <w:rFonts w:ascii="Times New Roman" w:hAnsi="Times New Roman" w:cs="Times New Roman"/>
          <w:sz w:val="24"/>
          <w:szCs w:val="24"/>
        </w:rPr>
        <w:t>U value of 0.16 W/m</w:t>
      </w:r>
      <w:r w:rsidR="0047696A">
        <w:rPr>
          <w:rFonts w:ascii="Times New Roman" w:hAnsi="Times New Roman" w:cs="Times New Roman"/>
          <w:sz w:val="24"/>
          <w:szCs w:val="24"/>
          <w:vertAlign w:val="superscript"/>
        </w:rPr>
        <w:t>2</w:t>
      </w:r>
      <w:r w:rsidR="0047696A">
        <w:rPr>
          <w:rFonts w:ascii="Times New Roman" w:hAnsi="Times New Roman" w:cs="Times New Roman"/>
          <w:sz w:val="24"/>
          <w:szCs w:val="24"/>
        </w:rPr>
        <w:t xml:space="preserve">K being </w:t>
      </w:r>
      <w:r w:rsidR="0047696A">
        <w:rPr>
          <w:rFonts w:ascii="Times New Roman" w:hAnsi="Times New Roman" w:cs="Times New Roman"/>
          <w:kern w:val="28"/>
        </w:rPr>
        <w:t>10</w:t>
      </w:r>
      <w:r w:rsidRPr="00C93E44">
        <w:rPr>
          <w:rFonts w:ascii="Times New Roman" w:hAnsi="Times New Roman" w:cs="Times New Roman"/>
          <w:kern w:val="28"/>
        </w:rPr>
        <w:t xml:space="preserve">0mm fibreglass </w:t>
      </w:r>
      <w:r w:rsidR="0047696A">
        <w:rPr>
          <w:rFonts w:ascii="Times New Roman" w:hAnsi="Times New Roman" w:cs="Times New Roman"/>
          <w:kern w:val="28"/>
        </w:rPr>
        <w:t>insulation between joists and 17</w:t>
      </w:r>
      <w:r w:rsidRPr="00C93E44">
        <w:rPr>
          <w:rFonts w:ascii="Times New Roman" w:hAnsi="Times New Roman" w:cs="Times New Roman"/>
          <w:kern w:val="28"/>
        </w:rPr>
        <w:t xml:space="preserve">0mm min. fibreglass insulation at right angles over joists. </w:t>
      </w:r>
      <w:r>
        <w:rPr>
          <w:rFonts w:ascii="Times New Roman" w:hAnsi="Times New Roman" w:cs="Times New Roman"/>
          <w:kern w:val="28"/>
        </w:rPr>
        <w:t xml:space="preserve"> </w:t>
      </w:r>
      <w:r w:rsidRPr="00C93E44">
        <w:rPr>
          <w:rFonts w:ascii="Times New Roman" w:hAnsi="Times New Roman" w:cs="Times New Roman"/>
          <w:kern w:val="28"/>
        </w:rPr>
        <w:t>Insulation between ceiling joists to be linked to cavity wall insulation (fire-stopping to be used where necessary).</w:t>
      </w:r>
    </w:p>
    <w:p w:rsidR="00D3783F" w:rsidRDefault="00D3783F" w:rsidP="00B95652">
      <w:pPr>
        <w:spacing w:after="0"/>
        <w:rPr>
          <w:rFonts w:ascii="Times New Roman" w:hAnsi="Times New Roman" w:cs="Times New Roman"/>
          <w:kern w:val="28"/>
        </w:rPr>
      </w:pPr>
    </w:p>
    <w:p w:rsidR="0047696A" w:rsidRDefault="0047696A" w:rsidP="00B95652">
      <w:pPr>
        <w:spacing w:after="0"/>
        <w:rPr>
          <w:rFonts w:ascii="Times New Roman" w:hAnsi="Times New Roman" w:cs="Times New Roman"/>
          <w:kern w:val="28"/>
        </w:rPr>
      </w:pPr>
      <w:r w:rsidRPr="00D3783F">
        <w:rPr>
          <w:rFonts w:ascii="Times New Roman" w:hAnsi="Times New Roman" w:cs="Times New Roman"/>
          <w:kern w:val="28"/>
          <w:sz w:val="28"/>
          <w:szCs w:val="28"/>
          <w:u w:val="single"/>
        </w:rPr>
        <w:t>Glazin</w:t>
      </w:r>
      <w:r w:rsidR="00D3783F">
        <w:rPr>
          <w:rFonts w:ascii="Times New Roman" w:hAnsi="Times New Roman" w:cs="Times New Roman"/>
          <w:kern w:val="28"/>
          <w:sz w:val="28"/>
          <w:szCs w:val="28"/>
          <w:u w:val="single"/>
        </w:rPr>
        <w:t>g</w:t>
      </w:r>
      <w:r>
        <w:rPr>
          <w:rFonts w:ascii="Times New Roman" w:hAnsi="Times New Roman" w:cs="Times New Roman"/>
          <w:kern w:val="28"/>
        </w:rPr>
        <w:tab/>
      </w:r>
      <w:r>
        <w:rPr>
          <w:rFonts w:ascii="Times New Roman" w:hAnsi="Times New Roman" w:cs="Times New Roman"/>
          <w:kern w:val="28"/>
        </w:rPr>
        <w:tab/>
      </w:r>
      <w:r w:rsidRPr="00C93E44">
        <w:rPr>
          <w:rFonts w:ascii="Times New Roman" w:hAnsi="Times New Roman" w:cs="Times New Roman"/>
          <w:kern w:val="28"/>
        </w:rPr>
        <w:t>All windows to be double gla</w:t>
      </w:r>
      <w:r>
        <w:rPr>
          <w:rFonts w:ascii="Times New Roman" w:hAnsi="Times New Roman" w:cs="Times New Roman"/>
          <w:kern w:val="28"/>
        </w:rPr>
        <w:t xml:space="preserve">zed.  All UPVC windows </w:t>
      </w:r>
      <w:r w:rsidRPr="00C93E44">
        <w:rPr>
          <w:rFonts w:ascii="Times New Roman" w:hAnsi="Times New Roman" w:cs="Times New Roman"/>
          <w:kern w:val="28"/>
        </w:rPr>
        <w:t>to be double glazed with min.16mm double glazed units and to have low energy glass  with E</w:t>
      </w:r>
      <w:r w:rsidRPr="00C93E44">
        <w:rPr>
          <w:rFonts w:ascii="Times New Roman" w:hAnsi="Times New Roman" w:cs="Times New Roman"/>
          <w:kern w:val="28"/>
          <w:vertAlign w:val="subscript"/>
        </w:rPr>
        <w:t>n</w:t>
      </w:r>
      <w:r w:rsidRPr="00C93E44">
        <w:rPr>
          <w:rFonts w:ascii="Times New Roman" w:hAnsi="Times New Roman" w:cs="Times New Roman"/>
          <w:kern w:val="28"/>
        </w:rPr>
        <w:t xml:space="preserve"> of 0.05 max. to give a max. u-value of 1.6W/m</w:t>
      </w:r>
      <w:r w:rsidRPr="00C93E44">
        <w:rPr>
          <w:rFonts w:ascii="Times New Roman" w:hAnsi="Times New Roman" w:cs="Times New Roman"/>
          <w:kern w:val="28"/>
          <w:vertAlign w:val="superscript"/>
        </w:rPr>
        <w:t>2o</w:t>
      </w:r>
      <w:r w:rsidRPr="00C93E44">
        <w:rPr>
          <w:rFonts w:ascii="Times New Roman" w:hAnsi="Times New Roman" w:cs="Times New Roman"/>
          <w:kern w:val="28"/>
        </w:rPr>
        <w:t xml:space="preserve">C.  </w:t>
      </w:r>
    </w:p>
    <w:p w:rsidR="00D3783F" w:rsidRDefault="00D3783F" w:rsidP="00B95652">
      <w:pPr>
        <w:spacing w:after="0"/>
        <w:rPr>
          <w:rFonts w:ascii="Times New Roman" w:hAnsi="Times New Roman" w:cs="Times New Roman"/>
          <w:kern w:val="28"/>
        </w:rPr>
      </w:pPr>
    </w:p>
    <w:p w:rsidR="0047696A" w:rsidRDefault="0047696A" w:rsidP="00B95652">
      <w:pPr>
        <w:spacing w:after="0"/>
        <w:rPr>
          <w:rFonts w:ascii="Times New Roman" w:hAnsi="Times New Roman" w:cs="Times New Roman"/>
          <w:kern w:val="28"/>
        </w:rPr>
      </w:pPr>
      <w:r w:rsidRPr="00D3783F">
        <w:rPr>
          <w:rFonts w:ascii="Times New Roman" w:hAnsi="Times New Roman" w:cs="Times New Roman"/>
          <w:kern w:val="28"/>
          <w:sz w:val="28"/>
          <w:szCs w:val="28"/>
          <w:u w:val="single"/>
        </w:rPr>
        <w:t>Boilers</w:t>
      </w:r>
      <w:r>
        <w:rPr>
          <w:rFonts w:ascii="Times New Roman" w:hAnsi="Times New Roman" w:cs="Times New Roman"/>
          <w:kern w:val="28"/>
        </w:rPr>
        <w:tab/>
      </w:r>
      <w:r>
        <w:rPr>
          <w:rFonts w:ascii="Times New Roman" w:hAnsi="Times New Roman" w:cs="Times New Roman"/>
          <w:kern w:val="28"/>
        </w:rPr>
        <w:tab/>
      </w:r>
      <w:r w:rsidR="00945A6C">
        <w:rPr>
          <w:rFonts w:ascii="Times New Roman" w:hAnsi="Times New Roman" w:cs="Times New Roman"/>
          <w:kern w:val="28"/>
        </w:rPr>
        <w:t>N</w:t>
      </w:r>
      <w:r w:rsidRPr="00C93E44">
        <w:rPr>
          <w:rFonts w:ascii="Times New Roman" w:hAnsi="Times New Roman" w:cs="Times New Roman"/>
          <w:kern w:val="28"/>
        </w:rPr>
        <w:t>ew boiler</w:t>
      </w:r>
      <w:r w:rsidR="00945A6C">
        <w:rPr>
          <w:rFonts w:ascii="Times New Roman" w:hAnsi="Times New Roman" w:cs="Times New Roman"/>
          <w:kern w:val="28"/>
        </w:rPr>
        <w:t xml:space="preserve"> to each property </w:t>
      </w:r>
      <w:r w:rsidRPr="00C93E44">
        <w:rPr>
          <w:rFonts w:ascii="Times New Roman" w:hAnsi="Times New Roman" w:cs="Times New Roman"/>
          <w:kern w:val="28"/>
        </w:rPr>
        <w:t xml:space="preserve"> to be condensing t</w:t>
      </w:r>
      <w:r w:rsidR="00945A6C">
        <w:rPr>
          <w:rFonts w:ascii="Times New Roman" w:hAnsi="Times New Roman" w:cs="Times New Roman"/>
          <w:kern w:val="28"/>
        </w:rPr>
        <w:t>ype and to be</w:t>
      </w:r>
      <w:r>
        <w:rPr>
          <w:rFonts w:ascii="Times New Roman" w:hAnsi="Times New Roman" w:cs="Times New Roman"/>
          <w:kern w:val="28"/>
        </w:rPr>
        <w:t xml:space="preserve"> A</w:t>
      </w:r>
      <w:r w:rsidR="00945A6C">
        <w:rPr>
          <w:rFonts w:ascii="Times New Roman" w:hAnsi="Times New Roman" w:cs="Times New Roman"/>
          <w:kern w:val="28"/>
        </w:rPr>
        <w:t xml:space="preserve"> rated with 90% efficiency</w:t>
      </w:r>
      <w:r w:rsidRPr="00C93E44">
        <w:rPr>
          <w:rFonts w:ascii="Times New Roman" w:hAnsi="Times New Roman" w:cs="Times New Roman"/>
          <w:kern w:val="28"/>
        </w:rPr>
        <w:t xml:space="preserve">.  Details of zone controls, timing controls and boiler control interlocks to be fitted in connection to a space heating system to be </w:t>
      </w:r>
      <w:r>
        <w:rPr>
          <w:rFonts w:ascii="Times New Roman" w:hAnsi="Times New Roman" w:cs="Times New Roman"/>
          <w:kern w:val="28"/>
        </w:rPr>
        <w:t>made available to householders</w:t>
      </w:r>
      <w:r w:rsidRPr="00C93E44">
        <w:rPr>
          <w:rFonts w:ascii="Times New Roman" w:hAnsi="Times New Roman" w:cs="Times New Roman"/>
          <w:kern w:val="28"/>
        </w:rPr>
        <w:t xml:space="preserve">. </w:t>
      </w:r>
      <w:r>
        <w:rPr>
          <w:rFonts w:ascii="Times New Roman" w:hAnsi="Times New Roman" w:cs="Times New Roman"/>
          <w:kern w:val="28"/>
        </w:rPr>
        <w:t xml:space="preserve"> </w:t>
      </w:r>
    </w:p>
    <w:p w:rsidR="00D3783F" w:rsidRDefault="00D3783F" w:rsidP="00B95652">
      <w:pPr>
        <w:spacing w:after="0"/>
        <w:rPr>
          <w:rFonts w:ascii="Times New Roman" w:hAnsi="Times New Roman" w:cs="Times New Roman"/>
          <w:sz w:val="24"/>
          <w:szCs w:val="24"/>
        </w:rPr>
      </w:pPr>
    </w:p>
    <w:p w:rsidR="00945A6C" w:rsidRDefault="00945A6C" w:rsidP="00945A6C">
      <w:pPr>
        <w:widowControl w:val="0"/>
        <w:overflowPunct w:val="0"/>
        <w:autoSpaceDE w:val="0"/>
        <w:autoSpaceDN w:val="0"/>
        <w:adjustRightInd w:val="0"/>
        <w:spacing w:after="0" w:line="240" w:lineRule="auto"/>
        <w:rPr>
          <w:rFonts w:ascii="Times New Roman" w:hAnsi="Times New Roman" w:cs="Times New Roman"/>
          <w:sz w:val="24"/>
          <w:szCs w:val="24"/>
        </w:rPr>
      </w:pPr>
      <w:r w:rsidRPr="00D3783F">
        <w:rPr>
          <w:rFonts w:ascii="Times New Roman" w:hAnsi="Times New Roman" w:cs="Times New Roman"/>
          <w:sz w:val="28"/>
          <w:szCs w:val="28"/>
          <w:u w:val="single"/>
        </w:rPr>
        <w:t>Light bulbs</w:t>
      </w:r>
      <w:r>
        <w:rPr>
          <w:rFonts w:ascii="Times New Roman" w:hAnsi="Times New Roman" w:cs="Times New Roman"/>
          <w:sz w:val="24"/>
          <w:szCs w:val="24"/>
        </w:rPr>
        <w:tab/>
      </w:r>
      <w:r>
        <w:rPr>
          <w:rFonts w:ascii="Times New Roman" w:hAnsi="Times New Roman" w:cs="Times New Roman"/>
          <w:sz w:val="24"/>
          <w:szCs w:val="24"/>
        </w:rPr>
        <w:tab/>
        <w:t xml:space="preserve">All light bulbs to be energy efficient LED type.  </w:t>
      </w:r>
      <w:r w:rsidRPr="00C93E44">
        <w:rPr>
          <w:rFonts w:ascii="Times New Roman" w:hAnsi="Times New Roman" w:cs="Times New Roman"/>
          <w:kern w:val="28"/>
          <w:lang w:val="en-US"/>
        </w:rPr>
        <w:t>Fixed energy efficient light fittings to number not less than 3 per 4 fixed light fittings.  Fixed external light fittings to be either A.) lamp capacity does not exceed 150 W and lamp switches off when there is not enough daylight or when not required at night or B.) light fittings have sockets that can only be used with lamps having an efficacy greater than 45 lumens per circuit-Watt</w:t>
      </w:r>
      <w:r>
        <w:rPr>
          <w:rFonts w:ascii="Times New Roman" w:hAnsi="Times New Roman" w:cs="Times New Roman"/>
          <w:kern w:val="28"/>
          <w:lang w:val="en-US"/>
        </w:rPr>
        <w:t xml:space="preserve">. </w:t>
      </w:r>
      <w:r>
        <w:rPr>
          <w:rFonts w:ascii="Times New Roman" w:hAnsi="Times New Roman" w:cs="Times New Roman"/>
          <w:sz w:val="24"/>
          <w:szCs w:val="24"/>
        </w:rPr>
        <w:t xml:space="preserve"> </w:t>
      </w:r>
    </w:p>
    <w:p w:rsidR="00D3783F" w:rsidRDefault="00D3783F" w:rsidP="00945A6C">
      <w:pPr>
        <w:widowControl w:val="0"/>
        <w:overflowPunct w:val="0"/>
        <w:autoSpaceDE w:val="0"/>
        <w:autoSpaceDN w:val="0"/>
        <w:adjustRightInd w:val="0"/>
        <w:spacing w:after="0" w:line="240" w:lineRule="auto"/>
        <w:rPr>
          <w:rFonts w:ascii="Times New Roman" w:hAnsi="Times New Roman" w:cs="Times New Roman"/>
          <w:sz w:val="24"/>
          <w:szCs w:val="24"/>
        </w:rPr>
      </w:pPr>
    </w:p>
    <w:p w:rsidR="005B6E63" w:rsidRDefault="005B6E63" w:rsidP="00945A6C">
      <w:pPr>
        <w:widowControl w:val="0"/>
        <w:overflowPunct w:val="0"/>
        <w:autoSpaceDE w:val="0"/>
        <w:autoSpaceDN w:val="0"/>
        <w:adjustRightInd w:val="0"/>
        <w:spacing w:after="0" w:line="240" w:lineRule="auto"/>
        <w:rPr>
          <w:rFonts w:ascii="Times New Roman" w:hAnsi="Times New Roman" w:cs="Times New Roman"/>
          <w:sz w:val="24"/>
          <w:szCs w:val="24"/>
        </w:rPr>
      </w:pPr>
      <w:r w:rsidRPr="00D3783F">
        <w:rPr>
          <w:rFonts w:ascii="Times New Roman" w:hAnsi="Times New Roman" w:cs="Times New Roman"/>
          <w:sz w:val="28"/>
          <w:szCs w:val="28"/>
          <w:u w:val="single"/>
        </w:rPr>
        <w:t>Bicycle storage</w:t>
      </w:r>
      <w:r>
        <w:rPr>
          <w:rFonts w:ascii="Times New Roman" w:hAnsi="Times New Roman" w:cs="Times New Roman"/>
          <w:sz w:val="24"/>
          <w:szCs w:val="24"/>
        </w:rPr>
        <w:tab/>
        <w:t xml:space="preserve">Two secure, covered and lockable storage spaces per dwelling will be provided </w:t>
      </w:r>
    </w:p>
    <w:p w:rsidR="005B6E63" w:rsidRDefault="005B6E63" w:rsidP="00945A6C">
      <w:pPr>
        <w:widowControl w:val="0"/>
        <w:overflowPunct w:val="0"/>
        <w:autoSpaceDE w:val="0"/>
        <w:autoSpaceDN w:val="0"/>
        <w:adjustRightInd w:val="0"/>
        <w:spacing w:after="0" w:line="240" w:lineRule="auto"/>
        <w:rPr>
          <w:rFonts w:ascii="Times New Roman" w:hAnsi="Times New Roman" w:cs="Times New Roman"/>
          <w:sz w:val="24"/>
          <w:szCs w:val="24"/>
        </w:rPr>
      </w:pPr>
    </w:p>
    <w:p w:rsidR="00D3783F" w:rsidRDefault="005B6E63" w:rsidP="00D3783F">
      <w:pPr>
        <w:widowControl w:val="0"/>
        <w:overflowPunct w:val="0"/>
        <w:autoSpaceDE w:val="0"/>
        <w:autoSpaceDN w:val="0"/>
        <w:adjustRightInd w:val="0"/>
        <w:spacing w:after="0" w:line="240" w:lineRule="auto"/>
        <w:rPr>
          <w:rFonts w:ascii="Times New Roman" w:hAnsi="Times New Roman" w:cs="Times New Roman"/>
          <w:sz w:val="24"/>
          <w:szCs w:val="24"/>
        </w:rPr>
      </w:pPr>
      <w:r w:rsidRPr="00D3783F">
        <w:rPr>
          <w:rFonts w:ascii="Times New Roman" w:hAnsi="Times New Roman" w:cs="Times New Roman"/>
          <w:sz w:val="28"/>
          <w:szCs w:val="28"/>
          <w:u w:val="single"/>
        </w:rPr>
        <w:t>Water fittings</w:t>
      </w:r>
      <w:r w:rsidR="007F7B41">
        <w:rPr>
          <w:rFonts w:ascii="Times New Roman" w:hAnsi="Times New Roman" w:cs="Times New Roman"/>
          <w:sz w:val="24"/>
          <w:szCs w:val="24"/>
        </w:rPr>
        <w:tab/>
      </w:r>
      <w:r w:rsidR="00D3783F" w:rsidRPr="00D3783F">
        <w:rPr>
          <w:rFonts w:ascii="Times New Roman" w:hAnsi="Times New Roman" w:cs="Times New Roman"/>
          <w:sz w:val="24"/>
          <w:szCs w:val="24"/>
        </w:rPr>
        <w:t xml:space="preserve"> </w:t>
      </w:r>
      <w:r w:rsidR="00D3783F">
        <w:rPr>
          <w:rFonts w:ascii="Times New Roman" w:hAnsi="Times New Roman" w:cs="Times New Roman"/>
          <w:sz w:val="24"/>
          <w:szCs w:val="24"/>
        </w:rPr>
        <w:t>Water rating and usage to comply with the following table :</w:t>
      </w:r>
    </w:p>
    <w:p w:rsidR="00D3783F" w:rsidRDefault="00D3783F" w:rsidP="00D3783F">
      <w:pPr>
        <w:widowControl w:val="0"/>
        <w:overflowPunct w:val="0"/>
        <w:autoSpaceDE w:val="0"/>
        <w:autoSpaceDN w:val="0"/>
        <w:adjustRightInd w:val="0"/>
        <w:spacing w:after="0" w:line="240" w:lineRule="auto"/>
        <w:rPr>
          <w:rFonts w:ascii="Times New Roman" w:hAnsi="Times New Roman" w:cs="Times New Roman"/>
          <w:sz w:val="24"/>
          <w:szCs w:val="24"/>
        </w:rPr>
      </w:pPr>
    </w:p>
    <w:p w:rsidR="00D3783F" w:rsidRDefault="00D3783F" w:rsidP="00D3783F">
      <w:pPr>
        <w:widowControl w:val="0"/>
        <w:overflowPunct w:val="0"/>
        <w:autoSpaceDE w:val="0"/>
        <w:autoSpaceDN w:val="0"/>
        <w:adjustRightInd w:val="0"/>
        <w:spacing w:after="0" w:line="240" w:lineRule="auto"/>
        <w:rPr>
          <w:rFonts w:ascii="Times New Roman" w:hAnsi="Times New Roman" w:cs="Times New Roman"/>
          <w:sz w:val="24"/>
          <w:szCs w:val="24"/>
        </w:rPr>
      </w:pPr>
      <w:r w:rsidRPr="00D3783F">
        <w:rPr>
          <w:rFonts w:ascii="Times New Roman" w:hAnsi="Times New Roman" w:cs="Times New Roman"/>
          <w:noProof/>
          <w:sz w:val="24"/>
          <w:szCs w:val="24"/>
        </w:rPr>
        <w:drawing>
          <wp:inline distT="0" distB="0" distL="0" distR="0">
            <wp:extent cx="3944418" cy="3362325"/>
            <wp:effectExtent l="19050" t="0" r="0" b="0"/>
            <wp:docPr id="2" name="Picture 0" descr="water consumptio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 consumption 1.PNG"/>
                    <pic:cNvPicPr/>
                  </pic:nvPicPr>
                  <pic:blipFill>
                    <a:blip r:embed="rId5" cstate="print"/>
                    <a:stretch>
                      <a:fillRect/>
                    </a:stretch>
                  </pic:blipFill>
                  <pic:spPr>
                    <a:xfrm>
                      <a:off x="0" y="0"/>
                      <a:ext cx="3957655" cy="3373609"/>
                    </a:xfrm>
                    <a:prstGeom prst="rect">
                      <a:avLst/>
                    </a:prstGeom>
                  </pic:spPr>
                </pic:pic>
              </a:graphicData>
            </a:graphic>
          </wp:inline>
        </w:drawing>
      </w:r>
    </w:p>
    <w:p w:rsidR="002D6A2D" w:rsidRDefault="002D6A2D" w:rsidP="00D3783F">
      <w:pPr>
        <w:widowControl w:val="0"/>
        <w:overflowPunct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2D6A2D" w:rsidRDefault="002D6A2D" w:rsidP="00D3783F">
      <w:pPr>
        <w:widowControl w:val="0"/>
        <w:overflowPunct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p w:rsidR="002D6A2D" w:rsidRDefault="002D6A2D" w:rsidP="00D3783F">
      <w:pPr>
        <w:spacing w:after="0"/>
        <w:rPr>
          <w:rFonts w:ascii="Times New Roman" w:hAnsi="Times New Roman" w:cs="Times New Roman"/>
          <w:sz w:val="32"/>
          <w:szCs w:val="32"/>
          <w:u w:val="single"/>
        </w:rPr>
      </w:pPr>
    </w:p>
    <w:p w:rsidR="00D3783F" w:rsidRDefault="00D3783F" w:rsidP="00D3783F">
      <w:pPr>
        <w:spacing w:after="0"/>
        <w:rPr>
          <w:rFonts w:ascii="Times New Roman" w:hAnsi="Times New Roman" w:cs="Times New Roman"/>
          <w:sz w:val="32"/>
          <w:szCs w:val="32"/>
          <w:u w:val="single"/>
        </w:rPr>
      </w:pPr>
      <w:r w:rsidRPr="00B95652">
        <w:rPr>
          <w:rFonts w:ascii="Times New Roman" w:hAnsi="Times New Roman" w:cs="Times New Roman"/>
          <w:sz w:val="32"/>
          <w:szCs w:val="32"/>
          <w:u w:val="single"/>
        </w:rPr>
        <w:t>Sustainability Measures, 27 Queen Street, Caversham</w:t>
      </w:r>
      <w:r>
        <w:rPr>
          <w:rFonts w:ascii="Times New Roman" w:hAnsi="Times New Roman" w:cs="Times New Roman"/>
          <w:sz w:val="32"/>
          <w:szCs w:val="32"/>
          <w:u w:val="single"/>
        </w:rPr>
        <w:t xml:space="preserve"> </w:t>
      </w:r>
    </w:p>
    <w:p w:rsidR="005B6E63" w:rsidRDefault="005B6E63" w:rsidP="00945A6C">
      <w:pPr>
        <w:widowControl w:val="0"/>
        <w:overflowPunct w:val="0"/>
        <w:autoSpaceDE w:val="0"/>
        <w:autoSpaceDN w:val="0"/>
        <w:adjustRightInd w:val="0"/>
        <w:spacing w:after="0" w:line="240" w:lineRule="auto"/>
        <w:rPr>
          <w:rFonts w:ascii="Times New Roman" w:hAnsi="Times New Roman" w:cs="Times New Roman"/>
          <w:sz w:val="24"/>
          <w:szCs w:val="24"/>
        </w:rPr>
      </w:pPr>
    </w:p>
    <w:p w:rsidR="00D3783F" w:rsidRDefault="00D3783F" w:rsidP="00945A6C">
      <w:pPr>
        <w:widowControl w:val="0"/>
        <w:overflowPunct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Continued</w:t>
      </w:r>
    </w:p>
    <w:p w:rsidR="00D3783F" w:rsidRDefault="00D3783F" w:rsidP="00945A6C">
      <w:pPr>
        <w:widowControl w:val="0"/>
        <w:overflowPunct w:val="0"/>
        <w:autoSpaceDE w:val="0"/>
        <w:autoSpaceDN w:val="0"/>
        <w:adjustRightInd w:val="0"/>
        <w:spacing w:after="0" w:line="240" w:lineRule="auto"/>
        <w:rPr>
          <w:rFonts w:ascii="Times New Roman" w:hAnsi="Times New Roman" w:cs="Times New Roman"/>
          <w:sz w:val="24"/>
          <w:szCs w:val="24"/>
        </w:rPr>
      </w:pPr>
    </w:p>
    <w:p w:rsidR="00D3783F" w:rsidRPr="002D6A2D" w:rsidRDefault="002D6A2D" w:rsidP="00945A6C">
      <w:pPr>
        <w:widowControl w:val="0"/>
        <w:overflowPunct w:val="0"/>
        <w:autoSpaceDE w:val="0"/>
        <w:autoSpaceDN w:val="0"/>
        <w:adjustRightInd w:val="0"/>
        <w:spacing w:after="0" w:line="240" w:lineRule="auto"/>
        <w:rPr>
          <w:rFonts w:ascii="Times New Roman" w:hAnsi="Times New Roman" w:cs="Times New Roman"/>
          <w:sz w:val="24"/>
          <w:szCs w:val="24"/>
        </w:rPr>
      </w:pPr>
      <w:r w:rsidRPr="00D3783F">
        <w:rPr>
          <w:rFonts w:ascii="Times New Roman" w:hAnsi="Times New Roman" w:cs="Times New Roman"/>
          <w:sz w:val="28"/>
          <w:szCs w:val="28"/>
          <w:u w:val="single"/>
        </w:rPr>
        <w:t>Water fittings</w:t>
      </w:r>
      <w:r>
        <w:rPr>
          <w:rFonts w:ascii="Times New Roman" w:hAnsi="Times New Roman" w:cs="Times New Roman"/>
          <w:sz w:val="28"/>
          <w:szCs w:val="28"/>
          <w:u w:val="single"/>
        </w:rPr>
        <w:t xml:space="preserve"> </w:t>
      </w:r>
      <w:r>
        <w:rPr>
          <w:rFonts w:ascii="Times New Roman" w:hAnsi="Times New Roman" w:cs="Times New Roman"/>
          <w:sz w:val="24"/>
          <w:szCs w:val="24"/>
          <w:u w:val="single"/>
        </w:rPr>
        <w:t>cont.</w:t>
      </w:r>
    </w:p>
    <w:p w:rsidR="002D6A2D" w:rsidRDefault="002D6A2D" w:rsidP="00945A6C">
      <w:pPr>
        <w:widowControl w:val="0"/>
        <w:overflowPunct w:val="0"/>
        <w:autoSpaceDE w:val="0"/>
        <w:autoSpaceDN w:val="0"/>
        <w:adjustRightInd w:val="0"/>
        <w:spacing w:after="0" w:line="240" w:lineRule="auto"/>
        <w:rPr>
          <w:rFonts w:ascii="Times New Roman" w:hAnsi="Times New Roman" w:cs="Times New Roman"/>
          <w:sz w:val="24"/>
          <w:szCs w:val="24"/>
        </w:rPr>
      </w:pPr>
    </w:p>
    <w:p w:rsidR="005B6E63" w:rsidRDefault="005B6E63" w:rsidP="00945A6C">
      <w:pPr>
        <w:widowControl w:val="0"/>
        <w:overflowPunct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1.Low flow taps to be used (subject to any minimum flow required to activate boiler for hot water</w:t>
      </w:r>
    </w:p>
    <w:p w:rsidR="005B6E63" w:rsidRDefault="005B6E63" w:rsidP="00945A6C">
      <w:pPr>
        <w:widowControl w:val="0"/>
        <w:overflowPunct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2.Low volume, dual flush toilets to be used</w:t>
      </w:r>
    </w:p>
    <w:p w:rsidR="005B6E63" w:rsidRDefault="005B6E63" w:rsidP="00945A6C">
      <w:pPr>
        <w:widowControl w:val="0"/>
        <w:overflowPunct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3.Reduced volume baths to be installed</w:t>
      </w:r>
    </w:p>
    <w:p w:rsidR="005B6E63" w:rsidRDefault="005B6E63" w:rsidP="00945A6C">
      <w:pPr>
        <w:widowControl w:val="0"/>
        <w:overflowPunct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4.Low flow showers with aerated shower heads to be used</w:t>
      </w:r>
    </w:p>
    <w:p w:rsidR="005B6E63" w:rsidRDefault="005B6E63" w:rsidP="00945A6C">
      <w:pPr>
        <w:widowControl w:val="0"/>
        <w:overflowPunct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5.Low water, A rated washing machines and dishwashers to be used</w:t>
      </w:r>
    </w:p>
    <w:p w:rsidR="005B6E63" w:rsidRDefault="005B6E63" w:rsidP="00945A6C">
      <w:pPr>
        <w:widowControl w:val="0"/>
        <w:overflowPunct w:val="0"/>
        <w:autoSpaceDE w:val="0"/>
        <w:autoSpaceDN w:val="0"/>
        <w:adjustRightInd w:val="0"/>
        <w:spacing w:after="0" w:line="240" w:lineRule="auto"/>
        <w:rPr>
          <w:rFonts w:ascii="Times New Roman" w:hAnsi="Times New Roman" w:cs="Times New Roman"/>
          <w:sz w:val="24"/>
          <w:szCs w:val="24"/>
        </w:rPr>
      </w:pPr>
    </w:p>
    <w:p w:rsidR="005B6E63" w:rsidRDefault="005B6E63" w:rsidP="00945A6C">
      <w:pPr>
        <w:widowControl w:val="0"/>
        <w:overflowPunct w:val="0"/>
        <w:autoSpaceDE w:val="0"/>
        <w:autoSpaceDN w:val="0"/>
        <w:adjustRightInd w:val="0"/>
        <w:spacing w:after="0" w:line="240" w:lineRule="auto"/>
        <w:rPr>
          <w:rFonts w:ascii="Times New Roman" w:hAnsi="Times New Roman" w:cs="Times New Roman"/>
          <w:sz w:val="24"/>
          <w:szCs w:val="24"/>
        </w:rPr>
      </w:pPr>
    </w:p>
    <w:p w:rsidR="00945A6C" w:rsidRPr="00C93E44" w:rsidRDefault="00945A6C" w:rsidP="00945A6C">
      <w:pPr>
        <w:widowControl w:val="0"/>
        <w:overflowPunct w:val="0"/>
        <w:autoSpaceDE w:val="0"/>
        <w:autoSpaceDN w:val="0"/>
        <w:adjustRightInd w:val="0"/>
        <w:spacing w:after="0" w:line="240" w:lineRule="auto"/>
        <w:rPr>
          <w:rFonts w:ascii="Times New Roman" w:hAnsi="Times New Roman" w:cs="Times New Roman"/>
          <w:kern w:val="28"/>
          <w:lang w:val="en-US"/>
        </w:rPr>
      </w:pPr>
    </w:p>
    <w:p w:rsidR="00945A6C" w:rsidRDefault="00945A6C"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Default="002D6A2D" w:rsidP="00B95652">
      <w:pPr>
        <w:spacing w:after="0"/>
        <w:rPr>
          <w:rFonts w:ascii="Times New Roman" w:hAnsi="Times New Roman" w:cs="Times New Roman"/>
          <w:sz w:val="24"/>
          <w:szCs w:val="24"/>
        </w:rPr>
      </w:pPr>
    </w:p>
    <w:p w:rsidR="002D6A2D" w:rsidRPr="00B95652" w:rsidRDefault="002D6A2D" w:rsidP="00B95652">
      <w:pPr>
        <w:spacing w:after="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p>
    <w:sectPr w:rsidR="002D6A2D" w:rsidRPr="00B95652" w:rsidSect="00C234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652"/>
    <w:rsid w:val="002D6A2D"/>
    <w:rsid w:val="0047696A"/>
    <w:rsid w:val="005B6E63"/>
    <w:rsid w:val="007B171F"/>
    <w:rsid w:val="007F7B41"/>
    <w:rsid w:val="00945A6C"/>
    <w:rsid w:val="00B95652"/>
    <w:rsid w:val="00C2343F"/>
    <w:rsid w:val="00D047BC"/>
    <w:rsid w:val="00D378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6E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6E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6E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6E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292</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Antonia Lewis</dc:creator>
  <cp:lastModifiedBy>Hashim</cp:lastModifiedBy>
  <cp:revision>2</cp:revision>
  <dcterms:created xsi:type="dcterms:W3CDTF">2018-04-05T11:36:00Z</dcterms:created>
  <dcterms:modified xsi:type="dcterms:W3CDTF">2018-04-05T11:36:00Z</dcterms:modified>
</cp:coreProperties>
</file>