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900B0" w:rsidRDefault="003104EB" w:rsidP="003104EB">
      <w:pPr>
        <w:rPr>
          <w:rFonts w:cs="Courier New"/>
          <w:b/>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r>
      <w:r w:rsidR="00490997">
        <w:rPr>
          <w:rFonts w:cs="Courier New"/>
          <w:b/>
          <w:color w:val="000000"/>
          <w:szCs w:val="24"/>
          <w:lang w:eastAsia="en-GB"/>
        </w:rPr>
        <w:t xml:space="preserve">             </w:t>
      </w:r>
      <w:r>
        <w:rPr>
          <w:rFonts w:cs="Courier New"/>
          <w:b/>
          <w:color w:val="000000"/>
          <w:szCs w:val="24"/>
          <w:lang w:eastAsia="en-GB"/>
        </w:rPr>
        <w:t>Target Date:</w:t>
      </w:r>
      <w:r w:rsidR="002E0F69">
        <w:rPr>
          <w:rFonts w:cs="Courier New"/>
          <w:color w:val="000000"/>
          <w:szCs w:val="24"/>
          <w:lang w:eastAsia="en-GB"/>
        </w:rPr>
        <w:t xml:space="preserve"> 26/09/17</w:t>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2E0F69">
        <w:rPr>
          <w:rFonts w:cs="Courier New"/>
          <w:color w:val="000000"/>
          <w:szCs w:val="24"/>
          <w:lang w:eastAsia="en-GB"/>
        </w:rPr>
        <w:t xml:space="preserve"> 171307/RPA</w:t>
      </w:r>
    </w:p>
    <w:p w:rsidR="003104EB" w:rsidRPr="002E0F69"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2E0F69">
        <w:rPr>
          <w:rFonts w:cs="Courier New"/>
          <w:color w:val="000000"/>
          <w:szCs w:val="24"/>
          <w:lang w:eastAsia="en-GB"/>
        </w:rPr>
        <w:t>387 Oxford Road</w:t>
      </w:r>
    </w:p>
    <w:p w:rsidR="003104EB"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2E0F69">
        <w:rPr>
          <w:rFonts w:cs="Courier New"/>
          <w:color w:val="000000"/>
          <w:szCs w:val="24"/>
          <w:lang w:eastAsia="en-GB"/>
        </w:rPr>
        <w:t>Change of use from Class A1 (shops) to Class A3 (restaurants). Prior Notification under Class C, Part 3 of Schedule 2 of the Town and Country Planning (General Permitted Development) Order 2015 (as amended).</w:t>
      </w:r>
    </w:p>
    <w:p w:rsidR="002E0F69" w:rsidRPr="002E0F69" w:rsidRDefault="002E0F69" w:rsidP="003104EB">
      <w:pPr>
        <w:rPr>
          <w:rFonts w:cs="Courier New"/>
          <w:color w:val="000000"/>
          <w:szCs w:val="24"/>
          <w:lang w:eastAsia="en-GB"/>
        </w:rPr>
      </w:pPr>
      <w:r>
        <w:rPr>
          <w:rFonts w:cs="Courier New"/>
          <w:b/>
          <w:color w:val="000000"/>
          <w:szCs w:val="24"/>
          <w:lang w:eastAsia="en-GB"/>
        </w:rPr>
        <w:t xml:space="preserve">Applicant: </w:t>
      </w:r>
      <w:r>
        <w:rPr>
          <w:rFonts w:cs="Courier New"/>
          <w:color w:val="000000"/>
          <w:szCs w:val="24"/>
          <w:lang w:eastAsia="en-GB"/>
        </w:rPr>
        <w:t>Mr Hasan Tabatabaian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rPr>
          <w:color w:val="000000"/>
          <w:szCs w:val="24"/>
        </w:rPr>
      </w:pPr>
    </w:p>
    <w:p w:rsidR="003104EB" w:rsidRDefault="0094414F" w:rsidP="003104EB">
      <w:pPr>
        <w:pStyle w:val="Heading3"/>
        <w:rPr>
          <w:color w:val="000000"/>
          <w:sz w:val="24"/>
          <w:szCs w:val="24"/>
        </w:rPr>
      </w:pPr>
      <w:r>
        <w:rPr>
          <w:color w:val="000000"/>
          <w:sz w:val="24"/>
          <w:szCs w:val="24"/>
        </w:rPr>
        <w:t>Introduction</w:t>
      </w:r>
    </w:p>
    <w:p w:rsidR="00B105AB" w:rsidRDefault="002E0F69" w:rsidP="002E0F69">
      <w:r>
        <w:t>The application site is located on the southern side of Oxford Road at the junction with Albany Road. At the time of the officer’s site visit on 8</w:t>
      </w:r>
      <w:r w:rsidRPr="002E0F69">
        <w:rPr>
          <w:vertAlign w:val="superscript"/>
        </w:rPr>
        <w:t>th</w:t>
      </w:r>
      <w:r>
        <w:t xml:space="preserve"> August 2017, the ground floor </w:t>
      </w:r>
      <w:r w:rsidR="00B105AB">
        <w:t xml:space="preserve">unit </w:t>
      </w:r>
      <w:r>
        <w:t>was vacant, with residential accommodation above. The ground floor unit subject of this application had a previous Class A1 use, occupied by Hobby Stores.</w:t>
      </w:r>
      <w:r w:rsidR="00B105AB">
        <w:t xml:space="preserve"> The application site is located within an air quality management area. The surrounding area comprises a mix of commercial and residential uses. </w:t>
      </w:r>
    </w:p>
    <w:p w:rsidR="00B105AB" w:rsidRDefault="00B105AB" w:rsidP="002E0F69"/>
    <w:p w:rsidR="00B105AB" w:rsidRDefault="00B105AB" w:rsidP="002E0F69">
      <w:pPr>
        <w:rPr>
          <w:b/>
        </w:rPr>
      </w:pPr>
      <w:r>
        <w:rPr>
          <w:b/>
        </w:rPr>
        <w:t>Proposal</w:t>
      </w:r>
    </w:p>
    <w:p w:rsidR="00090B29" w:rsidRDefault="00B105AB" w:rsidP="002E0F69">
      <w:bookmarkStart w:id="0" w:name="_GoBack"/>
      <w:r>
        <w:t>The proposal is for a change of use of the ground floor unit from a Class A1 shop to a Class A3 restaurant</w:t>
      </w:r>
      <w:r w:rsidR="00110E70">
        <w:t xml:space="preserve"> with new flue and alterations to rear door and window</w:t>
      </w:r>
      <w:r>
        <w:t xml:space="preserve">. Prior Notification under Class </w:t>
      </w:r>
      <w:proofErr w:type="gramStart"/>
      <w:r>
        <w:t>C</w:t>
      </w:r>
      <w:r w:rsidR="00110E70">
        <w:t>(</w:t>
      </w:r>
      <w:proofErr w:type="gramEnd"/>
      <w:r w:rsidR="00110E70">
        <w:t>b)</w:t>
      </w:r>
      <w:r>
        <w:t>, Part 3 of Schedule 2 of the Town and Country Planning (General Permitted Development) Order 2015</w:t>
      </w:r>
      <w:bookmarkEnd w:id="0"/>
      <w:r>
        <w:t xml:space="preserve">. </w:t>
      </w:r>
    </w:p>
    <w:p w:rsidR="00090B29" w:rsidRDefault="00090B29" w:rsidP="002E0F69"/>
    <w:p w:rsidR="00090B29" w:rsidRDefault="00090B29" w:rsidP="002E0F69">
      <w:pPr>
        <w:rPr>
          <w:b/>
        </w:rPr>
      </w:pPr>
      <w:r>
        <w:rPr>
          <w:b/>
        </w:rPr>
        <w:t>Relevant policies and supplementary planning guidance</w:t>
      </w:r>
    </w:p>
    <w:p w:rsidR="00090B29" w:rsidRDefault="00090B29" w:rsidP="002E0F69">
      <w:pPr>
        <w:rPr>
          <w:u w:val="single"/>
        </w:rPr>
      </w:pPr>
      <w:r>
        <w:rPr>
          <w:u w:val="single"/>
        </w:rPr>
        <w:t>Legal context</w:t>
      </w:r>
    </w:p>
    <w:p w:rsidR="00090B29" w:rsidRDefault="00090B29" w:rsidP="002E0F69">
      <w:r>
        <w:t xml:space="preserve">Class C(a) allows development consisting of a change of use of a building and any land within its curtilage to Class A3 (restaurants and cafes) from a Class A1 (shop). Class C(b) allows the building or other operations for the provision of facilities for (i) ventilation and extraction (including the provision of an external flue), and (ii) the storage of rubbish, reasonably necessary to use the building for a use falling within Class A3 (restaurants and cafes) of that Schedule. </w:t>
      </w:r>
    </w:p>
    <w:p w:rsidR="00090B29" w:rsidRDefault="00090B29" w:rsidP="002E0F69"/>
    <w:p w:rsidR="00090B29" w:rsidRDefault="00090B29" w:rsidP="002E0F69">
      <w:r>
        <w:t>Section C.1 specifies that C.1 Development is not permitted by Class C if:</w:t>
      </w:r>
    </w:p>
    <w:p w:rsidR="00090B29" w:rsidRDefault="00090B29" w:rsidP="00090B29">
      <w:pPr>
        <w:pStyle w:val="ListParagraph"/>
        <w:numPr>
          <w:ilvl w:val="0"/>
          <w:numId w:val="10"/>
        </w:numPr>
      </w:pPr>
      <w:r>
        <w:t>the cumulative floor space of the existing building changing use under Class C exceeds 150 square metres;</w:t>
      </w:r>
    </w:p>
    <w:p w:rsidR="00090B29" w:rsidRDefault="00090B29" w:rsidP="00090B29">
      <w:pPr>
        <w:pStyle w:val="ListParagraph"/>
        <w:numPr>
          <w:ilvl w:val="0"/>
          <w:numId w:val="10"/>
        </w:numPr>
      </w:pPr>
      <w:r>
        <w:t>the development (together with any previous development under Class C) would result in more than 150 square metres of floor space in the building having changed use under Class C;</w:t>
      </w:r>
    </w:p>
    <w:p w:rsidR="00090B29" w:rsidRDefault="00090B29" w:rsidP="00090B29">
      <w:pPr>
        <w:pStyle w:val="ListParagraph"/>
        <w:numPr>
          <w:ilvl w:val="0"/>
          <w:numId w:val="10"/>
        </w:numPr>
      </w:pPr>
      <w:r>
        <w:t>the land or the site on which the building is located is or forms part of (i) a site of special scientific interest; (ii) a safety hazard area; or (iii) a military explosives storage area;</w:t>
      </w:r>
    </w:p>
    <w:p w:rsidR="00090B29" w:rsidRDefault="00090B29" w:rsidP="00090B29">
      <w:pPr>
        <w:pStyle w:val="ListParagraph"/>
        <w:numPr>
          <w:ilvl w:val="0"/>
          <w:numId w:val="10"/>
        </w:numPr>
      </w:pPr>
      <w:r>
        <w:t>the site is, or contains, a scheduled monument; or</w:t>
      </w:r>
    </w:p>
    <w:p w:rsidR="00090B29" w:rsidRDefault="00090B29" w:rsidP="00090B29">
      <w:pPr>
        <w:pStyle w:val="ListParagraph"/>
        <w:numPr>
          <w:ilvl w:val="0"/>
          <w:numId w:val="10"/>
        </w:numPr>
      </w:pPr>
      <w:r>
        <w:t>the land or building is a listed building or is within the curtilage of a listed building.</w:t>
      </w:r>
    </w:p>
    <w:p w:rsidR="00090B29" w:rsidRDefault="00090B29" w:rsidP="00090B29"/>
    <w:p w:rsidR="00487100" w:rsidRDefault="00487100" w:rsidP="00090B29">
      <w:r>
        <w:t>Under Section C.2, before development can be carried out under Class C(a) and C(b), the developer must apply for a determination as to whether prior approval is required in respect of:</w:t>
      </w:r>
    </w:p>
    <w:p w:rsidR="00487100" w:rsidRDefault="00487100" w:rsidP="00487100">
      <w:pPr>
        <w:pStyle w:val="ListParagraph"/>
        <w:numPr>
          <w:ilvl w:val="0"/>
          <w:numId w:val="11"/>
        </w:numPr>
      </w:pPr>
      <w:r>
        <w:t>noise impacts of the development</w:t>
      </w:r>
    </w:p>
    <w:p w:rsidR="00487100" w:rsidRDefault="00487100" w:rsidP="00487100">
      <w:pPr>
        <w:pStyle w:val="ListParagraph"/>
        <w:numPr>
          <w:ilvl w:val="0"/>
          <w:numId w:val="11"/>
        </w:numPr>
      </w:pPr>
      <w:r>
        <w:lastRenderedPageBreak/>
        <w:t>odour impacts of the development</w:t>
      </w:r>
    </w:p>
    <w:p w:rsidR="00487100" w:rsidRDefault="00487100" w:rsidP="00487100">
      <w:pPr>
        <w:pStyle w:val="ListParagraph"/>
        <w:numPr>
          <w:ilvl w:val="0"/>
          <w:numId w:val="11"/>
        </w:numPr>
      </w:pPr>
      <w:r>
        <w:t>impacts of storage and handling or waste in relation to the development</w:t>
      </w:r>
    </w:p>
    <w:p w:rsidR="00487100" w:rsidRDefault="00487100" w:rsidP="00487100">
      <w:pPr>
        <w:pStyle w:val="ListParagraph"/>
        <w:numPr>
          <w:ilvl w:val="0"/>
          <w:numId w:val="11"/>
        </w:numPr>
      </w:pPr>
      <w:r>
        <w:t>impacts of hours of opening of the development</w:t>
      </w:r>
    </w:p>
    <w:p w:rsidR="00487100" w:rsidRDefault="00487100" w:rsidP="00487100">
      <w:pPr>
        <w:pStyle w:val="ListParagraph"/>
        <w:numPr>
          <w:ilvl w:val="0"/>
          <w:numId w:val="11"/>
        </w:numPr>
      </w:pPr>
      <w:r>
        <w:t>transport and highways impacts of the development</w:t>
      </w:r>
    </w:p>
    <w:p w:rsidR="00487100" w:rsidRDefault="00487100" w:rsidP="00487100">
      <w:pPr>
        <w:pStyle w:val="ListParagraph"/>
        <w:numPr>
          <w:ilvl w:val="0"/>
          <w:numId w:val="11"/>
        </w:numPr>
      </w:pPr>
      <w:r>
        <w:t>whether it is undesirable for the building to change to a use falling within Class A3 (restaurants and cafes) of the Schedule to the Use Classes Order because of the impact of the changes of use; (i) on adequate provision of services of the sort that may be provided by a building falling within Class A1 (shops) or, as the case may be, Class A2 (financial and professional services) of that Schedule, but only where there is a reasonable prospect of the building being used to provide such services; (ii) where the building is located in a key shopping area, on the sustainability of that shopping area, and</w:t>
      </w:r>
    </w:p>
    <w:p w:rsidR="00F3529F" w:rsidRDefault="00487100" w:rsidP="00487100">
      <w:pPr>
        <w:pStyle w:val="ListParagraph"/>
        <w:numPr>
          <w:ilvl w:val="0"/>
          <w:numId w:val="11"/>
        </w:numPr>
      </w:pPr>
      <w:r>
        <w:t>the siting, des</w:t>
      </w:r>
      <w:r w:rsidR="00F3529F">
        <w:t>ign or external appearance of the facilities to be provided under Class C(b), and the provisions of paragraph W (prior approval) of this Part apply in relation to that application.</w:t>
      </w:r>
    </w:p>
    <w:p w:rsidR="00F3529F" w:rsidRDefault="00F3529F" w:rsidP="00F3529F"/>
    <w:p w:rsidR="00F3529F" w:rsidRDefault="00F3529F" w:rsidP="00F3529F">
      <w: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F3529F" w:rsidRDefault="00F3529F" w:rsidP="00F3529F"/>
    <w:p w:rsidR="00F3529F" w:rsidRDefault="00F3529F" w:rsidP="00F3529F">
      <w:pPr>
        <w:rPr>
          <w:u w:val="single"/>
        </w:rPr>
      </w:pPr>
      <w:r>
        <w:rPr>
          <w:u w:val="single"/>
        </w:rPr>
        <w:t>Reading Borough Local Development Framework Core Strategy (2008)</w:t>
      </w:r>
    </w:p>
    <w:p w:rsidR="00F3529F" w:rsidRDefault="00F3529F" w:rsidP="00F3529F">
      <w:r>
        <w:t>CS2: Waste Minimisation</w:t>
      </w:r>
    </w:p>
    <w:p w:rsidR="00F3529F" w:rsidRDefault="00F3529F" w:rsidP="00F3529F">
      <w:r>
        <w:t>CS7: Design and the Public Realm</w:t>
      </w:r>
    </w:p>
    <w:p w:rsidR="00F3529F" w:rsidRDefault="00F3529F" w:rsidP="00F3529F">
      <w:r>
        <w:t>CS25: Scale and Location of Retail, Leisure and Culture Development</w:t>
      </w:r>
    </w:p>
    <w:p w:rsidR="00F3529F" w:rsidRDefault="00F3529F" w:rsidP="00F3529F">
      <w:r>
        <w:t>CS26: Hierarchy of Centres</w:t>
      </w:r>
    </w:p>
    <w:p w:rsidR="00F3529F" w:rsidRDefault="00F3529F" w:rsidP="00F3529F">
      <w:r>
        <w:t>CS27: Maintaining the Retail Character of Centres</w:t>
      </w:r>
    </w:p>
    <w:p w:rsidR="00F3529F" w:rsidRDefault="00F3529F" w:rsidP="00F3529F">
      <w:r>
        <w:t>CS34: Pollution and Water Resources</w:t>
      </w:r>
    </w:p>
    <w:p w:rsidR="00F3529F" w:rsidRDefault="00F3529F" w:rsidP="00F3529F"/>
    <w:p w:rsidR="00F3529F" w:rsidRDefault="00F3529F" w:rsidP="00F3529F">
      <w:pPr>
        <w:rPr>
          <w:u w:val="single"/>
        </w:rPr>
      </w:pPr>
      <w:r>
        <w:rPr>
          <w:u w:val="single"/>
        </w:rPr>
        <w:t>Sites and Detailed Policies Document (2012)</w:t>
      </w:r>
    </w:p>
    <w:p w:rsidR="00F3529F" w:rsidRDefault="00F3529F" w:rsidP="00F3529F">
      <w:r>
        <w:t>DM4: Safeguarding Amenity</w:t>
      </w:r>
    </w:p>
    <w:p w:rsidR="00F3529F" w:rsidRDefault="00F3529F" w:rsidP="00F3529F">
      <w:r>
        <w:t>DM12: Access, Traffic and Highway Related Matters</w:t>
      </w:r>
    </w:p>
    <w:p w:rsidR="00F3529F" w:rsidRDefault="00F3529F" w:rsidP="00F3529F"/>
    <w:p w:rsidR="00F3529F" w:rsidRDefault="00F3529F" w:rsidP="00F3529F">
      <w:pPr>
        <w:rPr>
          <w:b/>
        </w:rPr>
      </w:pPr>
      <w:r>
        <w:rPr>
          <w:b/>
        </w:rPr>
        <w:t>Planning History</w:t>
      </w:r>
    </w:p>
    <w:p w:rsidR="00855892" w:rsidRDefault="00855892" w:rsidP="00F3529F">
      <w:r>
        <w:t>970620/FUL – Conversion of first floor office space into three flats – Permitted 20/06/97</w:t>
      </w:r>
    </w:p>
    <w:p w:rsidR="00855892" w:rsidRDefault="00855892" w:rsidP="00F3529F">
      <w:r>
        <w:t>990408/FUL – Change of use from A1 to A3 – Permitted 05/04/00</w:t>
      </w:r>
    </w:p>
    <w:p w:rsidR="00855892" w:rsidRDefault="00855892" w:rsidP="00F3529F">
      <w:r>
        <w:t>990916/FUL – Installation of shutters to shop front – Permitted 09/02/01</w:t>
      </w:r>
    </w:p>
    <w:p w:rsidR="00855892" w:rsidRDefault="00855892" w:rsidP="00F3529F"/>
    <w:p w:rsidR="00855892" w:rsidRDefault="00855892" w:rsidP="00F3529F">
      <w:pPr>
        <w:rPr>
          <w:b/>
        </w:rPr>
      </w:pPr>
      <w:r>
        <w:rPr>
          <w:b/>
        </w:rPr>
        <w:t>Response to publicity</w:t>
      </w:r>
    </w:p>
    <w:p w:rsidR="00855892" w:rsidRDefault="00855892" w:rsidP="00F3529F">
      <w:r>
        <w:t>In relation to this ‘prior approval’ application, a site notice was erected on 8</w:t>
      </w:r>
      <w:r w:rsidRPr="00855892">
        <w:rPr>
          <w:vertAlign w:val="superscript"/>
        </w:rPr>
        <w:t>th</w:t>
      </w:r>
      <w:r>
        <w:t xml:space="preserve"> August 2017, with the 21 day consultation period expiring on 29</w:t>
      </w:r>
      <w:r w:rsidRPr="00855892">
        <w:rPr>
          <w:vertAlign w:val="superscript"/>
        </w:rPr>
        <w:t>th</w:t>
      </w:r>
      <w:r>
        <w:t xml:space="preserve"> August 2017. No representations were received. </w:t>
      </w:r>
    </w:p>
    <w:p w:rsidR="00855892" w:rsidRDefault="00855892" w:rsidP="00F3529F"/>
    <w:p w:rsidR="00855892" w:rsidRDefault="00855892" w:rsidP="00F3529F">
      <w:pPr>
        <w:rPr>
          <w:b/>
        </w:rPr>
      </w:pPr>
      <w:r>
        <w:rPr>
          <w:b/>
        </w:rPr>
        <w:t>Consultation responses</w:t>
      </w:r>
    </w:p>
    <w:p w:rsidR="00855892" w:rsidRPr="00855892" w:rsidRDefault="00855892" w:rsidP="00855892">
      <w:pPr>
        <w:jc w:val="both"/>
        <w:rPr>
          <w:szCs w:val="24"/>
          <w:u w:val="single"/>
        </w:rPr>
      </w:pPr>
      <w:r>
        <w:rPr>
          <w:szCs w:val="24"/>
          <w:u w:val="single"/>
        </w:rPr>
        <w:t>Transport</w:t>
      </w:r>
    </w:p>
    <w:p w:rsidR="00855892" w:rsidRDefault="00855892" w:rsidP="00855892">
      <w:pPr>
        <w:jc w:val="both"/>
        <w:rPr>
          <w:szCs w:val="24"/>
        </w:rPr>
      </w:pPr>
      <w:r>
        <w:rPr>
          <w:szCs w:val="24"/>
        </w:rPr>
        <w:t xml:space="preserve">This site is situated on A329 Oxford Road, which is a busy public transport route between the central Reading and the west.  Frequent bus services serve the site </w:t>
      </w:r>
      <w:r>
        <w:rPr>
          <w:szCs w:val="24"/>
        </w:rPr>
        <w:lastRenderedPageBreak/>
        <w:t xml:space="preserve">every 7-8 minutes Mon-Fri and Saturday daytimes and every 15-20 minutes evenings &amp; Sundays.  </w:t>
      </w:r>
    </w:p>
    <w:p w:rsidR="00855892" w:rsidRDefault="00855892" w:rsidP="00855892">
      <w:pPr>
        <w:jc w:val="both"/>
        <w:rPr>
          <w:szCs w:val="24"/>
        </w:rPr>
      </w:pPr>
    </w:p>
    <w:p w:rsidR="00855892" w:rsidRDefault="00855892" w:rsidP="00855892">
      <w:pPr>
        <w:jc w:val="both"/>
        <w:rPr>
          <w:szCs w:val="24"/>
        </w:rPr>
      </w:pPr>
      <w:r>
        <w:rPr>
          <w:szCs w:val="24"/>
        </w:rPr>
        <w:t>This proposal involves a change of use of the building from Use Class A1 (shop) to Use Class A3 (Restaurant).</w:t>
      </w:r>
    </w:p>
    <w:p w:rsidR="00855892" w:rsidRDefault="00855892" w:rsidP="00855892">
      <w:pPr>
        <w:jc w:val="both"/>
        <w:rPr>
          <w:szCs w:val="24"/>
        </w:rPr>
      </w:pPr>
    </w:p>
    <w:p w:rsidR="00855892" w:rsidRDefault="00855892" w:rsidP="00855892">
      <w:pPr>
        <w:jc w:val="both"/>
        <w:rPr>
          <w:szCs w:val="24"/>
        </w:rPr>
      </w:pPr>
      <w:r>
        <w:rPr>
          <w:szCs w:val="24"/>
        </w:rPr>
        <w:t xml:space="preserve">The site is located in Zone 2, Primary Core Area, of the Revised Parking Standards and Design SPD.  This zone directly surrounds the Central Core Area and extends to walking distances of 2 kilometres from the centre of Reading. In accordance with the adopted Parking Standards and Design SPD, the development would be required to provide a parking provision of 1 space per 7.5sqm. However, there is no off-street parking associated with the site, therefore, the parking demand generated by the proposal would be accommodated within the short stay parking bays on Oxford Road as it does currently. </w:t>
      </w:r>
    </w:p>
    <w:p w:rsidR="00855892" w:rsidRDefault="00855892" w:rsidP="00855892">
      <w:pPr>
        <w:jc w:val="both"/>
        <w:rPr>
          <w:szCs w:val="24"/>
        </w:rPr>
      </w:pPr>
    </w:p>
    <w:p w:rsidR="00855892" w:rsidRDefault="00855892" w:rsidP="00855892">
      <w:pPr>
        <w:jc w:val="both"/>
        <w:rPr>
          <w:szCs w:val="24"/>
        </w:rPr>
      </w:pPr>
      <w:r>
        <w:rPr>
          <w:szCs w:val="24"/>
        </w:rPr>
        <w:t>The site fronts onto Oxford Road which has many commercial/retail/food outlets and the proposed change of use is unlikely to have a significant impact on the trips and parking demand generated by the premise. On street parking in the vicinity of the site is either restricted or regulated and therefore any increase in parking demand would not be accommodated on street.</w:t>
      </w:r>
    </w:p>
    <w:p w:rsidR="00855892" w:rsidRDefault="00855892" w:rsidP="00855892">
      <w:pPr>
        <w:jc w:val="both"/>
        <w:rPr>
          <w:szCs w:val="24"/>
        </w:rPr>
      </w:pPr>
    </w:p>
    <w:p w:rsidR="00855892" w:rsidRDefault="00855892" w:rsidP="00855892">
      <w:pPr>
        <w:rPr>
          <w:szCs w:val="24"/>
        </w:rPr>
      </w:pPr>
      <w:r>
        <w:rPr>
          <w:szCs w:val="24"/>
        </w:rPr>
        <w:t>In the circumstances, there are no transport objections to the proposed change of use.</w:t>
      </w:r>
    </w:p>
    <w:p w:rsidR="00B105AB" w:rsidRDefault="00B105AB" w:rsidP="00F3529F"/>
    <w:p w:rsidR="00855892" w:rsidRDefault="00855892" w:rsidP="00F3529F">
      <w:pPr>
        <w:rPr>
          <w:u w:val="single"/>
        </w:rPr>
      </w:pPr>
      <w:r>
        <w:rPr>
          <w:u w:val="single"/>
        </w:rPr>
        <w:t>Environmental Protection</w:t>
      </w:r>
    </w:p>
    <w:p w:rsidR="00855892" w:rsidRDefault="00855892" w:rsidP="00855892">
      <w:pPr>
        <w:rPr>
          <w:b/>
          <w:bCs/>
          <w:color w:val="000000"/>
          <w:szCs w:val="24"/>
        </w:rPr>
      </w:pPr>
      <w:r>
        <w:rPr>
          <w:b/>
          <w:bCs/>
          <w:color w:val="000000"/>
          <w:szCs w:val="24"/>
        </w:rPr>
        <w:t>Noise</w:t>
      </w:r>
    </w:p>
    <w:p w:rsidR="00855892" w:rsidRDefault="00855892" w:rsidP="00855892">
      <w:pPr>
        <w:rPr>
          <w:color w:val="000000"/>
          <w:szCs w:val="24"/>
        </w:rPr>
      </w:pPr>
      <w:r>
        <w:rPr>
          <w:color w:val="000000"/>
          <w:szCs w:val="24"/>
        </w:rPr>
        <w:t>No mechanical plant shall be installed until a noise assessment of the proposed mechanical plant has been submitted and approved by this Council.  The assessment shall be carried out for in accordance with BS4141:2014 methodology. The predicted specific sound level (L</w:t>
      </w:r>
      <w:r>
        <w:rPr>
          <w:color w:val="000000"/>
          <w:szCs w:val="24"/>
          <w:vertAlign w:val="subscript"/>
        </w:rPr>
        <w:t>Aeq,TR</w:t>
      </w:r>
      <w:r>
        <w:rPr>
          <w:color w:val="000000"/>
          <w:szCs w:val="24"/>
        </w:rPr>
        <w:t>) as measured at a point 1 metre external to sensitive facades shall be at least 10dB below the existing background sound level, LA90,T  when all plant/equipment (or any part of it) is in operation.  The predicted rating level, L</w:t>
      </w:r>
      <w:r>
        <w:rPr>
          <w:color w:val="000000"/>
          <w:szCs w:val="24"/>
          <w:vertAlign w:val="subscript"/>
        </w:rPr>
        <w:t>Ar,Tr</w:t>
      </w:r>
      <w:r>
        <w:rPr>
          <w:color w:val="000000"/>
          <w:szCs w:val="24"/>
        </w:rPr>
        <w:t>  (specific sound level plus any adjustment for the characteristic features of the sound) as measured at a point 1 metre external to sensitive facades shall not exceed the existing background sound level, L</w:t>
      </w:r>
      <w:r>
        <w:rPr>
          <w:color w:val="000000"/>
          <w:szCs w:val="24"/>
          <w:vertAlign w:val="subscript"/>
        </w:rPr>
        <w:t>A90,T</w:t>
      </w:r>
      <w:r>
        <w:rPr>
          <w:color w:val="000000"/>
          <w:szCs w:val="24"/>
        </w:rPr>
        <w:t>  when all plant/equipment (or any part of it) is in operation.  The plant shall thereafter only be installed in accordance with the assessment.</w:t>
      </w:r>
    </w:p>
    <w:p w:rsidR="00855892" w:rsidRDefault="00855892" w:rsidP="00855892">
      <w:pPr>
        <w:rPr>
          <w:color w:val="000000"/>
          <w:szCs w:val="24"/>
        </w:rPr>
      </w:pPr>
      <w:r>
        <w:rPr>
          <w:color w:val="000000"/>
          <w:szCs w:val="24"/>
        </w:rPr>
        <w:t>Reason: To safeguard the amenities of the adjoining premises and the area generally, in accordance with Policy CS34 of the Reading Borough LDF Core Strategy 2008 (Altered 2015) and Policy DM4 of the Reading Borough LDF Sites and Detailed Policies Document 2012 (Altered 2015).</w:t>
      </w:r>
    </w:p>
    <w:p w:rsidR="00855892" w:rsidRDefault="00855892" w:rsidP="00855892">
      <w:pPr>
        <w:rPr>
          <w:color w:val="000000"/>
          <w:szCs w:val="24"/>
        </w:rPr>
      </w:pPr>
    </w:p>
    <w:p w:rsidR="00855892" w:rsidRDefault="00855892" w:rsidP="00855892">
      <w:pPr>
        <w:keepNext/>
        <w:autoSpaceDE w:val="0"/>
        <w:autoSpaceDN w:val="0"/>
        <w:rPr>
          <w:b/>
          <w:bCs/>
          <w:color w:val="000000"/>
          <w:szCs w:val="24"/>
          <w:u w:val="single"/>
          <w:lang w:val="en-US"/>
        </w:rPr>
      </w:pPr>
      <w:r>
        <w:rPr>
          <w:b/>
          <w:bCs/>
          <w:color w:val="000000"/>
          <w:szCs w:val="24"/>
          <w:u w:val="single"/>
          <w:lang w:val="en-US"/>
        </w:rPr>
        <w:t>Kitchen Extraction – odour</w:t>
      </w:r>
    </w:p>
    <w:p w:rsidR="00855892" w:rsidRDefault="00855892" w:rsidP="00855892">
      <w:pPr>
        <w:autoSpaceDE w:val="0"/>
        <w:autoSpaceDN w:val="0"/>
        <w:rPr>
          <w:color w:val="000000"/>
          <w:szCs w:val="24"/>
        </w:rPr>
      </w:pPr>
      <w:r>
        <w:rPr>
          <w:color w:val="000000"/>
          <w:szCs w:val="24"/>
        </w:rPr>
        <w:t xml:space="preserve">In addition to concerns about noise, cooking odour is often a significant problem in commercial kitchens and therefore the applicants must provide an assessment of the likelihood of odours based on the proposed cuisine and a statement of how the proposals will ensure that odour nuisance will be prevented. Reference must be made to the Defra Guidance on the Control of Odour and Noise from Commercial Kitchen Exhaust Systems (Jan 2005). </w:t>
      </w:r>
    </w:p>
    <w:p w:rsidR="00855892" w:rsidRDefault="00855892" w:rsidP="00855892">
      <w:pPr>
        <w:rPr>
          <w:color w:val="000000"/>
          <w:szCs w:val="24"/>
        </w:rPr>
      </w:pPr>
    </w:p>
    <w:p w:rsidR="00855892" w:rsidRDefault="00855892" w:rsidP="00855892">
      <w:pPr>
        <w:keepNext/>
        <w:rPr>
          <w:b/>
          <w:bCs/>
          <w:color w:val="000000"/>
          <w:szCs w:val="24"/>
          <w:u w:val="single"/>
        </w:rPr>
      </w:pPr>
      <w:r>
        <w:rPr>
          <w:b/>
          <w:bCs/>
          <w:color w:val="000000"/>
          <w:szCs w:val="24"/>
          <w:u w:val="single"/>
        </w:rPr>
        <w:lastRenderedPageBreak/>
        <w:t>Noise – delivery hours / waste collections</w:t>
      </w:r>
    </w:p>
    <w:p w:rsidR="00855892" w:rsidRDefault="00855892" w:rsidP="00855892">
      <w:pPr>
        <w:rPr>
          <w:color w:val="000000"/>
          <w:szCs w:val="24"/>
        </w:rPr>
      </w:pPr>
      <w:r>
        <w:rPr>
          <w:color w:val="000000"/>
          <w:szCs w:val="24"/>
        </w:rPr>
        <w:t>Hours for deliveries are restricted to 08:00hrs to 22:00hrs Monday to Saturdays and 10:00hrs to 18:00hrs on Sundays and Bank Holidays.</w:t>
      </w:r>
    </w:p>
    <w:p w:rsidR="00855892" w:rsidRDefault="00855892" w:rsidP="00855892">
      <w:pPr>
        <w:rPr>
          <w:color w:val="000000"/>
          <w:szCs w:val="24"/>
        </w:rPr>
      </w:pPr>
      <w:r>
        <w:rPr>
          <w:b/>
          <w:bCs/>
          <w:color w:val="000000"/>
          <w:szCs w:val="24"/>
        </w:rPr>
        <w:t xml:space="preserve">Reason: </w:t>
      </w:r>
      <w:r>
        <w:rPr>
          <w:color w:val="000000"/>
          <w:szCs w:val="24"/>
        </w:rPr>
        <w:t>to protect the amenity of neighbouring residents of the proposed development.</w:t>
      </w:r>
    </w:p>
    <w:p w:rsidR="00855892" w:rsidRDefault="00855892" w:rsidP="00855892">
      <w:pPr>
        <w:autoSpaceDE w:val="0"/>
        <w:autoSpaceDN w:val="0"/>
        <w:rPr>
          <w:color w:val="000000"/>
          <w:szCs w:val="24"/>
          <w:lang w:val="en-US"/>
        </w:rPr>
      </w:pPr>
    </w:p>
    <w:p w:rsidR="00855892" w:rsidRDefault="00855892" w:rsidP="00855892">
      <w:pPr>
        <w:rPr>
          <w:b/>
          <w:bCs/>
          <w:color w:val="000000"/>
          <w:szCs w:val="24"/>
        </w:rPr>
      </w:pPr>
      <w:r>
        <w:rPr>
          <w:b/>
          <w:bCs/>
          <w:color w:val="000000"/>
          <w:szCs w:val="24"/>
        </w:rPr>
        <w:t>Recommended Informative</w:t>
      </w:r>
    </w:p>
    <w:p w:rsidR="00855892" w:rsidRDefault="00855892" w:rsidP="00855892">
      <w:pPr>
        <w:rPr>
          <w:color w:val="000000"/>
          <w:szCs w:val="24"/>
        </w:rPr>
      </w:pPr>
      <w:r>
        <w:rPr>
          <w:color w:val="000000"/>
          <w:szCs w:val="24"/>
        </w:rPr>
        <w:t>Noisy construction, demolition and associated activities should be restricted to between the hours of 08:00hrs to 18:00hrs Mondays to Fridays, and 09:00hrs to 13:00hrs on Saturdays, with no noisy works taking place at any time on Sundays and Bank or Statutory Holidays.</w:t>
      </w:r>
    </w:p>
    <w:p w:rsidR="00855892" w:rsidRDefault="00855892" w:rsidP="00855892">
      <w:pPr>
        <w:rPr>
          <w:color w:val="000000"/>
          <w:szCs w:val="24"/>
        </w:rPr>
      </w:pPr>
    </w:p>
    <w:p w:rsidR="00855892" w:rsidRDefault="00855892" w:rsidP="00855892">
      <w:pPr>
        <w:rPr>
          <w:color w:val="000000"/>
          <w:szCs w:val="24"/>
        </w:rPr>
      </w:pPr>
      <w:r>
        <w:rPr>
          <w:color w:val="000000"/>
          <w:szCs w:val="24"/>
        </w:rPr>
        <w:t>There should be no burning of waste on the site.</w:t>
      </w:r>
    </w:p>
    <w:p w:rsidR="00855892" w:rsidRDefault="00855892" w:rsidP="00F3529F">
      <w:pPr>
        <w:rPr>
          <w:u w:val="single"/>
        </w:rPr>
      </w:pPr>
    </w:p>
    <w:p w:rsidR="00855892" w:rsidRDefault="00855892" w:rsidP="00F3529F">
      <w:pPr>
        <w:rPr>
          <w:b/>
        </w:rPr>
      </w:pPr>
      <w:r>
        <w:rPr>
          <w:b/>
        </w:rPr>
        <w:t>Appraisal</w:t>
      </w:r>
    </w:p>
    <w:p w:rsidR="002C11D2" w:rsidRDefault="002C11D2" w:rsidP="002C11D2">
      <w:r>
        <w:t>Development is not permitted by Class C in the following instances (officer comments to follow in italics):</w:t>
      </w:r>
    </w:p>
    <w:p w:rsidR="002C11D2" w:rsidRPr="002C11D2" w:rsidRDefault="002C11D2" w:rsidP="002C11D2">
      <w:pPr>
        <w:pStyle w:val="ListParagraph"/>
        <w:numPr>
          <w:ilvl w:val="0"/>
          <w:numId w:val="13"/>
        </w:numPr>
      </w:pPr>
      <w:r>
        <w:t xml:space="preserve">the cumulative floor space of the existing building changing use under Class C exceeds 150 square metres. </w:t>
      </w:r>
      <w:r>
        <w:rPr>
          <w:i/>
        </w:rPr>
        <w:t>Officer note: it does not (floor space changing use is approx. 147 square metres)</w:t>
      </w:r>
    </w:p>
    <w:p w:rsidR="002C11D2" w:rsidRPr="00492F8D" w:rsidRDefault="002C11D2" w:rsidP="002C11D2">
      <w:pPr>
        <w:pStyle w:val="ListParagraph"/>
        <w:numPr>
          <w:ilvl w:val="0"/>
          <w:numId w:val="13"/>
        </w:numPr>
      </w:pPr>
      <w:r>
        <w:t>the development (together with any previous development under Class C) would result in more than 150 square metres of floor space in the building having changed use under Class C</w:t>
      </w:r>
      <w:r w:rsidR="00492F8D">
        <w:t xml:space="preserve"> </w:t>
      </w:r>
      <w:r w:rsidR="00492F8D">
        <w:rPr>
          <w:i/>
        </w:rPr>
        <w:t>Officer note: not applicable in this instance</w:t>
      </w:r>
    </w:p>
    <w:p w:rsidR="00492F8D" w:rsidRPr="00492F8D" w:rsidRDefault="00492F8D" w:rsidP="002C11D2">
      <w:pPr>
        <w:pStyle w:val="ListParagraph"/>
        <w:numPr>
          <w:ilvl w:val="0"/>
          <w:numId w:val="13"/>
        </w:numPr>
      </w:pPr>
      <w:r>
        <w:t xml:space="preserve">the land or the site on which the building is located is or forms part of (i) a site of specific scientific interest; (ii) a safety hazard area; or (iii) a military explosives storage area </w:t>
      </w:r>
      <w:r>
        <w:rPr>
          <w:i/>
        </w:rPr>
        <w:t>Officer note: it does not</w:t>
      </w:r>
    </w:p>
    <w:p w:rsidR="00492F8D" w:rsidRPr="00492F8D" w:rsidRDefault="00492F8D" w:rsidP="002C11D2">
      <w:pPr>
        <w:pStyle w:val="ListParagraph"/>
        <w:numPr>
          <w:ilvl w:val="0"/>
          <w:numId w:val="13"/>
        </w:numPr>
      </w:pPr>
      <w:r>
        <w:t xml:space="preserve">the site is, or contains, a scheduled monument </w:t>
      </w:r>
      <w:r>
        <w:rPr>
          <w:i/>
        </w:rPr>
        <w:t>Officer note: it does not</w:t>
      </w:r>
      <w:r w:rsidR="00E07C08">
        <w:rPr>
          <w:i/>
        </w:rPr>
        <w:t>.</w:t>
      </w:r>
    </w:p>
    <w:p w:rsidR="00492F8D" w:rsidRPr="00492F8D" w:rsidRDefault="00492F8D" w:rsidP="002C11D2">
      <w:pPr>
        <w:pStyle w:val="ListParagraph"/>
        <w:numPr>
          <w:ilvl w:val="0"/>
          <w:numId w:val="13"/>
        </w:numPr>
      </w:pPr>
      <w:r>
        <w:t xml:space="preserve">the land or building is a listed building or is within the curtilage of a listed building </w:t>
      </w:r>
      <w:r>
        <w:rPr>
          <w:i/>
        </w:rPr>
        <w:t>Officer note: it is not</w:t>
      </w:r>
    </w:p>
    <w:p w:rsidR="00492F8D" w:rsidRDefault="00492F8D" w:rsidP="00492F8D"/>
    <w:p w:rsidR="00492F8D" w:rsidRDefault="00492F8D" w:rsidP="00492F8D">
      <w:r>
        <w:t>Development is also not permitted by Class C if it cannot be proved that the application site is in A1 (retail use).</w:t>
      </w:r>
    </w:p>
    <w:p w:rsidR="00492F8D" w:rsidRDefault="00492F8D" w:rsidP="00492F8D"/>
    <w:p w:rsidR="00492F8D" w:rsidRDefault="00492F8D" w:rsidP="00492F8D">
      <w:r>
        <w:t>Though the unit was vacant at the time of the officer</w:t>
      </w:r>
      <w:r w:rsidR="00600F6C">
        <w:t>’</w:t>
      </w:r>
      <w:r>
        <w:t>s site visit, and has been for in excess of 8 months, the previous occupier Hobby Stores operated under a Class A1 use.</w:t>
      </w:r>
    </w:p>
    <w:p w:rsidR="00492F8D" w:rsidRDefault="00492F8D" w:rsidP="00492F8D"/>
    <w:p w:rsidR="00492F8D" w:rsidRDefault="00492F8D" w:rsidP="00492F8D">
      <w:pPr>
        <w:rPr>
          <w:u w:val="single"/>
        </w:rPr>
      </w:pPr>
      <w:r>
        <w:rPr>
          <w:u w:val="single"/>
        </w:rPr>
        <w:t>Conditions in relation to Class C</w:t>
      </w:r>
    </w:p>
    <w:p w:rsidR="00492F8D" w:rsidRDefault="00492F8D" w:rsidP="00492F8D">
      <w:r>
        <w:t xml:space="preserve">This assessment can only consider the noise, odour, storage and handling of waste, hours of opening and transport impacts of the development as well as the impact of the development on the provision of A1 uses in this area and its impact on the sustainability of that shopping area. </w:t>
      </w:r>
    </w:p>
    <w:p w:rsidR="00492F8D" w:rsidRDefault="00492F8D" w:rsidP="00492F8D"/>
    <w:p w:rsidR="00492F8D" w:rsidRDefault="00492F8D" w:rsidP="00492F8D">
      <w:r>
        <w:t>In these regards:</w:t>
      </w:r>
    </w:p>
    <w:p w:rsidR="00492F8D" w:rsidRDefault="00492F8D" w:rsidP="00492F8D"/>
    <w:p w:rsidR="00492F8D" w:rsidRPr="002D77E4" w:rsidRDefault="00492F8D" w:rsidP="002D77E4">
      <w:pPr>
        <w:pStyle w:val="ListParagraph"/>
        <w:numPr>
          <w:ilvl w:val="0"/>
          <w:numId w:val="15"/>
        </w:numPr>
        <w:ind w:hanging="720"/>
        <w:rPr>
          <w:u w:val="single"/>
        </w:rPr>
      </w:pPr>
      <w:r w:rsidRPr="002D77E4">
        <w:rPr>
          <w:u w:val="single"/>
        </w:rPr>
        <w:t>Noise</w:t>
      </w:r>
    </w:p>
    <w:p w:rsidR="00D34A70" w:rsidRDefault="00492F8D" w:rsidP="00492F8D">
      <w:r>
        <w:t xml:space="preserve">The applicant has advised </w:t>
      </w:r>
      <w:r w:rsidR="00114A3A">
        <w:t xml:space="preserve">that details of ventilation and extraction are to follow and will be submitted for planning approval. The Environmental Protection officer recommended that a pre-commencement condition is secured to approve a noise assessment for proposed mechanical plant. </w:t>
      </w:r>
      <w:r w:rsidR="00D34A70">
        <w:t xml:space="preserve">Officers have considered the information </w:t>
      </w:r>
      <w:r w:rsidR="00D34A70">
        <w:lastRenderedPageBreak/>
        <w:t xml:space="preserve">provided by the applicant, together with the comments received from Environmental Protection. In this instance, owing to the nature of the surrounding area, it is considered reasonable and appropriate to require a noise assessment of the proposed mechanical plant, as secured by condition. </w:t>
      </w:r>
    </w:p>
    <w:p w:rsidR="00D34A70" w:rsidRDefault="00D34A70" w:rsidP="00492F8D"/>
    <w:p w:rsidR="00D34A70" w:rsidRPr="002D77E4" w:rsidRDefault="00D34A70" w:rsidP="002D77E4">
      <w:pPr>
        <w:pStyle w:val="ListParagraph"/>
        <w:numPr>
          <w:ilvl w:val="0"/>
          <w:numId w:val="15"/>
        </w:numPr>
        <w:ind w:hanging="720"/>
        <w:rPr>
          <w:u w:val="single"/>
        </w:rPr>
      </w:pPr>
      <w:r w:rsidRPr="002D77E4">
        <w:rPr>
          <w:u w:val="single"/>
        </w:rPr>
        <w:t>Odour</w:t>
      </w:r>
    </w:p>
    <w:p w:rsidR="001326EC" w:rsidRDefault="00D34A70" w:rsidP="00492F8D">
      <w:r>
        <w:t xml:space="preserve">The applicant has advised that detail of odour control are to follow and will be submitted for planning approval. The Environmental Protection officer stated that an assessment of the likelihood of odours based on the proposed cuisine must be provided, with a statement of how odour nuisance will be prevented. Officers have considered the information </w:t>
      </w:r>
      <w:r w:rsidR="001326EC">
        <w:t xml:space="preserve">provided by the applicant, together with the comments received from Environmental Protection. In this instance, owing to the nature of the surrounding area, it is considered reasonable and appropriate to require an assessment of odours be submitted and approved in writing, as secured by condition. </w:t>
      </w:r>
    </w:p>
    <w:p w:rsidR="001326EC" w:rsidRDefault="001326EC" w:rsidP="00492F8D"/>
    <w:p w:rsidR="001326EC" w:rsidRPr="002D77E4" w:rsidRDefault="001326EC" w:rsidP="002D77E4">
      <w:pPr>
        <w:pStyle w:val="ListParagraph"/>
        <w:numPr>
          <w:ilvl w:val="0"/>
          <w:numId w:val="15"/>
        </w:numPr>
        <w:ind w:hanging="720"/>
        <w:rPr>
          <w:u w:val="single"/>
        </w:rPr>
      </w:pPr>
      <w:r w:rsidRPr="002D77E4">
        <w:rPr>
          <w:u w:val="single"/>
        </w:rPr>
        <w:t>Storage and handling of waste</w:t>
      </w:r>
    </w:p>
    <w:p w:rsidR="001326EC" w:rsidRDefault="001326EC" w:rsidP="00492F8D">
      <w:r>
        <w:t>The applicant has indicated that the proposed strategy is for waste to be removed internally to the rear yard, to be stored in designated containers and screened from public view</w:t>
      </w:r>
      <w:r w:rsidR="00192819">
        <w:t xml:space="preserve"> by an existing brick wall</w:t>
      </w:r>
      <w:r>
        <w:t xml:space="preserve">. It is considered that this is an appropriate solution to the storage and handling of waste. This facility will be secured by condition. </w:t>
      </w:r>
    </w:p>
    <w:p w:rsidR="001326EC" w:rsidRDefault="001326EC" w:rsidP="00492F8D"/>
    <w:p w:rsidR="001326EC" w:rsidRPr="002D77E4" w:rsidRDefault="001326EC" w:rsidP="002D77E4">
      <w:pPr>
        <w:pStyle w:val="ListParagraph"/>
        <w:numPr>
          <w:ilvl w:val="0"/>
          <w:numId w:val="15"/>
        </w:numPr>
        <w:ind w:hanging="720"/>
        <w:rPr>
          <w:u w:val="single"/>
        </w:rPr>
      </w:pPr>
      <w:r w:rsidRPr="002D77E4">
        <w:rPr>
          <w:u w:val="single"/>
        </w:rPr>
        <w:t>Hours of opening</w:t>
      </w:r>
    </w:p>
    <w:p w:rsidR="00492F8D" w:rsidRDefault="00192819" w:rsidP="00492F8D">
      <w:r>
        <w:t xml:space="preserve">Officers have considered the information specified by the applicant seeking hours of opening from 11am to 11pm on all days of the week. This is broadly consistent with hours secured by condition in other instances nearby, and is reasonable in order to safeguard the amenities of the area generally. Such hours will be secured via condition. </w:t>
      </w:r>
      <w:r w:rsidR="001326EC">
        <w:t xml:space="preserve"> </w:t>
      </w:r>
    </w:p>
    <w:p w:rsidR="00192819" w:rsidRDefault="00192819" w:rsidP="00492F8D"/>
    <w:p w:rsidR="00192819" w:rsidRPr="00E07C08" w:rsidRDefault="00192819" w:rsidP="00E07C08">
      <w:pPr>
        <w:pStyle w:val="ListParagraph"/>
        <w:numPr>
          <w:ilvl w:val="0"/>
          <w:numId w:val="15"/>
        </w:numPr>
        <w:ind w:hanging="720"/>
        <w:rPr>
          <w:u w:val="single"/>
        </w:rPr>
      </w:pPr>
      <w:r w:rsidRPr="00E07C08">
        <w:rPr>
          <w:u w:val="single"/>
        </w:rPr>
        <w:t>Transport</w:t>
      </w:r>
    </w:p>
    <w:p w:rsidR="00192819" w:rsidRDefault="00192819" w:rsidP="00492F8D">
      <w:r>
        <w:t>Transport officers raised no objection to the proposal. The proposal is therefore considered appropriate in this regard.</w:t>
      </w:r>
    </w:p>
    <w:p w:rsidR="00192819" w:rsidRDefault="00192819" w:rsidP="00492F8D"/>
    <w:p w:rsidR="00192819" w:rsidRPr="00E07C08" w:rsidRDefault="00192819" w:rsidP="00E07C08">
      <w:pPr>
        <w:pStyle w:val="ListParagraph"/>
        <w:numPr>
          <w:ilvl w:val="0"/>
          <w:numId w:val="15"/>
        </w:numPr>
        <w:ind w:hanging="720"/>
        <w:rPr>
          <w:u w:val="single"/>
        </w:rPr>
      </w:pPr>
      <w:r w:rsidRPr="00E07C08">
        <w:rPr>
          <w:u w:val="single"/>
        </w:rPr>
        <w:t>Provision of A1 and the sustainability of the shopping area</w:t>
      </w:r>
    </w:p>
    <w:p w:rsidR="006E1787" w:rsidRDefault="006E1787" w:rsidP="006E1787">
      <w:pPr>
        <w:autoSpaceDE w:val="0"/>
        <w:autoSpaceDN w:val="0"/>
        <w:adjustRightInd w:val="0"/>
      </w:pPr>
      <w:r>
        <w:t xml:space="preserve">The part of Oxford Road where this site lies is identified as a key frontage in </w:t>
      </w:r>
      <w:r w:rsidRPr="002D77E4">
        <w:t>Oxford Road West</w:t>
      </w:r>
      <w:r w:rsidRPr="002D77E4">
        <w:t xml:space="preserve"> on the Proposals Map and in t</w:t>
      </w:r>
      <w:r w:rsidRPr="006E1787">
        <w:t xml:space="preserve">he adopted Sites and Detailed Policies Document </w:t>
      </w:r>
      <w:r>
        <w:t>(</w:t>
      </w:r>
      <w:r w:rsidRPr="006E1787">
        <w:t xml:space="preserve">policy </w:t>
      </w:r>
      <w:r w:rsidRPr="006E1787">
        <w:t>DM13: VITALITY AND VIABILITY OF SMALLER CENTRES</w:t>
      </w:r>
      <w:r>
        <w:t>)</w:t>
      </w:r>
      <w:r w:rsidRPr="006E1787">
        <w:t xml:space="preserve"> </w:t>
      </w:r>
      <w:r>
        <w:t xml:space="preserve">it is </w:t>
      </w:r>
      <w:r w:rsidRPr="006E1787">
        <w:t>explain</w:t>
      </w:r>
      <w:r>
        <w:t>ed</w:t>
      </w:r>
      <w:r w:rsidRPr="006E1787">
        <w:t xml:space="preserve"> that</w:t>
      </w:r>
      <w:r>
        <w:t xml:space="preserve"> w</w:t>
      </w:r>
      <w:r w:rsidRPr="006E1787">
        <w:t xml:space="preserve">ithin the </w:t>
      </w:r>
      <w:r>
        <w:t>Oxford Road West k</w:t>
      </w:r>
      <w:r w:rsidRPr="006E1787">
        <w:t xml:space="preserve">ey </w:t>
      </w:r>
      <w:r>
        <w:t>f</w:t>
      </w:r>
      <w:r w:rsidRPr="006E1787">
        <w:t>rontage development involving a net</w:t>
      </w:r>
      <w:r>
        <w:t xml:space="preserve"> </w:t>
      </w:r>
      <w:r w:rsidRPr="006E1787">
        <w:t>loss of A1 retail to other ‘centre uses’ will only be permitted where:</w:t>
      </w:r>
    </w:p>
    <w:p w:rsidR="006E1787" w:rsidRDefault="006E1787" w:rsidP="006E1787">
      <w:pPr>
        <w:pStyle w:val="ListParagraph"/>
        <w:numPr>
          <w:ilvl w:val="0"/>
          <w:numId w:val="14"/>
        </w:numPr>
        <w:autoSpaceDE w:val="0"/>
        <w:autoSpaceDN w:val="0"/>
        <w:adjustRightInd w:val="0"/>
      </w:pPr>
      <w:r w:rsidRPr="006E1787">
        <w:t>There would be no more than 3 consecutive units which are not in A1 retail use; and</w:t>
      </w:r>
    </w:p>
    <w:p w:rsidR="006E1787" w:rsidRPr="006E1787" w:rsidRDefault="006E1787" w:rsidP="006E1787">
      <w:pPr>
        <w:pStyle w:val="ListParagraph"/>
        <w:numPr>
          <w:ilvl w:val="0"/>
          <w:numId w:val="14"/>
        </w:numPr>
        <w:autoSpaceDE w:val="0"/>
        <w:autoSpaceDN w:val="0"/>
        <w:adjustRightInd w:val="0"/>
      </w:pPr>
      <w:r w:rsidRPr="006E1787">
        <w:t>The proportion of the total length of the Key Frontage within the centre that is in A1</w:t>
      </w:r>
      <w:r>
        <w:t xml:space="preserve"> </w:t>
      </w:r>
      <w:r w:rsidRPr="006E1787">
        <w:t xml:space="preserve">retail use would exceed </w:t>
      </w:r>
      <w:r>
        <w:t xml:space="preserve">50%. </w:t>
      </w:r>
    </w:p>
    <w:p w:rsidR="002D77E4" w:rsidRDefault="006E1787" w:rsidP="006E1787">
      <w:pPr>
        <w:autoSpaceDE w:val="0"/>
        <w:autoSpaceDN w:val="0"/>
        <w:adjustRightInd w:val="0"/>
      </w:pPr>
      <w:r w:rsidRPr="002D77E4">
        <w:t>The policy helps to implement Core Strategy policies CS26 and, particularly, CS27</w:t>
      </w:r>
      <w:r w:rsidR="002D77E4">
        <w:t xml:space="preserve">: </w:t>
      </w:r>
      <w:r w:rsidR="00720A23" w:rsidRPr="002D77E4">
        <w:t>Maintaining the Retail</w:t>
      </w:r>
      <w:r w:rsidR="00720A23" w:rsidRPr="002D77E4">
        <w:t xml:space="preserve"> </w:t>
      </w:r>
      <w:r w:rsidR="00720A23" w:rsidRPr="002D77E4">
        <w:t>Character of Centres</w:t>
      </w:r>
      <w:r w:rsidR="002D77E4">
        <w:t xml:space="preserve">. </w:t>
      </w:r>
    </w:p>
    <w:p w:rsidR="002D77E4" w:rsidRDefault="002D77E4" w:rsidP="006E1787">
      <w:pPr>
        <w:autoSpaceDE w:val="0"/>
        <w:autoSpaceDN w:val="0"/>
        <w:adjustRightInd w:val="0"/>
      </w:pPr>
    </w:p>
    <w:p w:rsidR="00E07C08" w:rsidRDefault="002D77E4" w:rsidP="006E1787">
      <w:pPr>
        <w:autoSpaceDE w:val="0"/>
        <w:autoSpaceDN w:val="0"/>
        <w:adjustRightInd w:val="0"/>
      </w:pPr>
      <w:r>
        <w:t xml:space="preserve">It can be confirmed that if this proposal is implemented the above criteria would still be met.  </w:t>
      </w:r>
      <w:r w:rsidR="00A07355">
        <w:t xml:space="preserve">It is </w:t>
      </w:r>
      <w:r>
        <w:t xml:space="preserve">therefore </w:t>
      </w:r>
      <w:r w:rsidR="00A07355">
        <w:t>considered</w:t>
      </w:r>
      <w:r>
        <w:t xml:space="preserve"> that the change of use would meet condition f </w:t>
      </w:r>
      <w:r w:rsidR="00A07355">
        <w:t>given that the proposal will not negatively impact on the sustainability of the shopping area.</w:t>
      </w:r>
    </w:p>
    <w:p w:rsidR="00192819" w:rsidRPr="00B4409B" w:rsidRDefault="00E07C08" w:rsidP="00E07C08">
      <w:pPr>
        <w:pStyle w:val="ListParagraph"/>
        <w:numPr>
          <w:ilvl w:val="0"/>
          <w:numId w:val="15"/>
        </w:numPr>
        <w:autoSpaceDE w:val="0"/>
        <w:autoSpaceDN w:val="0"/>
        <w:adjustRightInd w:val="0"/>
        <w:ind w:hanging="720"/>
        <w:rPr>
          <w:u w:val="single"/>
        </w:rPr>
      </w:pPr>
      <w:r w:rsidRPr="00B4409B">
        <w:rPr>
          <w:u w:val="single"/>
        </w:rPr>
        <w:lastRenderedPageBreak/>
        <w:t>T</w:t>
      </w:r>
      <w:r w:rsidRPr="00B4409B">
        <w:rPr>
          <w:u w:val="single"/>
        </w:rPr>
        <w:t xml:space="preserve">he siting, design or external appearance of the facilities to be provided </w:t>
      </w:r>
    </w:p>
    <w:p w:rsidR="00A07355" w:rsidRDefault="00E07C08" w:rsidP="00B4409B">
      <w:pPr>
        <w:autoSpaceDE w:val="0"/>
        <w:autoSpaceDN w:val="0"/>
        <w:adjustRightInd w:val="0"/>
      </w:pPr>
      <w:r>
        <w:t xml:space="preserve">In this case the drawings show a flue is to be provided against the rear elevation jutting slightly above the eaves line (Drawing PL03) and an existing </w:t>
      </w:r>
      <w:r w:rsidR="00B4409B">
        <w:t>good entrance door is to be replaced with a standard door and window.  Both of these additions are considered to be appropriate in their design and appearance and this condition can be met.</w:t>
      </w:r>
    </w:p>
    <w:p w:rsidR="00B4409B" w:rsidRDefault="00B4409B" w:rsidP="00B4409B">
      <w:pPr>
        <w:autoSpaceDE w:val="0"/>
        <w:autoSpaceDN w:val="0"/>
        <w:adjustRightInd w:val="0"/>
      </w:pPr>
    </w:p>
    <w:p w:rsidR="00A07355" w:rsidRDefault="00A07355" w:rsidP="00492F8D">
      <w:pPr>
        <w:rPr>
          <w:b/>
        </w:rPr>
      </w:pPr>
      <w:r>
        <w:rPr>
          <w:b/>
        </w:rPr>
        <w:t>Conclusion</w:t>
      </w:r>
    </w:p>
    <w:p w:rsidR="00A07355" w:rsidRDefault="00A07355" w:rsidP="00492F8D">
      <w:r>
        <w:t>In conclusion, it is considered that Prior Approval for this applic</w:t>
      </w:r>
      <w:r w:rsidR="005226B1">
        <w:t xml:space="preserve">ation should be granted for the reasons set out above, with the suggested conditions included. </w:t>
      </w:r>
    </w:p>
    <w:p w:rsidR="005226B1" w:rsidRDefault="005226B1" w:rsidP="00492F8D"/>
    <w:p w:rsidR="005226B1" w:rsidRDefault="005226B1" w:rsidP="00492F8D">
      <w:pPr>
        <w:rPr>
          <w:b/>
        </w:rPr>
      </w:pPr>
      <w:r>
        <w:rPr>
          <w:b/>
        </w:rPr>
        <w:t>Recommendation</w:t>
      </w:r>
    </w:p>
    <w:p w:rsidR="005226B1" w:rsidRPr="005226B1" w:rsidRDefault="005226B1" w:rsidP="00492F8D">
      <w:r>
        <w:t>GRANT Prior Approval</w:t>
      </w:r>
    </w:p>
    <w:sectPr w:rsidR="005226B1" w:rsidRPr="005226B1" w:rsidSect="00FA60CA">
      <w:footerReference w:type="default" r:id="rId9"/>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BD756F"/>
    <w:multiLevelType w:val="hybridMultilevel"/>
    <w:tmpl w:val="4926B6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4A5CCD"/>
    <w:multiLevelType w:val="hybridMultilevel"/>
    <w:tmpl w:val="E4F427DC"/>
    <w:lvl w:ilvl="0" w:tplc="9804716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F296431"/>
    <w:multiLevelType w:val="hybridMultilevel"/>
    <w:tmpl w:val="BE6003A6"/>
    <w:lvl w:ilvl="0" w:tplc="33DA8DD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5E26A2D"/>
    <w:multiLevelType w:val="hybridMultilevel"/>
    <w:tmpl w:val="1E923568"/>
    <w:lvl w:ilvl="0" w:tplc="2C6EBC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7032821"/>
    <w:multiLevelType w:val="hybridMultilevel"/>
    <w:tmpl w:val="CA76C9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BF556A7"/>
    <w:multiLevelType w:val="hybridMultilevel"/>
    <w:tmpl w:val="4588DF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0"/>
  </w:num>
  <w:num w:numId="4">
    <w:abstractNumId w:val="5"/>
  </w:num>
  <w:num w:numId="5">
    <w:abstractNumId w:val="2"/>
  </w:num>
  <w:num w:numId="6">
    <w:abstractNumId w:val="14"/>
  </w:num>
  <w:num w:numId="7">
    <w:abstractNumId w:val="3"/>
  </w:num>
  <w:num w:numId="8">
    <w:abstractNumId w:val="8"/>
  </w:num>
  <w:num w:numId="9">
    <w:abstractNumId w:val="6"/>
  </w:num>
  <w:num w:numId="10">
    <w:abstractNumId w:val="4"/>
  </w:num>
  <w:num w:numId="11">
    <w:abstractNumId w:val="1"/>
  </w:num>
  <w:num w:numId="12">
    <w:abstractNumId w:val="9"/>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4EB"/>
    <w:rsid w:val="00024A9F"/>
    <w:rsid w:val="000757A6"/>
    <w:rsid w:val="00090B29"/>
    <w:rsid w:val="00110E70"/>
    <w:rsid w:val="00114A3A"/>
    <w:rsid w:val="001326EC"/>
    <w:rsid w:val="001559B1"/>
    <w:rsid w:val="00192819"/>
    <w:rsid w:val="00196750"/>
    <w:rsid w:val="00233D61"/>
    <w:rsid w:val="002C11D2"/>
    <w:rsid w:val="002D77E4"/>
    <w:rsid w:val="002E0F69"/>
    <w:rsid w:val="002F17D2"/>
    <w:rsid w:val="003104EB"/>
    <w:rsid w:val="003336D9"/>
    <w:rsid w:val="003B4EF5"/>
    <w:rsid w:val="003D26F8"/>
    <w:rsid w:val="004347BA"/>
    <w:rsid w:val="0046375F"/>
    <w:rsid w:val="00487100"/>
    <w:rsid w:val="00490997"/>
    <w:rsid w:val="00492F8D"/>
    <w:rsid w:val="004931E8"/>
    <w:rsid w:val="005226B1"/>
    <w:rsid w:val="005B6966"/>
    <w:rsid w:val="00600F6C"/>
    <w:rsid w:val="00672BF7"/>
    <w:rsid w:val="006E1787"/>
    <w:rsid w:val="00720A23"/>
    <w:rsid w:val="00726019"/>
    <w:rsid w:val="00855892"/>
    <w:rsid w:val="00911CD0"/>
    <w:rsid w:val="00936B11"/>
    <w:rsid w:val="0094414F"/>
    <w:rsid w:val="009A124D"/>
    <w:rsid w:val="009E54E1"/>
    <w:rsid w:val="00A07355"/>
    <w:rsid w:val="00B105AB"/>
    <w:rsid w:val="00B163FC"/>
    <w:rsid w:val="00B4409B"/>
    <w:rsid w:val="00B7333C"/>
    <w:rsid w:val="00CB13E6"/>
    <w:rsid w:val="00CF4564"/>
    <w:rsid w:val="00D30B38"/>
    <w:rsid w:val="00D333C8"/>
    <w:rsid w:val="00D34A70"/>
    <w:rsid w:val="00D90AF0"/>
    <w:rsid w:val="00E05D92"/>
    <w:rsid w:val="00E07C08"/>
    <w:rsid w:val="00E23F34"/>
    <w:rsid w:val="00F3529F"/>
    <w:rsid w:val="00F45B70"/>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4870">
      <w:bodyDiv w:val="1"/>
      <w:marLeft w:val="0"/>
      <w:marRight w:val="0"/>
      <w:marTop w:val="0"/>
      <w:marBottom w:val="0"/>
      <w:divBdr>
        <w:top w:val="none" w:sz="0" w:space="0" w:color="auto"/>
        <w:left w:val="none" w:sz="0" w:space="0" w:color="auto"/>
        <w:bottom w:val="none" w:sz="0" w:space="0" w:color="auto"/>
        <w:right w:val="none" w:sz="0" w:space="0" w:color="auto"/>
      </w:divBdr>
    </w:div>
    <w:div w:id="68656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01966-0C5B-4234-81C3-E39C652D1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6</Pages>
  <Words>2106</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2017-09-26T12:36:00Z</dcterms:created>
  <dcterms:modified xsi:type="dcterms:W3CDTF">2017-09-26T18:22:00Z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