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960" w:rsidRPr="00351D44" w:rsidRDefault="00426E16" w:rsidP="00426E16">
      <w:pPr>
        <w:spacing w:line="240" w:lineRule="auto"/>
        <w:rPr>
          <w:rFonts w:ascii="Trebuchet MS" w:hAnsi="Trebuchet MS"/>
        </w:rPr>
      </w:pPr>
      <w:r w:rsidRPr="00426E16">
        <w:rPr>
          <w:rFonts w:ascii="Trebuchet MS" w:hAnsi="Trebuchet MS"/>
          <w:b/>
        </w:rPr>
        <w:t>DELEGATED APPLICATION REPORT</w:t>
      </w:r>
      <w:r w:rsidR="00351D44">
        <w:rPr>
          <w:rFonts w:ascii="Trebuchet MS" w:hAnsi="Trebuchet MS"/>
          <w:b/>
        </w:rPr>
        <w:tab/>
      </w:r>
      <w:r w:rsidR="00351D44">
        <w:rPr>
          <w:rFonts w:ascii="Trebuchet MS" w:hAnsi="Trebuchet MS"/>
          <w:b/>
        </w:rPr>
        <w:tab/>
      </w:r>
      <w:r w:rsidR="00351D44">
        <w:rPr>
          <w:rFonts w:ascii="Trebuchet MS" w:hAnsi="Trebuchet MS"/>
          <w:b/>
        </w:rPr>
        <w:tab/>
      </w:r>
      <w:r w:rsidR="00351D44">
        <w:rPr>
          <w:rFonts w:ascii="Trebuchet MS" w:hAnsi="Trebuchet MS"/>
          <w:b/>
        </w:rPr>
        <w:tab/>
      </w:r>
      <w:r w:rsidR="00351D44">
        <w:rPr>
          <w:rFonts w:ascii="Trebuchet MS" w:hAnsi="Trebuchet MS"/>
          <w:b/>
        </w:rPr>
        <w:tab/>
      </w:r>
      <w:r>
        <w:rPr>
          <w:rFonts w:ascii="Trebuchet MS" w:hAnsi="Trebuchet MS"/>
          <w:b/>
        </w:rPr>
        <w:t xml:space="preserve">Target Date: </w:t>
      </w:r>
      <w:r w:rsidR="00351D44">
        <w:rPr>
          <w:rFonts w:ascii="Trebuchet MS" w:hAnsi="Trebuchet MS"/>
        </w:rPr>
        <w:t>02/10/18</w:t>
      </w:r>
    </w:p>
    <w:p w:rsidR="00426E16" w:rsidRPr="00351D44" w:rsidRDefault="00426E16" w:rsidP="00426E16">
      <w:pPr>
        <w:spacing w:line="240" w:lineRule="auto"/>
        <w:rPr>
          <w:rFonts w:ascii="Trebuchet MS" w:hAnsi="Trebuchet MS"/>
        </w:rPr>
      </w:pPr>
      <w:r>
        <w:rPr>
          <w:rFonts w:ascii="Trebuchet MS" w:hAnsi="Trebuchet MS"/>
          <w:b/>
        </w:rPr>
        <w:t>Application No:</w:t>
      </w:r>
      <w:r w:rsidR="00351D44">
        <w:rPr>
          <w:rFonts w:ascii="Trebuchet MS" w:hAnsi="Trebuchet MS"/>
          <w:b/>
        </w:rPr>
        <w:t xml:space="preserve"> </w:t>
      </w:r>
      <w:r w:rsidR="00351D44">
        <w:rPr>
          <w:rFonts w:ascii="Trebuchet MS" w:hAnsi="Trebuchet MS"/>
        </w:rPr>
        <w:t>181371/LBC</w:t>
      </w:r>
    </w:p>
    <w:p w:rsidR="00426E16" w:rsidRPr="00351D44" w:rsidRDefault="00426E16" w:rsidP="00426E16">
      <w:pPr>
        <w:spacing w:line="240" w:lineRule="auto"/>
        <w:rPr>
          <w:rFonts w:ascii="Trebuchet MS" w:hAnsi="Trebuchet MS"/>
        </w:rPr>
      </w:pPr>
      <w:r>
        <w:rPr>
          <w:rFonts w:ascii="Trebuchet MS" w:hAnsi="Trebuchet MS"/>
          <w:b/>
        </w:rPr>
        <w:t>Address:</w:t>
      </w:r>
      <w:r w:rsidR="00351D44">
        <w:rPr>
          <w:rFonts w:ascii="Trebuchet MS" w:hAnsi="Trebuchet MS"/>
          <w:b/>
        </w:rPr>
        <w:t xml:space="preserve"> </w:t>
      </w:r>
      <w:r w:rsidR="00351D44">
        <w:rPr>
          <w:rFonts w:ascii="Trebuchet MS" w:hAnsi="Trebuchet MS"/>
        </w:rPr>
        <w:t>Battle Primary School, Cranbury Road</w:t>
      </w:r>
    </w:p>
    <w:p w:rsidR="00426E16" w:rsidRPr="00351D44" w:rsidRDefault="00426E16" w:rsidP="00351D44">
      <w:pPr>
        <w:spacing w:line="240" w:lineRule="auto"/>
        <w:rPr>
          <w:rFonts w:ascii="Trebuchet MS" w:hAnsi="Trebuchet MS"/>
        </w:rPr>
      </w:pPr>
      <w:r>
        <w:rPr>
          <w:rFonts w:ascii="Trebuchet MS" w:hAnsi="Trebuchet MS"/>
          <w:b/>
        </w:rPr>
        <w:t>Proposal:</w:t>
      </w:r>
      <w:r w:rsidR="00351D44">
        <w:rPr>
          <w:rFonts w:ascii="Trebuchet MS" w:hAnsi="Trebuchet MS"/>
          <w:b/>
        </w:rPr>
        <w:t xml:space="preserve"> </w:t>
      </w:r>
      <w:r w:rsidR="00351D44" w:rsidRPr="00351D44">
        <w:rPr>
          <w:rFonts w:ascii="Trebuchet MS" w:hAnsi="Trebuchet MS"/>
        </w:rPr>
        <w:t>Installation of 12 camera CCTV system and re-painting of 3</w:t>
      </w:r>
      <w:r w:rsidR="00351D44">
        <w:rPr>
          <w:rFonts w:ascii="Trebuchet MS" w:hAnsi="Trebuchet MS"/>
        </w:rPr>
        <w:t xml:space="preserve"> </w:t>
      </w:r>
      <w:r w:rsidR="00351D44" w:rsidRPr="00351D44">
        <w:rPr>
          <w:rFonts w:ascii="Trebuchet MS" w:hAnsi="Trebuchet MS"/>
        </w:rPr>
        <w:t>external walls</w:t>
      </w:r>
    </w:p>
    <w:p w:rsidR="00426E16" w:rsidRPr="00351D44" w:rsidRDefault="00426E16" w:rsidP="00426E16">
      <w:pPr>
        <w:spacing w:line="240" w:lineRule="auto"/>
        <w:rPr>
          <w:rFonts w:ascii="Trebuchet MS" w:hAnsi="Trebuchet MS"/>
        </w:rPr>
      </w:pPr>
      <w:r>
        <w:rPr>
          <w:rFonts w:ascii="Trebuchet MS" w:hAnsi="Trebuchet MS"/>
          <w:b/>
        </w:rPr>
        <w:t>Case Officer:</w:t>
      </w:r>
      <w:r w:rsidR="00351D44">
        <w:rPr>
          <w:rFonts w:ascii="Trebuchet MS" w:hAnsi="Trebuchet MS"/>
          <w:b/>
        </w:rPr>
        <w:t xml:space="preserve"> </w:t>
      </w:r>
      <w:r w:rsidR="00351D44">
        <w:rPr>
          <w:rFonts w:ascii="Trebuchet MS" w:hAnsi="Trebuchet MS"/>
        </w:rPr>
        <w:t>Tom Hughes</w:t>
      </w:r>
    </w:p>
    <w:p w:rsidR="00426E16" w:rsidRDefault="00426E16" w:rsidP="00426E16">
      <w:pPr>
        <w:spacing w:line="240" w:lineRule="auto"/>
        <w:rPr>
          <w:rFonts w:ascii="Trebuchet MS" w:hAnsi="Trebuchet MS"/>
          <w:b/>
        </w:rPr>
      </w:pPr>
      <w:r>
        <w:rPr>
          <w:rFonts w:ascii="Trebuchet MS" w:hAnsi="Trebuchet MS"/>
          <w:b/>
        </w:rPr>
        <w:t>Site Description and Surrounding Area</w:t>
      </w:r>
    </w:p>
    <w:p w:rsidR="001D3A4D" w:rsidRPr="001D3A4D" w:rsidRDefault="001D3A4D" w:rsidP="00426E16">
      <w:pPr>
        <w:spacing w:line="240" w:lineRule="auto"/>
        <w:rPr>
          <w:rFonts w:ascii="Trebuchet MS" w:hAnsi="Trebuchet MS"/>
        </w:rPr>
      </w:pPr>
      <w:r>
        <w:rPr>
          <w:rFonts w:ascii="Trebuchet MS" w:hAnsi="Trebuchet MS"/>
        </w:rPr>
        <w:t xml:space="preserve">The application site is a Grade II listed school, located between Cranbury Road and Kensington Road. </w:t>
      </w:r>
      <w:r w:rsidR="00776BC1">
        <w:rPr>
          <w:rFonts w:ascii="Trebuchet MS" w:hAnsi="Trebuchet MS"/>
        </w:rPr>
        <w:t xml:space="preserve">The listing was designated on 18/08/10, principally noted for the architectural quality, the buildings completeness and the presence of original features. Surrounding area is predominantly residential, comprised of rows of terraced dwellings. Kensington Park is located to the west of the site. </w:t>
      </w:r>
      <w:r w:rsidR="00776BC1">
        <w:rPr>
          <w:rFonts w:ascii="Trebuchet MS" w:hAnsi="Trebuchet MS"/>
        </w:rPr>
        <w:tab/>
        <w:t xml:space="preserve"> </w:t>
      </w:r>
    </w:p>
    <w:p w:rsidR="00426E16" w:rsidRDefault="00426E16" w:rsidP="00426E16">
      <w:pPr>
        <w:spacing w:line="240" w:lineRule="auto"/>
        <w:rPr>
          <w:rFonts w:ascii="Trebuchet MS" w:hAnsi="Trebuchet MS"/>
          <w:b/>
        </w:rPr>
      </w:pPr>
      <w:r>
        <w:rPr>
          <w:rFonts w:ascii="Trebuchet MS" w:hAnsi="Trebuchet MS"/>
          <w:b/>
        </w:rPr>
        <w:t>Proposal</w:t>
      </w:r>
    </w:p>
    <w:p w:rsidR="00776BC1" w:rsidRDefault="00776BC1" w:rsidP="00426E16">
      <w:pPr>
        <w:spacing w:line="240" w:lineRule="auto"/>
        <w:rPr>
          <w:rFonts w:ascii="Trebuchet MS" w:hAnsi="Trebuchet MS"/>
        </w:rPr>
      </w:pPr>
      <w:r>
        <w:rPr>
          <w:rFonts w:ascii="Trebuchet MS" w:hAnsi="Trebuchet MS"/>
        </w:rPr>
        <w:t xml:space="preserve">The proposal comprises the installation of a 12 camera CCTV system and the re-painting of 3 external walls. </w:t>
      </w:r>
      <w:r w:rsidR="00027386">
        <w:rPr>
          <w:rFonts w:ascii="Trebuchet MS" w:hAnsi="Trebuchet MS"/>
        </w:rPr>
        <w:t>11 cameras would be externally located, wall mounted around the school site. The remaining camera would be internally located within the school reception. Each camera would be a HIK Vision DS-2CD2355FWD-I 5 megapixel dome camera with a 2.8mm lens</w:t>
      </w:r>
      <w:r w:rsidR="00445629">
        <w:rPr>
          <w:rFonts w:ascii="Trebuchet MS" w:hAnsi="Trebuchet MS"/>
        </w:rPr>
        <w:t>, mounted to an arm bracket. Each camera would measure 127.3mm x 95.9mm. Fixings and cabling would be positioned to minimise their visual impact, routed through mortar rather than brick where possible. Seven obligatory CCTV warning notices would be installed at entrance gates, comprising A4 size weatherproof rigid 1.2mm plastic.</w:t>
      </w:r>
      <w:r w:rsidR="007F4B4C">
        <w:rPr>
          <w:rFonts w:ascii="Trebuchet MS" w:hAnsi="Trebuchet MS"/>
        </w:rPr>
        <w:t xml:space="preserve"> </w:t>
      </w:r>
    </w:p>
    <w:p w:rsidR="007F4B4C" w:rsidRPr="00776BC1" w:rsidRDefault="00474997" w:rsidP="00426E16">
      <w:pPr>
        <w:spacing w:line="240" w:lineRule="auto"/>
        <w:rPr>
          <w:rFonts w:ascii="Trebuchet MS" w:hAnsi="Trebuchet MS"/>
        </w:rPr>
      </w:pPr>
      <w:r>
        <w:rPr>
          <w:rFonts w:ascii="Trebuchet MS" w:hAnsi="Trebuchet MS"/>
        </w:rPr>
        <w:t xml:space="preserve">Three external walls around the site, which previously have been rendered and left bare and unpainted, would be cleaned, repaired and painted with Dulux Weathershield masonry paint. </w:t>
      </w:r>
    </w:p>
    <w:p w:rsidR="00426E16" w:rsidRDefault="00426E16" w:rsidP="00426E16">
      <w:pPr>
        <w:spacing w:line="240" w:lineRule="auto"/>
        <w:rPr>
          <w:rFonts w:ascii="Trebuchet MS" w:hAnsi="Trebuchet MS"/>
          <w:b/>
        </w:rPr>
      </w:pPr>
      <w:r>
        <w:rPr>
          <w:rFonts w:ascii="Trebuchet MS" w:hAnsi="Trebuchet MS"/>
          <w:b/>
        </w:rPr>
        <w:t>Plans Considered</w:t>
      </w:r>
    </w:p>
    <w:p w:rsidR="00CF5C20" w:rsidRDefault="00474997" w:rsidP="00426E16">
      <w:pPr>
        <w:spacing w:line="240" w:lineRule="auto"/>
        <w:rPr>
          <w:rFonts w:ascii="Trebuchet MS" w:hAnsi="Trebuchet MS"/>
        </w:rPr>
      </w:pPr>
      <w:r>
        <w:rPr>
          <w:rFonts w:ascii="Trebuchet MS" w:hAnsi="Trebuchet MS"/>
        </w:rPr>
        <w:t>The applican</w:t>
      </w:r>
      <w:r w:rsidR="00CF5C20">
        <w:rPr>
          <w:rFonts w:ascii="Trebuchet MS" w:hAnsi="Trebuchet MS"/>
        </w:rPr>
        <w:t xml:space="preserve">t supplied the following, received on </w:t>
      </w:r>
      <w:r>
        <w:rPr>
          <w:rFonts w:ascii="Trebuchet MS" w:hAnsi="Trebuchet MS"/>
        </w:rPr>
        <w:t>06/08/18</w:t>
      </w:r>
      <w:r w:rsidR="00CF5C20">
        <w:rPr>
          <w:rFonts w:ascii="Trebuchet MS" w:hAnsi="Trebuchet MS"/>
        </w:rPr>
        <w:t>:</w:t>
      </w:r>
    </w:p>
    <w:p w:rsidR="00474997" w:rsidRDefault="00474997" w:rsidP="00426E16">
      <w:pPr>
        <w:spacing w:line="240" w:lineRule="auto"/>
        <w:rPr>
          <w:rFonts w:ascii="Trebuchet MS" w:hAnsi="Trebuchet MS"/>
        </w:rPr>
      </w:pPr>
      <w:r>
        <w:rPr>
          <w:rFonts w:ascii="Trebuchet MS" w:hAnsi="Trebuchet MS"/>
        </w:rPr>
        <w:t>Design and Access Statement</w:t>
      </w:r>
    </w:p>
    <w:p w:rsidR="00474997" w:rsidRDefault="00474997" w:rsidP="00426E16">
      <w:pPr>
        <w:spacing w:line="240" w:lineRule="auto"/>
        <w:rPr>
          <w:rFonts w:ascii="Trebuchet MS" w:hAnsi="Trebuchet MS"/>
        </w:rPr>
      </w:pPr>
      <w:r>
        <w:rPr>
          <w:rFonts w:ascii="Trebuchet MS" w:hAnsi="Trebuchet MS"/>
        </w:rPr>
        <w:t xml:space="preserve">Site Location </w:t>
      </w:r>
    </w:p>
    <w:p w:rsidR="00474997" w:rsidRDefault="00474997" w:rsidP="00426E16">
      <w:pPr>
        <w:spacing w:line="240" w:lineRule="auto"/>
        <w:rPr>
          <w:rFonts w:ascii="Trebuchet MS" w:hAnsi="Trebuchet MS"/>
        </w:rPr>
      </w:pPr>
      <w:r>
        <w:rPr>
          <w:rFonts w:ascii="Trebuchet MS" w:hAnsi="Trebuchet MS"/>
        </w:rPr>
        <w:t>Block Plan</w:t>
      </w:r>
    </w:p>
    <w:p w:rsidR="00474997" w:rsidRDefault="00474997" w:rsidP="00426E16">
      <w:pPr>
        <w:spacing w:line="240" w:lineRule="auto"/>
        <w:rPr>
          <w:rFonts w:ascii="Trebuchet MS" w:hAnsi="Trebuchet MS"/>
        </w:rPr>
      </w:pPr>
      <w:r>
        <w:rPr>
          <w:rFonts w:ascii="Trebuchet MS" w:hAnsi="Trebuchet MS"/>
        </w:rPr>
        <w:t>Camera specification</w:t>
      </w:r>
    </w:p>
    <w:p w:rsidR="00474997" w:rsidRPr="00CF5C20" w:rsidRDefault="00474997" w:rsidP="00426E16">
      <w:pPr>
        <w:spacing w:line="240" w:lineRule="auto"/>
        <w:rPr>
          <w:rFonts w:ascii="Trebuchet MS" w:hAnsi="Trebuchet MS"/>
        </w:rPr>
      </w:pPr>
      <w:r>
        <w:rPr>
          <w:rFonts w:ascii="Trebuchet MS" w:hAnsi="Trebuchet MS"/>
        </w:rPr>
        <w:t xml:space="preserve">CCTV warning sign </w:t>
      </w:r>
    </w:p>
    <w:p w:rsidR="00426E16" w:rsidRDefault="00426E16" w:rsidP="00426E16">
      <w:pPr>
        <w:spacing w:line="240" w:lineRule="auto"/>
        <w:rPr>
          <w:rFonts w:ascii="Trebuchet MS" w:hAnsi="Trebuchet MS"/>
          <w:b/>
        </w:rPr>
      </w:pPr>
      <w:r>
        <w:rPr>
          <w:rFonts w:ascii="Trebuchet MS" w:hAnsi="Trebuchet MS"/>
          <w:b/>
        </w:rPr>
        <w:t>Relevant Planning History</w:t>
      </w:r>
    </w:p>
    <w:p w:rsidR="00474997" w:rsidRDefault="00474997" w:rsidP="00426E16">
      <w:pPr>
        <w:spacing w:line="240" w:lineRule="auto"/>
        <w:rPr>
          <w:rFonts w:ascii="Trebuchet MS" w:hAnsi="Trebuchet MS"/>
        </w:rPr>
      </w:pPr>
      <w:r>
        <w:rPr>
          <w:rFonts w:ascii="Trebuchet MS" w:hAnsi="Trebuchet MS"/>
        </w:rPr>
        <w:t xml:space="preserve">111248/LBC </w:t>
      </w:r>
      <w:r w:rsidR="00E07E1E">
        <w:rPr>
          <w:rFonts w:ascii="Trebuchet MS" w:hAnsi="Trebuchet MS"/>
        </w:rPr>
        <w:t>–</w:t>
      </w:r>
      <w:r>
        <w:rPr>
          <w:rFonts w:ascii="Trebuchet MS" w:hAnsi="Trebuchet MS"/>
        </w:rPr>
        <w:t xml:space="preserve"> </w:t>
      </w:r>
      <w:r w:rsidR="00E07E1E">
        <w:rPr>
          <w:rFonts w:ascii="Trebuchet MS" w:hAnsi="Trebuchet MS"/>
        </w:rPr>
        <w:t>Refurbishment and replacement of fenestration to Pottery Building, internal alterations to main school building, installation of timber decking under existing canopy – Approved by Secretary of State 26/07/11</w:t>
      </w:r>
    </w:p>
    <w:p w:rsidR="00E07E1E" w:rsidRDefault="00E07E1E" w:rsidP="00426E16">
      <w:pPr>
        <w:spacing w:line="240" w:lineRule="auto"/>
        <w:rPr>
          <w:rFonts w:ascii="Trebuchet MS" w:hAnsi="Trebuchet MS"/>
        </w:rPr>
      </w:pPr>
      <w:r>
        <w:rPr>
          <w:rFonts w:ascii="Trebuchet MS" w:hAnsi="Trebuchet MS"/>
        </w:rPr>
        <w:t>110388/REG3 – Decking, storage shed and new external door – Permitted 15/07/11</w:t>
      </w:r>
    </w:p>
    <w:p w:rsidR="00E07E1E" w:rsidRDefault="00E07E1E" w:rsidP="00426E16">
      <w:pPr>
        <w:spacing w:line="240" w:lineRule="auto"/>
        <w:rPr>
          <w:rFonts w:ascii="Trebuchet MS" w:hAnsi="Trebuchet MS"/>
        </w:rPr>
      </w:pPr>
      <w:r>
        <w:rPr>
          <w:rFonts w:ascii="Trebuchet MS" w:hAnsi="Trebuchet MS"/>
        </w:rPr>
        <w:t>121533/LBC – Removal of brick wall, internal railing and perimeter fencing (retrospective) – Permitted 16/01/13</w:t>
      </w:r>
    </w:p>
    <w:p w:rsidR="00E07E1E" w:rsidRDefault="00E07E1E" w:rsidP="00426E16">
      <w:pPr>
        <w:spacing w:line="240" w:lineRule="auto"/>
        <w:rPr>
          <w:rFonts w:ascii="Trebuchet MS" w:hAnsi="Trebuchet MS"/>
        </w:rPr>
      </w:pPr>
      <w:r>
        <w:rPr>
          <w:rFonts w:ascii="Trebuchet MS" w:hAnsi="Trebuchet MS"/>
        </w:rPr>
        <w:lastRenderedPageBreak/>
        <w:t>120571/LBC – Attachment of demountable panel to railings and gates – Permitted 14/01/13</w:t>
      </w:r>
    </w:p>
    <w:p w:rsidR="00E07E1E" w:rsidRDefault="00E07E1E" w:rsidP="00426E16">
      <w:pPr>
        <w:spacing w:line="240" w:lineRule="auto"/>
        <w:rPr>
          <w:rFonts w:ascii="Trebuchet MS" w:hAnsi="Trebuchet MS"/>
        </w:rPr>
      </w:pPr>
      <w:r>
        <w:rPr>
          <w:rFonts w:ascii="Trebuchet MS" w:hAnsi="Trebuchet MS"/>
        </w:rPr>
        <w:t>120947/FUL – Erection of outdoor classroom, sports pitch and climbing wall – Permitted 11/01/13</w:t>
      </w:r>
    </w:p>
    <w:p w:rsidR="00E07E1E" w:rsidRDefault="00E07E1E" w:rsidP="00426E16">
      <w:pPr>
        <w:spacing w:line="240" w:lineRule="auto"/>
        <w:rPr>
          <w:rFonts w:ascii="Trebuchet MS" w:hAnsi="Trebuchet MS"/>
        </w:rPr>
      </w:pPr>
      <w:r>
        <w:rPr>
          <w:rFonts w:ascii="Trebuchet MS" w:hAnsi="Trebuchet MS"/>
        </w:rPr>
        <w:t>121725/LBC – Erection of outdoor classroom, sports pitch and climbing wall – Permitted 08/01/13</w:t>
      </w:r>
    </w:p>
    <w:p w:rsidR="00E07E1E" w:rsidRDefault="00E07E1E" w:rsidP="00426E16">
      <w:pPr>
        <w:spacing w:line="240" w:lineRule="auto"/>
        <w:rPr>
          <w:rFonts w:ascii="Trebuchet MS" w:hAnsi="Trebuchet MS"/>
        </w:rPr>
      </w:pPr>
      <w:r>
        <w:rPr>
          <w:rFonts w:ascii="Trebuchet MS" w:hAnsi="Trebuchet MS"/>
        </w:rPr>
        <w:t>130362/LBC – Alterations to reception and toilets, new corridor and roof – Permitted 03/05/13</w:t>
      </w:r>
    </w:p>
    <w:p w:rsidR="00E07E1E" w:rsidRDefault="00E07E1E" w:rsidP="00426E16">
      <w:pPr>
        <w:spacing w:line="240" w:lineRule="auto"/>
        <w:rPr>
          <w:rFonts w:ascii="Trebuchet MS" w:hAnsi="Trebuchet MS"/>
        </w:rPr>
      </w:pPr>
      <w:r>
        <w:rPr>
          <w:rFonts w:ascii="Trebuchet MS" w:hAnsi="Trebuchet MS"/>
        </w:rPr>
        <w:t xml:space="preserve">150828/LBC – External repairs, redecoration and internal remodelling works to </w:t>
      </w:r>
      <w:proofErr w:type="gramStart"/>
      <w:r>
        <w:rPr>
          <w:rFonts w:ascii="Trebuchet MS" w:hAnsi="Trebuchet MS"/>
        </w:rPr>
        <w:t>caretakers</w:t>
      </w:r>
      <w:proofErr w:type="gramEnd"/>
      <w:r>
        <w:rPr>
          <w:rFonts w:ascii="Trebuchet MS" w:hAnsi="Trebuchet MS"/>
        </w:rPr>
        <w:t xml:space="preserve"> cottage (97 Kensington Road) and adjacent attached building used for teaching space – Permitted 13/08/15</w:t>
      </w:r>
    </w:p>
    <w:p w:rsidR="00E07E1E" w:rsidRDefault="00E07E1E" w:rsidP="00426E16">
      <w:pPr>
        <w:spacing w:line="240" w:lineRule="auto"/>
        <w:rPr>
          <w:rFonts w:ascii="Trebuchet MS" w:hAnsi="Trebuchet MS"/>
        </w:rPr>
      </w:pPr>
      <w:r>
        <w:rPr>
          <w:rFonts w:ascii="Trebuchet MS" w:hAnsi="Trebuchet MS"/>
        </w:rPr>
        <w:t xml:space="preserve">162182/FUL – Playground improvement including equipment and markings – Permitted </w:t>
      </w:r>
      <w:bookmarkStart w:id="0" w:name="_GoBack"/>
      <w:bookmarkEnd w:id="0"/>
      <w:r>
        <w:rPr>
          <w:rFonts w:ascii="Trebuchet MS" w:hAnsi="Trebuchet MS"/>
        </w:rPr>
        <w:t>19/01/17</w:t>
      </w:r>
    </w:p>
    <w:p w:rsidR="00E07E1E" w:rsidRDefault="00E07E1E" w:rsidP="00426E16">
      <w:pPr>
        <w:spacing w:line="240" w:lineRule="auto"/>
        <w:rPr>
          <w:rFonts w:ascii="Trebuchet MS" w:hAnsi="Trebuchet MS"/>
        </w:rPr>
      </w:pPr>
      <w:r>
        <w:rPr>
          <w:rFonts w:ascii="Trebuchet MS" w:hAnsi="Trebuchet MS"/>
        </w:rPr>
        <w:t>162183/LBC – Playground improvement including equipment and markings – Permitted 19/01/17</w:t>
      </w:r>
    </w:p>
    <w:p w:rsidR="00E07E1E" w:rsidRPr="00474997" w:rsidRDefault="00E07E1E" w:rsidP="00426E16">
      <w:pPr>
        <w:spacing w:line="240" w:lineRule="auto"/>
        <w:rPr>
          <w:rFonts w:ascii="Trebuchet MS" w:hAnsi="Trebuchet MS"/>
        </w:rPr>
      </w:pPr>
      <w:r>
        <w:rPr>
          <w:rFonts w:ascii="Trebuchet MS" w:hAnsi="Trebuchet MS"/>
        </w:rPr>
        <w:t xml:space="preserve">170762/LBC – Brickwork repairs – Permitted 06/07/18 </w:t>
      </w:r>
    </w:p>
    <w:p w:rsidR="00426E16" w:rsidRDefault="00426E16" w:rsidP="00426E16">
      <w:pPr>
        <w:spacing w:line="240" w:lineRule="auto"/>
        <w:rPr>
          <w:rFonts w:ascii="Trebuchet MS" w:hAnsi="Trebuchet MS"/>
          <w:b/>
        </w:rPr>
      </w:pPr>
      <w:r>
        <w:rPr>
          <w:rFonts w:ascii="Trebuchet MS" w:hAnsi="Trebuchet MS"/>
          <w:b/>
        </w:rPr>
        <w:t>Consultation Responses</w:t>
      </w:r>
    </w:p>
    <w:p w:rsidR="00426E16" w:rsidRDefault="00426E16" w:rsidP="00426E16">
      <w:pPr>
        <w:spacing w:line="240" w:lineRule="auto"/>
        <w:rPr>
          <w:rFonts w:ascii="Trebuchet MS" w:hAnsi="Trebuchet MS"/>
          <w:b/>
        </w:rPr>
      </w:pPr>
      <w:r>
        <w:rPr>
          <w:rFonts w:ascii="Trebuchet MS" w:hAnsi="Trebuchet MS"/>
          <w:b/>
        </w:rPr>
        <w:t>Equality Act 2010</w:t>
      </w:r>
    </w:p>
    <w:p w:rsidR="00CF5C20" w:rsidRPr="00CF5C20" w:rsidRDefault="00CF5C20" w:rsidP="00426E16">
      <w:pPr>
        <w:spacing w:line="240" w:lineRule="auto"/>
        <w:rPr>
          <w:rFonts w:ascii="Trebuchet MS" w:hAnsi="Trebuchet MS"/>
        </w:rPr>
      </w:pPr>
      <w:r>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w:t>
      </w:r>
      <w:r w:rsidR="003D7DA1">
        <w:rPr>
          <w:rFonts w:ascii="Trebuchet MS" w:hAnsi="Trebuchet MS"/>
        </w:rPr>
        <w:t xml:space="preserve"> planning application. Therefore in terms of the key equalities protected characteristics it is considered there would be no significant adverse impacts as a result of the development. </w:t>
      </w:r>
    </w:p>
    <w:p w:rsidR="00426E16" w:rsidRDefault="00426E16" w:rsidP="00426E16">
      <w:pPr>
        <w:spacing w:line="240" w:lineRule="auto"/>
        <w:rPr>
          <w:rFonts w:ascii="Trebuchet MS" w:hAnsi="Trebuchet MS"/>
          <w:b/>
        </w:rPr>
      </w:pPr>
      <w:r>
        <w:rPr>
          <w:rFonts w:ascii="Trebuchet MS" w:hAnsi="Trebuchet MS"/>
          <w:b/>
        </w:rPr>
        <w:t>Relevant Planning Policy and Guidance</w:t>
      </w:r>
    </w:p>
    <w:p w:rsidR="00B80DA0" w:rsidRDefault="00B80DA0" w:rsidP="00426E16">
      <w:pPr>
        <w:spacing w:line="240" w:lineRule="auto"/>
        <w:rPr>
          <w:rFonts w:ascii="Trebuchet MS" w:hAnsi="Trebuchet MS"/>
        </w:rPr>
      </w:pPr>
      <w:r>
        <w:rPr>
          <w:rFonts w:ascii="Trebuchet MS" w:hAnsi="Trebuchet MS"/>
        </w:rPr>
        <w:t xml:space="preserve">Section 16(2) of the Planning (Listed Buildings and Conservation Areas) Act 1990 requires the Local Planning Authority to have special regard to the desirability of preserving a listed building or its setting or any features of special interest which it possesses. </w:t>
      </w:r>
    </w:p>
    <w:p w:rsidR="00B80DA0" w:rsidRDefault="00B80DA0" w:rsidP="00426E16">
      <w:pPr>
        <w:spacing w:line="240" w:lineRule="auto"/>
        <w:rPr>
          <w:rFonts w:ascii="Trebuchet MS" w:hAnsi="Trebuchet MS"/>
        </w:rPr>
      </w:pPr>
      <w:r>
        <w:rPr>
          <w:rFonts w:ascii="Trebuchet MS" w:hAnsi="Trebuchet MS"/>
        </w:rPr>
        <w:t xml:space="preserve">Section 72(1)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B80DA0" w:rsidRDefault="00B80DA0" w:rsidP="00426E16">
      <w:pPr>
        <w:spacing w:line="240" w:lineRule="auto"/>
        <w:rPr>
          <w:rFonts w:ascii="Trebuchet MS" w:hAnsi="Trebuchet MS"/>
        </w:rPr>
      </w:pPr>
      <w:r>
        <w:rPr>
          <w:rFonts w:ascii="Trebuchet MS" w:hAnsi="Trebuchet MS"/>
        </w:rPr>
        <w:t xml:space="preserve">Section 38(6) of the Planning and Compulsory Purchase Act 2004 requires that proposals be determined in accordance with the development plan unless material considerations indicate otherwise. Material considerations include relevant policies </w:t>
      </w:r>
      <w:r w:rsidR="00B50606">
        <w:rPr>
          <w:rFonts w:ascii="Trebuchet MS" w:hAnsi="Trebuchet MS"/>
        </w:rPr>
        <w:t xml:space="preserve">in the National Planning Policy Framework (NPPF), among them the ‘presumption in favour of sustainable development’. </w:t>
      </w:r>
    </w:p>
    <w:p w:rsidR="00B50606" w:rsidRDefault="00B50606" w:rsidP="00426E16">
      <w:pPr>
        <w:spacing w:line="240" w:lineRule="auto"/>
        <w:rPr>
          <w:rFonts w:ascii="Trebuchet MS" w:hAnsi="Trebuchet MS"/>
        </w:rPr>
      </w:pPr>
      <w:r>
        <w:rPr>
          <w:rFonts w:ascii="Trebuchet MS" w:hAnsi="Trebuchet MS"/>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Pr>
          <w:rFonts w:ascii="Trebuchet MS" w:hAnsi="Trebuchet MS"/>
        </w:rPr>
        <w:lastRenderedPageBreak/>
        <w:t>Regulation 3 states that factors relevant to amenity include the general characteristics of the locality, including the presence of any historic, architectural, cultural, or similar interest.</w:t>
      </w:r>
      <w:proofErr w:type="gramEnd"/>
      <w:r>
        <w:rPr>
          <w:rFonts w:ascii="Trebuchet MS" w:hAnsi="Trebuchet MS"/>
        </w:rPr>
        <w:t xml:space="preserve"> </w:t>
      </w:r>
    </w:p>
    <w:p w:rsidR="00B80DA0" w:rsidRDefault="00B50606" w:rsidP="00426E16">
      <w:pPr>
        <w:spacing w:line="240" w:lineRule="auto"/>
        <w:rPr>
          <w:rFonts w:ascii="Trebuchet MS" w:hAnsi="Trebuchet MS"/>
        </w:rPr>
      </w:pPr>
      <w:r>
        <w:rPr>
          <w:rFonts w:ascii="Trebuchet MS" w:hAnsi="Trebuchet MS"/>
        </w:rPr>
        <w:t xml:space="preserve">Factors relevant to public safety include highway safety and whether the advert would hinder security or surveillance devices, including speed cameras. </w:t>
      </w:r>
    </w:p>
    <w:p w:rsidR="00B50606" w:rsidRDefault="00B80DA0" w:rsidP="00426E16">
      <w:pPr>
        <w:spacing w:line="240" w:lineRule="auto"/>
        <w:rPr>
          <w:rFonts w:ascii="Trebuchet MS" w:hAnsi="Trebuchet MS"/>
        </w:rPr>
      </w:pPr>
      <w:r>
        <w:rPr>
          <w:rFonts w:ascii="Trebuchet MS" w:hAnsi="Trebuchet MS"/>
        </w:rPr>
        <w:t xml:space="preserve">The </w:t>
      </w:r>
      <w:r w:rsidR="00B50606">
        <w:rPr>
          <w:rFonts w:ascii="Trebuchet MS" w:hAnsi="Trebuchet MS"/>
        </w:rPr>
        <w:t>following local and development p</w:t>
      </w:r>
      <w:r>
        <w:rPr>
          <w:rFonts w:ascii="Trebuchet MS" w:hAnsi="Trebuchet MS"/>
        </w:rPr>
        <w:t xml:space="preserve">lan </w:t>
      </w:r>
      <w:r w:rsidR="00B50606">
        <w:rPr>
          <w:rFonts w:ascii="Trebuchet MS" w:hAnsi="Trebuchet MS"/>
        </w:rPr>
        <w:t>policies and supplementary planning guidance are relevant to this</w:t>
      </w:r>
      <w:r>
        <w:rPr>
          <w:rFonts w:ascii="Trebuchet MS" w:hAnsi="Trebuchet MS"/>
        </w:rPr>
        <w:t xml:space="preserve"> application</w:t>
      </w:r>
      <w:r w:rsidR="00B50606">
        <w:rPr>
          <w:rFonts w:ascii="Trebuchet MS" w:hAnsi="Trebuchet MS"/>
        </w:rPr>
        <w:t>:</w:t>
      </w:r>
    </w:p>
    <w:p w:rsidR="00B50606" w:rsidRDefault="00B50606" w:rsidP="00426E16">
      <w:pPr>
        <w:spacing w:line="240" w:lineRule="auto"/>
        <w:rPr>
          <w:rFonts w:ascii="Trebuchet MS" w:hAnsi="Trebuchet MS"/>
          <w:u w:val="single"/>
        </w:rPr>
      </w:pPr>
      <w:r>
        <w:rPr>
          <w:rFonts w:ascii="Trebuchet MS" w:hAnsi="Trebuchet MS"/>
          <w:u w:val="single"/>
        </w:rPr>
        <w:t>Reading Borough Local Development Framework Core Strategy (2008)</w:t>
      </w:r>
    </w:p>
    <w:p w:rsidR="00B50606" w:rsidRDefault="00B50606" w:rsidP="00426E16">
      <w:pPr>
        <w:spacing w:line="240" w:lineRule="auto"/>
        <w:rPr>
          <w:rFonts w:ascii="Trebuchet MS" w:hAnsi="Trebuchet MS"/>
        </w:rPr>
      </w:pPr>
      <w:r>
        <w:rPr>
          <w:rFonts w:ascii="Trebuchet MS" w:hAnsi="Trebuchet MS"/>
        </w:rPr>
        <w:t>CS7: Design and the Public Realm</w:t>
      </w:r>
    </w:p>
    <w:p w:rsidR="00B50606" w:rsidRDefault="00B50606" w:rsidP="00426E16">
      <w:pPr>
        <w:spacing w:line="240" w:lineRule="auto"/>
        <w:rPr>
          <w:rFonts w:ascii="Trebuchet MS" w:hAnsi="Trebuchet MS"/>
        </w:rPr>
      </w:pPr>
      <w:r>
        <w:rPr>
          <w:rFonts w:ascii="Trebuchet MS" w:hAnsi="Trebuchet MS"/>
        </w:rPr>
        <w:t xml:space="preserve">CS33: Protection and Enhancement of the Historic Environment </w:t>
      </w:r>
    </w:p>
    <w:p w:rsidR="00B50606" w:rsidRDefault="00B50606" w:rsidP="00426E16">
      <w:pPr>
        <w:spacing w:line="240" w:lineRule="auto"/>
        <w:rPr>
          <w:rFonts w:ascii="Trebuchet MS" w:hAnsi="Trebuchet MS"/>
          <w:u w:val="single"/>
        </w:rPr>
      </w:pPr>
      <w:r>
        <w:rPr>
          <w:rFonts w:ascii="Trebuchet MS" w:hAnsi="Trebuchet MS"/>
          <w:u w:val="single"/>
        </w:rPr>
        <w:t>Sites and Detailed Policies Document (2012)</w:t>
      </w:r>
    </w:p>
    <w:p w:rsidR="005A04E3" w:rsidRDefault="005A04E3" w:rsidP="00426E16">
      <w:pPr>
        <w:spacing w:line="240" w:lineRule="auto"/>
        <w:rPr>
          <w:rFonts w:ascii="Trebuchet MS" w:hAnsi="Trebuchet MS"/>
        </w:rPr>
      </w:pPr>
      <w:r>
        <w:rPr>
          <w:rFonts w:ascii="Trebuchet MS" w:hAnsi="Trebuchet MS"/>
        </w:rPr>
        <w:t>DM12: Access, Traffic and Highway-Related Matters</w:t>
      </w:r>
    </w:p>
    <w:p w:rsidR="00B80DA0" w:rsidRPr="00B80DA0" w:rsidRDefault="005A04E3" w:rsidP="00426E16">
      <w:pPr>
        <w:spacing w:line="240" w:lineRule="auto"/>
        <w:rPr>
          <w:rFonts w:ascii="Trebuchet MS" w:hAnsi="Trebuchet MS"/>
        </w:rPr>
      </w:pPr>
      <w:r>
        <w:rPr>
          <w:rFonts w:ascii="Trebuchet MS" w:hAnsi="Trebuchet MS"/>
        </w:rPr>
        <w:t>DM22: Advertisements</w:t>
      </w:r>
      <w:r w:rsidR="00B80DA0">
        <w:rPr>
          <w:rFonts w:ascii="Trebuchet MS" w:hAnsi="Trebuchet MS"/>
        </w:rPr>
        <w:t xml:space="preserve"> </w:t>
      </w:r>
    </w:p>
    <w:p w:rsidR="00426E16" w:rsidRDefault="00426E16" w:rsidP="00426E16">
      <w:pPr>
        <w:spacing w:line="240" w:lineRule="auto"/>
        <w:rPr>
          <w:rFonts w:ascii="Trebuchet MS" w:hAnsi="Trebuchet MS"/>
          <w:b/>
        </w:rPr>
      </w:pPr>
      <w:r>
        <w:rPr>
          <w:rFonts w:ascii="Trebuchet MS" w:hAnsi="Trebuchet MS"/>
          <w:b/>
        </w:rPr>
        <w:t>Appraisal</w:t>
      </w:r>
    </w:p>
    <w:p w:rsidR="00426E16" w:rsidRDefault="00426E16" w:rsidP="00426E16">
      <w:pPr>
        <w:spacing w:line="240" w:lineRule="auto"/>
        <w:rPr>
          <w:rFonts w:ascii="Trebuchet MS" w:hAnsi="Trebuchet MS"/>
          <w:b/>
        </w:rPr>
      </w:pPr>
      <w:r>
        <w:rPr>
          <w:rFonts w:ascii="Trebuchet MS" w:hAnsi="Trebuchet MS"/>
          <w:b/>
        </w:rPr>
        <w:t>Conclusion</w:t>
      </w:r>
    </w:p>
    <w:p w:rsidR="005A04E3" w:rsidRPr="005A04E3" w:rsidRDefault="005A04E3" w:rsidP="00426E16">
      <w:pPr>
        <w:spacing w:line="240" w:lineRule="auto"/>
        <w:rPr>
          <w:rFonts w:ascii="Trebuchet MS" w:hAnsi="Trebuchet MS"/>
        </w:rPr>
      </w:pPr>
      <w:r>
        <w:rPr>
          <w:rFonts w:ascii="Trebuchet MS" w:hAnsi="Trebuchet MS"/>
        </w:rPr>
        <w:t xml:space="preserve">The proposed signage and works to a listed building have been assessed and found to be acceptable as they comply with the identified policy and guidelines. </w:t>
      </w:r>
    </w:p>
    <w:p w:rsidR="00426E16" w:rsidRDefault="00426E16" w:rsidP="00426E16">
      <w:pPr>
        <w:spacing w:line="240" w:lineRule="auto"/>
        <w:rPr>
          <w:rFonts w:ascii="Trebuchet MS" w:hAnsi="Trebuchet MS"/>
          <w:b/>
        </w:rPr>
      </w:pPr>
      <w:r>
        <w:rPr>
          <w:rFonts w:ascii="Trebuchet MS" w:hAnsi="Trebuchet MS"/>
          <w:b/>
        </w:rPr>
        <w:t>Recommendation</w:t>
      </w:r>
    </w:p>
    <w:p w:rsidR="00426E16" w:rsidRPr="005A04E3" w:rsidRDefault="005A04E3" w:rsidP="00426E16">
      <w:pPr>
        <w:spacing w:line="240" w:lineRule="auto"/>
        <w:rPr>
          <w:rFonts w:ascii="Trebuchet MS" w:hAnsi="Trebuchet MS"/>
        </w:rPr>
      </w:pPr>
      <w:r>
        <w:rPr>
          <w:rFonts w:ascii="Trebuchet MS" w:hAnsi="Trebuchet MS"/>
        </w:rPr>
        <w:t>GRANT listed building consent subject to conditions</w:t>
      </w:r>
    </w:p>
    <w:sectPr w:rsidR="00426E16" w:rsidRPr="005A04E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74C" w:rsidRDefault="00D6274C" w:rsidP="00D6274C">
      <w:pPr>
        <w:spacing w:after="0" w:line="240" w:lineRule="auto"/>
      </w:pPr>
      <w:r>
        <w:separator/>
      </w:r>
    </w:p>
  </w:endnote>
  <w:endnote w:type="continuationSeparator" w:id="0">
    <w:p w:rsidR="00D6274C" w:rsidRDefault="00D6274C" w:rsidP="00D62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74C" w:rsidRDefault="00D627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74C" w:rsidRDefault="00D6274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74C" w:rsidRDefault="00D627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74C" w:rsidRDefault="00D6274C" w:rsidP="00D6274C">
      <w:pPr>
        <w:spacing w:after="0" w:line="240" w:lineRule="auto"/>
      </w:pPr>
      <w:r>
        <w:separator/>
      </w:r>
    </w:p>
  </w:footnote>
  <w:footnote w:type="continuationSeparator" w:id="0">
    <w:p w:rsidR="00D6274C" w:rsidRDefault="00D6274C" w:rsidP="00D627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74C" w:rsidRDefault="00D627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74C" w:rsidRDefault="00D627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74C" w:rsidRDefault="00D627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E16"/>
    <w:rsid w:val="00027386"/>
    <w:rsid w:val="001D3A4D"/>
    <w:rsid w:val="00351D44"/>
    <w:rsid w:val="003D7DA1"/>
    <w:rsid w:val="00426E16"/>
    <w:rsid w:val="00445629"/>
    <w:rsid w:val="00474997"/>
    <w:rsid w:val="005A04E3"/>
    <w:rsid w:val="00776BC1"/>
    <w:rsid w:val="007F4B4C"/>
    <w:rsid w:val="00B50606"/>
    <w:rsid w:val="00B55960"/>
    <w:rsid w:val="00B80DA0"/>
    <w:rsid w:val="00CF5C20"/>
    <w:rsid w:val="00D6274C"/>
    <w:rsid w:val="00E07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7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274C"/>
  </w:style>
  <w:style w:type="paragraph" w:styleId="Footer">
    <w:name w:val="footer"/>
    <w:basedOn w:val="Normal"/>
    <w:link w:val="FooterChar"/>
    <w:uiPriority w:val="99"/>
    <w:unhideWhenUsed/>
    <w:rsid w:val="00D627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27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7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274C"/>
  </w:style>
  <w:style w:type="paragraph" w:styleId="Footer">
    <w:name w:val="footer"/>
    <w:basedOn w:val="Normal"/>
    <w:link w:val="FooterChar"/>
    <w:uiPriority w:val="99"/>
    <w:unhideWhenUsed/>
    <w:rsid w:val="00D627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2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870</Words>
  <Characters>4960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2018-10-01T17:02:00Z</dcterms:created>
  <dcterms:modified xsi:type="dcterms:W3CDTF">2018-10-01T18:37:00Z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2018-10-01T17:01:47Z</vt:filetime>
  </property>
</Properties>
</file>