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6E30B2" w:rsidRDefault="0059452E" w:rsidP="00405E76">
      <w:pPr>
        <w:pStyle w:val="PlainText"/>
        <w:jc w:val="both"/>
        <w:rPr>
          <w:rFonts w:ascii="Trebuchet MS" w:hAnsi="Trebuchet MS"/>
          <w:color w:val="000000" w:themeColor="text1"/>
          <w:sz w:val="24"/>
          <w:szCs w:val="24"/>
        </w:rPr>
      </w:pPr>
      <w:r w:rsidRPr="006E30B2">
        <w:rPr>
          <w:rFonts w:ascii="Trebuchet MS" w:hAnsi="Trebuchet MS"/>
          <w:b/>
          <w:color w:val="000000" w:themeColor="text1"/>
          <w:sz w:val="24"/>
          <w:szCs w:val="24"/>
        </w:rPr>
        <w:t>DELEGATED APPLICATION REPORT</w:t>
      </w:r>
      <w:r w:rsidR="00790E47" w:rsidRPr="006E30B2">
        <w:rPr>
          <w:rFonts w:ascii="Trebuchet MS" w:hAnsi="Trebuchet MS"/>
          <w:b/>
          <w:color w:val="000000" w:themeColor="text1"/>
          <w:sz w:val="24"/>
          <w:szCs w:val="24"/>
        </w:rPr>
        <w:t xml:space="preserve"> </w:t>
      </w:r>
      <w:r w:rsidR="00025CC2" w:rsidRPr="006E30B2">
        <w:rPr>
          <w:rFonts w:ascii="Trebuchet MS" w:hAnsi="Trebuchet MS"/>
          <w:b/>
          <w:color w:val="000000" w:themeColor="text1"/>
          <w:sz w:val="24"/>
          <w:szCs w:val="24"/>
        </w:rPr>
        <w:tab/>
      </w:r>
      <w:r w:rsidR="00025CC2" w:rsidRPr="006E30B2">
        <w:rPr>
          <w:rFonts w:ascii="Trebuchet MS" w:hAnsi="Trebuchet MS"/>
          <w:b/>
          <w:color w:val="000000" w:themeColor="text1"/>
          <w:sz w:val="24"/>
          <w:szCs w:val="24"/>
        </w:rPr>
        <w:tab/>
      </w:r>
      <w:r w:rsidR="00025CC2" w:rsidRPr="006E30B2">
        <w:rPr>
          <w:rFonts w:ascii="Trebuchet MS" w:hAnsi="Trebuchet MS"/>
          <w:b/>
          <w:color w:val="000000" w:themeColor="text1"/>
          <w:sz w:val="24"/>
          <w:szCs w:val="24"/>
        </w:rPr>
        <w:tab/>
      </w:r>
      <w:r w:rsidR="00E45194" w:rsidRPr="006E30B2">
        <w:rPr>
          <w:rFonts w:ascii="Trebuchet MS" w:hAnsi="Trebuchet MS"/>
          <w:b/>
          <w:color w:val="000000" w:themeColor="text1"/>
          <w:sz w:val="24"/>
          <w:szCs w:val="24"/>
        </w:rPr>
        <w:t>Target Date:</w:t>
      </w:r>
      <w:r w:rsidR="00B87119" w:rsidRPr="006E30B2">
        <w:rPr>
          <w:rFonts w:ascii="Trebuchet MS" w:hAnsi="Trebuchet MS"/>
          <w:color w:val="000000" w:themeColor="text1"/>
          <w:sz w:val="24"/>
          <w:szCs w:val="24"/>
        </w:rPr>
        <w:t xml:space="preserve"> 22</w:t>
      </w:r>
      <w:r w:rsidR="00E45194" w:rsidRPr="006E30B2">
        <w:rPr>
          <w:rFonts w:ascii="Trebuchet MS" w:hAnsi="Trebuchet MS"/>
          <w:color w:val="000000" w:themeColor="text1"/>
          <w:sz w:val="24"/>
          <w:szCs w:val="24"/>
        </w:rPr>
        <w:t>/0</w:t>
      </w:r>
      <w:r w:rsidR="00747FD1" w:rsidRPr="006E30B2">
        <w:rPr>
          <w:rFonts w:ascii="Trebuchet MS" w:hAnsi="Trebuchet MS"/>
          <w:color w:val="000000" w:themeColor="text1"/>
          <w:sz w:val="24"/>
          <w:szCs w:val="24"/>
        </w:rPr>
        <w:t>3</w:t>
      </w:r>
      <w:r w:rsidR="00E45194" w:rsidRPr="006E30B2">
        <w:rPr>
          <w:rFonts w:ascii="Trebuchet MS" w:hAnsi="Trebuchet MS"/>
          <w:color w:val="000000" w:themeColor="text1"/>
          <w:sz w:val="24"/>
          <w:szCs w:val="24"/>
        </w:rPr>
        <w:t>/201</w:t>
      </w:r>
      <w:r w:rsidR="004C6A46" w:rsidRPr="006E30B2">
        <w:rPr>
          <w:rFonts w:ascii="Trebuchet MS" w:hAnsi="Trebuchet MS"/>
          <w:color w:val="000000" w:themeColor="text1"/>
          <w:sz w:val="24"/>
          <w:szCs w:val="24"/>
        </w:rPr>
        <w:t>8</w:t>
      </w:r>
    </w:p>
    <w:p w:rsidR="004C6A46" w:rsidRPr="006E30B2" w:rsidRDefault="004C6A46" w:rsidP="00405E76">
      <w:pPr>
        <w:pStyle w:val="PlainText"/>
        <w:jc w:val="both"/>
        <w:rPr>
          <w:rFonts w:ascii="Trebuchet MS" w:hAnsi="Trebuchet MS"/>
          <w:b/>
          <w:color w:val="000000" w:themeColor="text1"/>
          <w:sz w:val="24"/>
          <w:szCs w:val="24"/>
        </w:rPr>
      </w:pPr>
    </w:p>
    <w:p w:rsidR="00025CC2" w:rsidRPr="006E30B2" w:rsidRDefault="00790E47" w:rsidP="00405E76">
      <w:pPr>
        <w:pStyle w:val="PlainText"/>
        <w:jc w:val="both"/>
        <w:rPr>
          <w:rFonts w:ascii="Trebuchet MS" w:hAnsi="Trebuchet MS"/>
          <w:color w:val="000000" w:themeColor="text1"/>
          <w:sz w:val="24"/>
          <w:szCs w:val="24"/>
        </w:rPr>
      </w:pPr>
      <w:r w:rsidRPr="006E30B2">
        <w:rPr>
          <w:rFonts w:ascii="Trebuchet MS" w:hAnsi="Trebuchet MS"/>
          <w:b/>
          <w:color w:val="000000" w:themeColor="text1"/>
          <w:sz w:val="24"/>
          <w:szCs w:val="24"/>
        </w:rPr>
        <w:t xml:space="preserve">Application No: </w:t>
      </w:r>
      <w:r w:rsidR="001F4B07" w:rsidRPr="006E30B2">
        <w:rPr>
          <w:rFonts w:ascii="Trebuchet MS" w:hAnsi="Trebuchet MS"/>
          <w:color w:val="000000" w:themeColor="text1"/>
          <w:sz w:val="24"/>
          <w:szCs w:val="24"/>
        </w:rPr>
        <w:t>1</w:t>
      </w:r>
      <w:r w:rsidR="004C6A46" w:rsidRPr="006E30B2">
        <w:rPr>
          <w:rFonts w:ascii="Trebuchet MS" w:hAnsi="Trebuchet MS"/>
          <w:color w:val="000000" w:themeColor="text1"/>
          <w:sz w:val="24"/>
          <w:szCs w:val="24"/>
        </w:rPr>
        <w:t>80</w:t>
      </w:r>
      <w:r w:rsidR="00B87119" w:rsidRPr="006E30B2">
        <w:rPr>
          <w:rFonts w:ascii="Trebuchet MS" w:hAnsi="Trebuchet MS"/>
          <w:color w:val="000000" w:themeColor="text1"/>
          <w:sz w:val="24"/>
          <w:szCs w:val="24"/>
        </w:rPr>
        <w:t>126</w:t>
      </w:r>
      <w:r w:rsidR="00B5651F" w:rsidRPr="006E30B2">
        <w:rPr>
          <w:rFonts w:ascii="Trebuchet MS" w:hAnsi="Trebuchet MS"/>
          <w:color w:val="000000" w:themeColor="text1"/>
          <w:sz w:val="24"/>
          <w:szCs w:val="24"/>
        </w:rPr>
        <w:t>/HOU</w:t>
      </w:r>
      <w:r w:rsidR="001F4B07" w:rsidRPr="006E30B2">
        <w:rPr>
          <w:rFonts w:ascii="Trebuchet MS" w:hAnsi="Trebuchet MS"/>
          <w:color w:val="000000" w:themeColor="text1"/>
          <w:sz w:val="24"/>
          <w:szCs w:val="24"/>
        </w:rPr>
        <w:t xml:space="preserve"> </w:t>
      </w:r>
      <w:r w:rsidR="001F4B07" w:rsidRPr="006E30B2">
        <w:rPr>
          <w:rFonts w:ascii="Trebuchet MS" w:hAnsi="Trebuchet MS"/>
          <w:color w:val="000000" w:themeColor="text1"/>
          <w:sz w:val="24"/>
          <w:szCs w:val="24"/>
        </w:rPr>
        <w:tab/>
      </w:r>
      <w:r w:rsidR="001F4B07" w:rsidRPr="006E30B2">
        <w:rPr>
          <w:rFonts w:ascii="Trebuchet MS" w:hAnsi="Trebuchet MS"/>
          <w:color w:val="000000" w:themeColor="text1"/>
          <w:sz w:val="24"/>
          <w:szCs w:val="24"/>
        </w:rPr>
        <w:tab/>
      </w:r>
      <w:r w:rsidR="001F4B07" w:rsidRPr="006E30B2">
        <w:rPr>
          <w:rFonts w:ascii="Trebuchet MS" w:hAnsi="Trebuchet MS"/>
          <w:color w:val="000000" w:themeColor="text1"/>
          <w:sz w:val="24"/>
          <w:szCs w:val="24"/>
        </w:rPr>
        <w:tab/>
      </w:r>
      <w:r w:rsidR="001F4B07" w:rsidRPr="006E30B2">
        <w:rPr>
          <w:rFonts w:ascii="Trebuchet MS" w:hAnsi="Trebuchet MS"/>
          <w:color w:val="000000" w:themeColor="text1"/>
          <w:sz w:val="24"/>
          <w:szCs w:val="24"/>
        </w:rPr>
        <w:tab/>
      </w:r>
      <w:r w:rsidR="001F4B07" w:rsidRPr="006E30B2">
        <w:rPr>
          <w:rFonts w:ascii="Trebuchet MS" w:hAnsi="Trebuchet MS"/>
          <w:color w:val="000000" w:themeColor="text1"/>
          <w:sz w:val="24"/>
          <w:szCs w:val="24"/>
        </w:rPr>
        <w:tab/>
      </w:r>
    </w:p>
    <w:p w:rsidR="00F34000" w:rsidRPr="006E30B2" w:rsidRDefault="0059452E" w:rsidP="00405E76">
      <w:pPr>
        <w:pStyle w:val="PlainText"/>
        <w:jc w:val="both"/>
        <w:rPr>
          <w:rFonts w:ascii="Trebuchet MS" w:hAnsi="Trebuchet MS"/>
          <w:color w:val="000000" w:themeColor="text1"/>
          <w:sz w:val="24"/>
          <w:szCs w:val="24"/>
        </w:rPr>
      </w:pPr>
      <w:r w:rsidRPr="006E30B2">
        <w:rPr>
          <w:rFonts w:ascii="Trebuchet MS" w:hAnsi="Trebuchet MS"/>
          <w:b/>
          <w:color w:val="000000" w:themeColor="text1"/>
          <w:sz w:val="24"/>
          <w:szCs w:val="24"/>
        </w:rPr>
        <w:t>Address:</w:t>
      </w:r>
      <w:r w:rsidR="00A3419E" w:rsidRPr="006E30B2">
        <w:rPr>
          <w:rFonts w:ascii="Trebuchet MS" w:hAnsi="Trebuchet MS"/>
          <w:color w:val="000000" w:themeColor="text1"/>
          <w:sz w:val="24"/>
          <w:szCs w:val="24"/>
        </w:rPr>
        <w:t xml:space="preserve"> </w:t>
      </w:r>
      <w:r w:rsidR="00B87119" w:rsidRPr="006E30B2">
        <w:rPr>
          <w:rFonts w:ascii="Trebuchet MS" w:hAnsi="Trebuchet MS"/>
          <w:color w:val="000000" w:themeColor="text1"/>
          <w:sz w:val="24"/>
          <w:szCs w:val="24"/>
        </w:rPr>
        <w:t xml:space="preserve">35 </w:t>
      </w:r>
      <w:proofErr w:type="spellStart"/>
      <w:r w:rsidR="00B87119" w:rsidRPr="006E30B2">
        <w:rPr>
          <w:rFonts w:ascii="Trebuchet MS" w:hAnsi="Trebuchet MS"/>
          <w:color w:val="000000" w:themeColor="text1"/>
          <w:sz w:val="24"/>
          <w:szCs w:val="24"/>
        </w:rPr>
        <w:t>Holybrook</w:t>
      </w:r>
      <w:proofErr w:type="spellEnd"/>
      <w:r w:rsidR="00B87119" w:rsidRPr="006E30B2">
        <w:rPr>
          <w:rFonts w:ascii="Trebuchet MS" w:hAnsi="Trebuchet MS"/>
          <w:color w:val="000000" w:themeColor="text1"/>
          <w:sz w:val="24"/>
          <w:szCs w:val="24"/>
        </w:rPr>
        <w:t xml:space="preserve"> Road, Reading</w:t>
      </w:r>
    </w:p>
    <w:p w:rsidR="0059452E" w:rsidRPr="006E30B2" w:rsidRDefault="0059452E" w:rsidP="00B87119">
      <w:pPr>
        <w:pStyle w:val="PlainText"/>
        <w:jc w:val="both"/>
        <w:rPr>
          <w:rFonts w:ascii="Trebuchet MS" w:hAnsi="Trebuchet MS"/>
          <w:color w:val="000000" w:themeColor="text1"/>
          <w:sz w:val="24"/>
          <w:szCs w:val="24"/>
        </w:rPr>
      </w:pPr>
      <w:r w:rsidRPr="006E30B2">
        <w:rPr>
          <w:rFonts w:ascii="Trebuchet MS" w:hAnsi="Trebuchet MS"/>
          <w:b/>
          <w:color w:val="000000" w:themeColor="text1"/>
          <w:sz w:val="24"/>
          <w:szCs w:val="24"/>
        </w:rPr>
        <w:t xml:space="preserve">Proposal: </w:t>
      </w:r>
      <w:r w:rsidR="00B87119" w:rsidRPr="006E30B2">
        <w:rPr>
          <w:rFonts w:ascii="Trebuchet MS" w:hAnsi="Trebuchet MS"/>
          <w:color w:val="000000" w:themeColor="text1"/>
          <w:sz w:val="24"/>
          <w:szCs w:val="24"/>
        </w:rPr>
        <w:t>Replace existing side porch and garage with new single storey side extension</w:t>
      </w:r>
    </w:p>
    <w:p w:rsidR="0059452E" w:rsidRPr="006E30B2" w:rsidRDefault="0059452E" w:rsidP="00405E76">
      <w:pPr>
        <w:pStyle w:val="PlainText"/>
        <w:jc w:val="both"/>
        <w:rPr>
          <w:rFonts w:ascii="Trebuchet MS" w:hAnsi="Trebuchet MS"/>
          <w:color w:val="000000" w:themeColor="text1"/>
          <w:sz w:val="24"/>
          <w:szCs w:val="24"/>
        </w:rPr>
      </w:pPr>
      <w:r w:rsidRPr="006E30B2">
        <w:rPr>
          <w:rFonts w:ascii="Trebuchet MS" w:hAnsi="Trebuchet MS"/>
          <w:b/>
          <w:color w:val="000000" w:themeColor="text1"/>
          <w:sz w:val="24"/>
          <w:szCs w:val="24"/>
        </w:rPr>
        <w:t xml:space="preserve">Case officer: </w:t>
      </w:r>
      <w:r w:rsidR="001F4B07" w:rsidRPr="006E30B2">
        <w:rPr>
          <w:rFonts w:ascii="Trebuchet MS" w:hAnsi="Trebuchet MS"/>
          <w:color w:val="000000" w:themeColor="text1"/>
          <w:sz w:val="24"/>
          <w:szCs w:val="24"/>
        </w:rPr>
        <w:t>Claire Ringwood</w:t>
      </w:r>
    </w:p>
    <w:p w:rsidR="004C6A46" w:rsidRPr="006E30B2"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6E30B2" w:rsidRDefault="0059452E" w:rsidP="00405E76">
      <w:pPr>
        <w:pStyle w:val="PlainText"/>
        <w:jc w:val="both"/>
        <w:rPr>
          <w:rFonts w:ascii="Trebuchet MS" w:hAnsi="Trebuchet MS"/>
          <w:color w:val="000000" w:themeColor="text1"/>
          <w:sz w:val="24"/>
          <w:szCs w:val="24"/>
        </w:rPr>
      </w:pPr>
    </w:p>
    <w:p w:rsidR="0059452E" w:rsidRPr="006E30B2" w:rsidRDefault="0059452E"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t>Site Description and Surrounding Area</w:t>
      </w:r>
      <w:r w:rsidR="00790E47" w:rsidRPr="006E30B2">
        <w:rPr>
          <w:rFonts w:ascii="Trebuchet MS" w:hAnsi="Trebuchet MS"/>
          <w:b/>
          <w:color w:val="000000" w:themeColor="text1"/>
          <w:sz w:val="24"/>
          <w:szCs w:val="24"/>
        </w:rPr>
        <w:t>:</w:t>
      </w:r>
      <w:r w:rsidR="000676FE" w:rsidRPr="006E30B2">
        <w:rPr>
          <w:rFonts w:ascii="Trebuchet MS" w:hAnsi="Trebuchet MS"/>
          <w:b/>
          <w:color w:val="000000" w:themeColor="text1"/>
          <w:sz w:val="24"/>
          <w:szCs w:val="24"/>
        </w:rPr>
        <w:t xml:space="preserve"> </w:t>
      </w:r>
      <w:r w:rsidR="002A1C04" w:rsidRPr="006E30B2">
        <w:rPr>
          <w:rFonts w:ascii="Trebuchet MS" w:hAnsi="Trebuchet MS"/>
          <w:b/>
          <w:color w:val="000000" w:themeColor="text1"/>
          <w:sz w:val="24"/>
          <w:szCs w:val="24"/>
        </w:rPr>
        <w:t xml:space="preserve">    </w:t>
      </w:r>
    </w:p>
    <w:p w:rsidR="00EB5D5E" w:rsidRPr="006E30B2" w:rsidRDefault="00EB5D5E" w:rsidP="00405E76">
      <w:p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The site comprises a </w:t>
      </w:r>
      <w:r w:rsidR="00223E10" w:rsidRPr="006E30B2">
        <w:rPr>
          <w:rFonts w:ascii="Trebuchet MS" w:hAnsi="Trebuchet MS"/>
          <w:color w:val="000000" w:themeColor="text1"/>
          <w:sz w:val="24"/>
          <w:szCs w:val="24"/>
        </w:rPr>
        <w:t xml:space="preserve">semi-detached property with a detached garage to the side.  There are steep levels at the rear of the site which is characteristic of properties along this side of </w:t>
      </w:r>
      <w:proofErr w:type="spellStart"/>
      <w:r w:rsidR="00223E10" w:rsidRPr="006E30B2">
        <w:rPr>
          <w:rFonts w:ascii="Trebuchet MS" w:hAnsi="Trebuchet MS"/>
          <w:color w:val="000000" w:themeColor="text1"/>
          <w:sz w:val="24"/>
          <w:szCs w:val="24"/>
        </w:rPr>
        <w:t>Holybrook</w:t>
      </w:r>
      <w:proofErr w:type="spellEnd"/>
      <w:r w:rsidR="00223E10" w:rsidRPr="006E30B2">
        <w:rPr>
          <w:rFonts w:ascii="Trebuchet MS" w:hAnsi="Trebuchet MS"/>
          <w:color w:val="000000" w:themeColor="text1"/>
          <w:sz w:val="24"/>
          <w:szCs w:val="24"/>
        </w:rPr>
        <w:t xml:space="preserve"> Road.  The property when seen from the road is two storey in height but three storey at the rear and the garden slopes down further still.  There are external steps from a porch attached to the kitchen which lead down to the garden.  The </w:t>
      </w:r>
      <w:r w:rsidR="00B561A0" w:rsidRPr="006E30B2">
        <w:rPr>
          <w:rFonts w:ascii="Trebuchet MS" w:hAnsi="Trebuchet MS"/>
          <w:color w:val="000000" w:themeColor="text1"/>
          <w:sz w:val="24"/>
          <w:szCs w:val="24"/>
        </w:rPr>
        <w:t>surrounding area is predominantly residential.</w:t>
      </w:r>
    </w:p>
    <w:p w:rsidR="00EB5D5E" w:rsidRPr="006E30B2" w:rsidRDefault="00EB5D5E" w:rsidP="00405E76">
      <w:pPr>
        <w:autoSpaceDE/>
        <w:autoSpaceDN/>
        <w:jc w:val="both"/>
        <w:rPr>
          <w:rFonts w:ascii="Trebuchet MS" w:hAnsi="Trebuchet MS"/>
          <w:color w:val="000000" w:themeColor="text1"/>
          <w:sz w:val="24"/>
          <w:szCs w:val="24"/>
        </w:rPr>
      </w:pPr>
    </w:p>
    <w:p w:rsidR="0059452E" w:rsidRPr="006E30B2" w:rsidRDefault="0059452E"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t>Proposal</w:t>
      </w:r>
      <w:r w:rsidR="00790E47" w:rsidRPr="006E30B2">
        <w:rPr>
          <w:rFonts w:ascii="Trebuchet MS" w:hAnsi="Trebuchet MS"/>
          <w:b/>
          <w:color w:val="000000" w:themeColor="text1"/>
          <w:sz w:val="24"/>
          <w:szCs w:val="24"/>
        </w:rPr>
        <w:t>:</w:t>
      </w:r>
      <w:r w:rsidR="002A1C04" w:rsidRPr="006E30B2">
        <w:rPr>
          <w:rFonts w:ascii="Trebuchet MS" w:hAnsi="Trebuchet MS"/>
          <w:b/>
          <w:color w:val="000000" w:themeColor="text1"/>
          <w:sz w:val="24"/>
          <w:szCs w:val="24"/>
        </w:rPr>
        <w:t xml:space="preserve">    </w:t>
      </w:r>
    </w:p>
    <w:p w:rsidR="003B1E87" w:rsidRPr="006E30B2" w:rsidRDefault="00210FCC" w:rsidP="00210FCC">
      <w:pPr>
        <w:jc w:val="both"/>
        <w:rPr>
          <w:rFonts w:ascii="Trebuchet MS" w:hAnsi="Trebuchet MS"/>
          <w:color w:val="000000" w:themeColor="text1"/>
          <w:sz w:val="24"/>
          <w:szCs w:val="24"/>
        </w:rPr>
      </w:pPr>
      <w:r w:rsidRPr="006E30B2">
        <w:rPr>
          <w:rFonts w:ascii="Trebuchet MS" w:hAnsi="Trebuchet MS"/>
          <w:color w:val="000000" w:themeColor="text1"/>
          <w:sz w:val="24"/>
          <w:szCs w:val="24"/>
        </w:rPr>
        <w:t>The propos</w:t>
      </w:r>
      <w:r w:rsidR="00223E10" w:rsidRPr="006E30B2">
        <w:rPr>
          <w:rFonts w:ascii="Trebuchet MS" w:hAnsi="Trebuchet MS"/>
          <w:color w:val="000000" w:themeColor="text1"/>
          <w:sz w:val="24"/>
          <w:szCs w:val="24"/>
        </w:rPr>
        <w:t xml:space="preserve">al </w:t>
      </w:r>
      <w:r w:rsidR="003B1E87" w:rsidRPr="006E30B2">
        <w:rPr>
          <w:rFonts w:ascii="Trebuchet MS" w:hAnsi="Trebuchet MS"/>
          <w:color w:val="000000" w:themeColor="text1"/>
          <w:sz w:val="24"/>
          <w:szCs w:val="24"/>
        </w:rPr>
        <w:t>involves the demolition of the existing garage and the construction of a single storey side extension.  The proposal has been amended and the height has been reduced from 4.3m at its highest point to 4m and the rear balcony replaced with steps.  The proposed extension measures 4.2m in width and 2.8m in height to eaves level.  The propos</w:t>
      </w:r>
      <w:r w:rsidR="002D2340" w:rsidRPr="006E30B2">
        <w:rPr>
          <w:rFonts w:ascii="Trebuchet MS" w:hAnsi="Trebuchet MS"/>
          <w:color w:val="000000" w:themeColor="text1"/>
          <w:sz w:val="24"/>
          <w:szCs w:val="24"/>
        </w:rPr>
        <w:t>al</w:t>
      </w:r>
      <w:r w:rsidR="003B1E87" w:rsidRPr="006E30B2">
        <w:rPr>
          <w:rFonts w:ascii="Trebuchet MS" w:hAnsi="Trebuchet MS"/>
          <w:color w:val="000000" w:themeColor="text1"/>
          <w:sz w:val="24"/>
          <w:szCs w:val="24"/>
        </w:rPr>
        <w:t xml:space="preserve"> has a hipped roof with front and rear rooflights.</w:t>
      </w:r>
      <w:r w:rsidR="002D2340" w:rsidRPr="006E30B2">
        <w:rPr>
          <w:rFonts w:ascii="Trebuchet MS" w:hAnsi="Trebuchet MS"/>
          <w:color w:val="000000" w:themeColor="text1"/>
          <w:sz w:val="24"/>
          <w:szCs w:val="24"/>
        </w:rPr>
        <w:t xml:space="preserve">  The proposal extends the full depth of the property and is along the boundary with 37 </w:t>
      </w:r>
      <w:proofErr w:type="spellStart"/>
      <w:r w:rsidR="002D2340" w:rsidRPr="006E30B2">
        <w:rPr>
          <w:rFonts w:ascii="Trebuchet MS" w:hAnsi="Trebuchet MS"/>
          <w:color w:val="000000" w:themeColor="text1"/>
          <w:sz w:val="24"/>
          <w:szCs w:val="24"/>
        </w:rPr>
        <w:t>Holybrook</w:t>
      </w:r>
      <w:proofErr w:type="spellEnd"/>
      <w:r w:rsidR="002D2340" w:rsidRPr="006E30B2">
        <w:rPr>
          <w:rFonts w:ascii="Trebuchet MS" w:hAnsi="Trebuchet MS"/>
          <w:color w:val="000000" w:themeColor="text1"/>
          <w:sz w:val="24"/>
          <w:szCs w:val="24"/>
        </w:rPr>
        <w:t xml:space="preserve"> Road.</w:t>
      </w:r>
      <w:r w:rsidR="003B1E87" w:rsidRPr="006E30B2">
        <w:rPr>
          <w:rFonts w:ascii="Trebuchet MS" w:hAnsi="Trebuchet MS"/>
          <w:color w:val="000000" w:themeColor="text1"/>
          <w:sz w:val="24"/>
          <w:szCs w:val="24"/>
        </w:rPr>
        <w:t xml:space="preserve">  </w:t>
      </w:r>
    </w:p>
    <w:p w:rsidR="00210FCC" w:rsidRPr="006E30B2" w:rsidRDefault="00210FCC" w:rsidP="00210FCC">
      <w:pPr>
        <w:autoSpaceDE/>
        <w:autoSpaceDN/>
        <w:jc w:val="both"/>
        <w:rPr>
          <w:rFonts w:ascii="Trebuchet MS" w:hAnsi="Trebuchet MS"/>
          <w:color w:val="000000" w:themeColor="text1"/>
          <w:sz w:val="24"/>
          <w:szCs w:val="24"/>
        </w:rPr>
      </w:pPr>
    </w:p>
    <w:p w:rsidR="002D2340" w:rsidRPr="006E30B2" w:rsidRDefault="002D2340" w:rsidP="00210FCC">
      <w:p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The proposal also involves replacing the front garden with permeable paving with a new 900mm high fence to the front and a new planting border along the boundary with 33 </w:t>
      </w:r>
      <w:proofErr w:type="spellStart"/>
      <w:r w:rsidRPr="006E30B2">
        <w:rPr>
          <w:rFonts w:ascii="Trebuchet MS" w:hAnsi="Trebuchet MS"/>
          <w:color w:val="000000" w:themeColor="text1"/>
          <w:sz w:val="24"/>
          <w:szCs w:val="24"/>
        </w:rPr>
        <w:t>Holybrook</w:t>
      </w:r>
      <w:proofErr w:type="spellEnd"/>
      <w:r w:rsidRPr="006E30B2">
        <w:rPr>
          <w:rFonts w:ascii="Trebuchet MS" w:hAnsi="Trebuchet MS"/>
          <w:color w:val="000000" w:themeColor="text1"/>
          <w:sz w:val="24"/>
          <w:szCs w:val="24"/>
        </w:rPr>
        <w:t xml:space="preserve"> Road.</w:t>
      </w:r>
    </w:p>
    <w:p w:rsidR="002D2340" w:rsidRPr="006E30B2" w:rsidRDefault="002D2340" w:rsidP="00210FCC">
      <w:pPr>
        <w:autoSpaceDE/>
        <w:autoSpaceDN/>
        <w:jc w:val="both"/>
        <w:rPr>
          <w:rFonts w:ascii="Trebuchet MS" w:hAnsi="Trebuchet MS"/>
          <w:color w:val="000000" w:themeColor="text1"/>
          <w:sz w:val="24"/>
          <w:szCs w:val="24"/>
        </w:rPr>
      </w:pPr>
    </w:p>
    <w:p w:rsidR="00210FCC" w:rsidRPr="006E30B2" w:rsidRDefault="00210FCC" w:rsidP="00210FCC">
      <w:p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The materials consist of brick </w:t>
      </w:r>
      <w:r w:rsidR="002D2340" w:rsidRPr="006E30B2">
        <w:rPr>
          <w:rFonts w:ascii="Trebuchet MS" w:hAnsi="Trebuchet MS"/>
          <w:color w:val="000000" w:themeColor="text1"/>
          <w:sz w:val="24"/>
          <w:szCs w:val="24"/>
        </w:rPr>
        <w:t xml:space="preserve">and render and </w:t>
      </w:r>
      <w:r w:rsidRPr="006E30B2">
        <w:rPr>
          <w:rFonts w:ascii="Trebuchet MS" w:hAnsi="Trebuchet MS"/>
          <w:color w:val="000000" w:themeColor="text1"/>
          <w:sz w:val="24"/>
          <w:szCs w:val="24"/>
        </w:rPr>
        <w:t xml:space="preserve">tiles to match the existing property.  </w:t>
      </w:r>
    </w:p>
    <w:p w:rsidR="00210FCC" w:rsidRPr="006E30B2" w:rsidRDefault="00210FCC" w:rsidP="00405E76">
      <w:pPr>
        <w:jc w:val="both"/>
        <w:rPr>
          <w:rFonts w:ascii="Trebuchet MS" w:hAnsi="Trebuchet MS"/>
          <w:color w:val="000000" w:themeColor="text1"/>
          <w:sz w:val="24"/>
          <w:szCs w:val="24"/>
        </w:rPr>
      </w:pPr>
    </w:p>
    <w:p w:rsidR="0059452E" w:rsidRPr="006E30B2" w:rsidRDefault="0059452E"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t>Plans Considered</w:t>
      </w:r>
      <w:r w:rsidR="00790E47" w:rsidRPr="006E30B2">
        <w:rPr>
          <w:rFonts w:ascii="Trebuchet MS" w:hAnsi="Trebuchet MS"/>
          <w:b/>
          <w:color w:val="000000" w:themeColor="text1"/>
          <w:sz w:val="24"/>
          <w:szCs w:val="24"/>
        </w:rPr>
        <w:t>:</w:t>
      </w:r>
    </w:p>
    <w:p w:rsidR="009741D7" w:rsidRPr="006E30B2" w:rsidRDefault="009741D7"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The a</w:t>
      </w:r>
      <w:r w:rsidR="004C6A46" w:rsidRPr="006E30B2">
        <w:rPr>
          <w:rFonts w:ascii="Trebuchet MS" w:hAnsi="Trebuchet MS"/>
          <w:color w:val="000000" w:themeColor="text1"/>
          <w:sz w:val="24"/>
          <w:szCs w:val="24"/>
        </w:rPr>
        <w:t>ge</w:t>
      </w:r>
      <w:r w:rsidR="00747FD1" w:rsidRPr="006E30B2">
        <w:rPr>
          <w:rFonts w:ascii="Trebuchet MS" w:hAnsi="Trebuchet MS"/>
          <w:color w:val="000000" w:themeColor="text1"/>
          <w:sz w:val="24"/>
          <w:szCs w:val="24"/>
        </w:rPr>
        <w:t xml:space="preserve">nt </w:t>
      </w:r>
      <w:r w:rsidRPr="006E30B2">
        <w:rPr>
          <w:rFonts w:ascii="Trebuchet MS" w:hAnsi="Trebuchet MS"/>
          <w:color w:val="000000" w:themeColor="text1"/>
          <w:sz w:val="24"/>
          <w:szCs w:val="24"/>
        </w:rPr>
        <w:t>submitted the following drawings, received on</w:t>
      </w:r>
      <w:r w:rsidR="00747FD1" w:rsidRPr="006E30B2">
        <w:rPr>
          <w:rFonts w:ascii="Trebuchet MS" w:hAnsi="Trebuchet MS"/>
          <w:color w:val="000000" w:themeColor="text1"/>
          <w:sz w:val="24"/>
          <w:szCs w:val="24"/>
        </w:rPr>
        <w:t xml:space="preserve"> </w:t>
      </w:r>
      <w:r w:rsidR="00223E10" w:rsidRPr="006E30B2">
        <w:rPr>
          <w:rFonts w:ascii="Trebuchet MS" w:hAnsi="Trebuchet MS"/>
          <w:color w:val="000000" w:themeColor="text1"/>
          <w:sz w:val="24"/>
          <w:szCs w:val="24"/>
        </w:rPr>
        <w:t>22</w:t>
      </w:r>
      <w:r w:rsidR="00223E10" w:rsidRPr="006E30B2">
        <w:rPr>
          <w:rFonts w:ascii="Trebuchet MS" w:hAnsi="Trebuchet MS"/>
          <w:color w:val="000000" w:themeColor="text1"/>
          <w:sz w:val="24"/>
          <w:szCs w:val="24"/>
          <w:vertAlign w:val="superscript"/>
        </w:rPr>
        <w:t>nd</w:t>
      </w:r>
      <w:r w:rsidR="00223E10" w:rsidRPr="006E30B2">
        <w:rPr>
          <w:rFonts w:ascii="Trebuchet MS" w:hAnsi="Trebuchet MS"/>
          <w:color w:val="000000" w:themeColor="text1"/>
          <w:sz w:val="24"/>
          <w:szCs w:val="24"/>
        </w:rPr>
        <w:t xml:space="preserve"> </w:t>
      </w:r>
      <w:r w:rsidR="00747FD1" w:rsidRPr="006E30B2">
        <w:rPr>
          <w:rFonts w:ascii="Trebuchet MS" w:hAnsi="Trebuchet MS"/>
          <w:color w:val="000000" w:themeColor="text1"/>
          <w:sz w:val="24"/>
          <w:szCs w:val="24"/>
        </w:rPr>
        <w:t>January 201</w:t>
      </w:r>
      <w:r w:rsidR="004C6A46" w:rsidRPr="006E30B2">
        <w:rPr>
          <w:rFonts w:ascii="Trebuchet MS" w:hAnsi="Trebuchet MS"/>
          <w:color w:val="000000" w:themeColor="text1"/>
          <w:sz w:val="24"/>
          <w:szCs w:val="24"/>
        </w:rPr>
        <w:t>8</w:t>
      </w:r>
      <w:r w:rsidRPr="006E30B2">
        <w:rPr>
          <w:rFonts w:ascii="Trebuchet MS" w:hAnsi="Trebuchet MS"/>
          <w:color w:val="000000" w:themeColor="text1"/>
          <w:sz w:val="24"/>
          <w:szCs w:val="24"/>
        </w:rPr>
        <w:t>:</w:t>
      </w:r>
    </w:p>
    <w:p w:rsidR="009741D7" w:rsidRPr="006E30B2" w:rsidRDefault="00747FD1"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Drawing No: </w:t>
      </w:r>
      <w:r w:rsidR="00223E10" w:rsidRPr="006E30B2">
        <w:rPr>
          <w:rFonts w:ascii="Trebuchet MS" w:hAnsi="Trebuchet MS"/>
          <w:color w:val="000000" w:themeColor="text1"/>
          <w:sz w:val="24"/>
          <w:szCs w:val="24"/>
        </w:rPr>
        <w:t>233-A1-01 - Existing</w:t>
      </w:r>
    </w:p>
    <w:p w:rsidR="006344EF" w:rsidRPr="006E30B2" w:rsidRDefault="00223E10"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Drawing No: 233-A1-06 – Proposed 2D</w:t>
      </w:r>
    </w:p>
    <w:p w:rsidR="00223E10" w:rsidRPr="006E30B2" w:rsidRDefault="00223E10" w:rsidP="00405E76">
      <w:pPr>
        <w:pStyle w:val="PlainText"/>
        <w:jc w:val="both"/>
        <w:rPr>
          <w:rFonts w:ascii="Trebuchet MS" w:hAnsi="Trebuchet MS"/>
          <w:color w:val="000000" w:themeColor="text1"/>
          <w:sz w:val="24"/>
          <w:szCs w:val="24"/>
        </w:rPr>
      </w:pPr>
    </w:p>
    <w:p w:rsidR="00223E10" w:rsidRPr="006E30B2" w:rsidRDefault="00223E10"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The agent submitted the following amended drawing, received on 7</w:t>
      </w:r>
      <w:r w:rsidRPr="006E30B2">
        <w:rPr>
          <w:rFonts w:ascii="Trebuchet MS" w:hAnsi="Trebuchet MS"/>
          <w:color w:val="000000" w:themeColor="text1"/>
          <w:sz w:val="24"/>
          <w:szCs w:val="24"/>
          <w:vertAlign w:val="superscript"/>
        </w:rPr>
        <w:t>th</w:t>
      </w:r>
      <w:r w:rsidRPr="006E30B2">
        <w:rPr>
          <w:rFonts w:ascii="Trebuchet MS" w:hAnsi="Trebuchet MS"/>
          <w:color w:val="000000" w:themeColor="text1"/>
          <w:sz w:val="24"/>
          <w:szCs w:val="24"/>
        </w:rPr>
        <w:t xml:space="preserve"> March 2018:</w:t>
      </w:r>
    </w:p>
    <w:p w:rsidR="00223E10" w:rsidRPr="006E30B2" w:rsidRDefault="00223E10"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Drawing No: 233-A1-06-A – Proposed 2D</w:t>
      </w:r>
    </w:p>
    <w:p w:rsidR="00223E10" w:rsidRPr="006E30B2" w:rsidRDefault="00223E10" w:rsidP="00405E76">
      <w:pPr>
        <w:pStyle w:val="PlainText"/>
        <w:jc w:val="both"/>
        <w:rPr>
          <w:rFonts w:ascii="Trebuchet MS" w:hAnsi="Trebuchet MS"/>
          <w:color w:val="000000" w:themeColor="text1"/>
          <w:sz w:val="24"/>
          <w:szCs w:val="24"/>
        </w:rPr>
      </w:pPr>
    </w:p>
    <w:p w:rsidR="00223E10" w:rsidRPr="006E30B2" w:rsidRDefault="00223E10"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The agent submitted the following amended drawing, received on 12</w:t>
      </w:r>
      <w:r w:rsidRPr="006E30B2">
        <w:rPr>
          <w:rFonts w:ascii="Trebuchet MS" w:hAnsi="Trebuchet MS"/>
          <w:color w:val="000000" w:themeColor="text1"/>
          <w:sz w:val="24"/>
          <w:szCs w:val="24"/>
          <w:vertAlign w:val="superscript"/>
        </w:rPr>
        <w:t>th</w:t>
      </w:r>
      <w:r w:rsidRPr="006E30B2">
        <w:rPr>
          <w:rFonts w:ascii="Trebuchet MS" w:hAnsi="Trebuchet MS"/>
          <w:color w:val="000000" w:themeColor="text1"/>
          <w:sz w:val="24"/>
          <w:szCs w:val="24"/>
        </w:rPr>
        <w:t xml:space="preserve"> March 2018:</w:t>
      </w:r>
    </w:p>
    <w:p w:rsidR="00223E10" w:rsidRPr="006E30B2" w:rsidRDefault="00223E10" w:rsidP="00223E10">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Drawing No: 233-A1-06-B – Proposed 2D</w:t>
      </w:r>
    </w:p>
    <w:p w:rsidR="009741D7" w:rsidRPr="006E30B2" w:rsidRDefault="009741D7" w:rsidP="00405E76">
      <w:pPr>
        <w:pStyle w:val="PlainText"/>
        <w:jc w:val="both"/>
        <w:rPr>
          <w:rFonts w:ascii="Trebuchet MS" w:hAnsi="Trebuchet MS"/>
          <w:color w:val="000000" w:themeColor="text1"/>
          <w:sz w:val="24"/>
          <w:szCs w:val="24"/>
        </w:rPr>
      </w:pPr>
    </w:p>
    <w:p w:rsidR="0059452E" w:rsidRPr="006E30B2" w:rsidRDefault="0059452E"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t>Relevant Planning History</w:t>
      </w:r>
      <w:r w:rsidR="00790E47" w:rsidRPr="006E30B2">
        <w:rPr>
          <w:rFonts w:ascii="Trebuchet MS" w:hAnsi="Trebuchet MS"/>
          <w:b/>
          <w:color w:val="000000" w:themeColor="text1"/>
          <w:sz w:val="24"/>
          <w:szCs w:val="24"/>
        </w:rPr>
        <w:t>:</w:t>
      </w:r>
    </w:p>
    <w:p w:rsidR="008566B2" w:rsidRDefault="00223E10" w:rsidP="00405E76">
      <w:pPr>
        <w:pStyle w:val="PlainText"/>
        <w:jc w:val="both"/>
        <w:rPr>
          <w:rFonts w:ascii="Trebuchet MS" w:hAnsi="Trebuchet MS"/>
          <w:color w:val="000000" w:themeColor="text1"/>
          <w:sz w:val="24"/>
          <w:szCs w:val="24"/>
        </w:rPr>
      </w:pPr>
      <w:r w:rsidRPr="006E30B2">
        <w:rPr>
          <w:rFonts w:ascii="Trebuchet MS" w:hAnsi="Trebuchet MS" w:cs="Times New Roman"/>
          <w:color w:val="000000" w:themeColor="text1"/>
          <w:sz w:val="24"/>
          <w:szCs w:val="24"/>
          <w:lang w:val="en-US" w:eastAsia="en-US"/>
        </w:rPr>
        <w:t>None</w:t>
      </w:r>
      <w:r w:rsidR="008566B2" w:rsidRPr="006E30B2">
        <w:rPr>
          <w:rFonts w:ascii="Trebuchet MS" w:hAnsi="Trebuchet MS"/>
          <w:color w:val="000000" w:themeColor="text1"/>
          <w:sz w:val="24"/>
          <w:szCs w:val="24"/>
        </w:rPr>
        <w:t>.</w:t>
      </w:r>
    </w:p>
    <w:p w:rsidR="007F0DD7" w:rsidRDefault="007F0DD7" w:rsidP="00405E76">
      <w:pPr>
        <w:pStyle w:val="PlainText"/>
        <w:jc w:val="both"/>
        <w:rPr>
          <w:rFonts w:ascii="Trebuchet MS" w:hAnsi="Trebuchet MS"/>
          <w:color w:val="000000" w:themeColor="text1"/>
          <w:sz w:val="24"/>
          <w:szCs w:val="24"/>
        </w:rPr>
      </w:pPr>
    </w:p>
    <w:p w:rsidR="007F0DD7" w:rsidRDefault="007F0DD7" w:rsidP="00405E76">
      <w:pPr>
        <w:pStyle w:val="PlainText"/>
        <w:jc w:val="both"/>
        <w:rPr>
          <w:rFonts w:ascii="Trebuchet MS" w:hAnsi="Trebuchet MS"/>
          <w:color w:val="000000" w:themeColor="text1"/>
          <w:sz w:val="24"/>
          <w:szCs w:val="24"/>
        </w:rPr>
      </w:pPr>
    </w:p>
    <w:p w:rsidR="007F0DD7" w:rsidRPr="006E30B2" w:rsidRDefault="007F0DD7" w:rsidP="00405E76">
      <w:pPr>
        <w:pStyle w:val="PlainText"/>
        <w:jc w:val="both"/>
        <w:rPr>
          <w:rFonts w:ascii="Trebuchet MS" w:hAnsi="Trebuchet MS"/>
          <w:color w:val="000000" w:themeColor="text1"/>
          <w:sz w:val="24"/>
          <w:szCs w:val="24"/>
        </w:rPr>
      </w:pPr>
      <w:bookmarkStart w:id="0" w:name="_GoBack"/>
      <w:bookmarkEnd w:id="0"/>
    </w:p>
    <w:p w:rsidR="004C6A46" w:rsidRPr="006E30B2" w:rsidRDefault="004C6A46" w:rsidP="00405E76">
      <w:pPr>
        <w:pStyle w:val="PlainText"/>
        <w:jc w:val="both"/>
        <w:rPr>
          <w:rFonts w:ascii="Trebuchet MS" w:hAnsi="Trebuchet MS" w:cs="Times New Roman"/>
          <w:color w:val="000000" w:themeColor="text1"/>
          <w:sz w:val="24"/>
          <w:szCs w:val="24"/>
          <w:lang w:val="en-US" w:eastAsia="en-US"/>
        </w:rPr>
      </w:pPr>
    </w:p>
    <w:p w:rsidR="009741D7" w:rsidRPr="006E30B2" w:rsidRDefault="009741D7"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lastRenderedPageBreak/>
        <w:t>Consultation Responses:</w:t>
      </w:r>
    </w:p>
    <w:p w:rsidR="007F0DD7" w:rsidRDefault="009741D7" w:rsidP="00405E76">
      <w:pPr>
        <w:pStyle w:val="PlainText"/>
        <w:jc w:val="both"/>
        <w:rPr>
          <w:rFonts w:ascii="Trebuchet MS" w:hAnsi="Trebuchet MS"/>
          <w:color w:val="000000" w:themeColor="text1"/>
          <w:sz w:val="24"/>
          <w:szCs w:val="24"/>
        </w:rPr>
      </w:pPr>
      <w:r w:rsidRPr="004F6C79">
        <w:rPr>
          <w:rFonts w:ascii="Trebuchet MS" w:hAnsi="Trebuchet MS"/>
          <w:color w:val="000000" w:themeColor="text1"/>
          <w:sz w:val="24"/>
          <w:szCs w:val="24"/>
        </w:rPr>
        <w:t>Transport raised no objection</w:t>
      </w:r>
      <w:r w:rsidR="004F6C79" w:rsidRPr="004F6C79">
        <w:rPr>
          <w:rFonts w:ascii="Trebuchet MS" w:hAnsi="Trebuchet MS"/>
          <w:color w:val="000000" w:themeColor="text1"/>
          <w:sz w:val="24"/>
          <w:szCs w:val="24"/>
        </w:rPr>
        <w:t xml:space="preserve"> subject to a condition and informatives</w:t>
      </w:r>
      <w:r w:rsidRPr="004F6C79">
        <w:rPr>
          <w:rFonts w:ascii="Trebuchet MS" w:hAnsi="Trebuchet MS"/>
          <w:color w:val="000000" w:themeColor="text1"/>
          <w:sz w:val="24"/>
          <w:szCs w:val="24"/>
        </w:rPr>
        <w:t xml:space="preserve">.  </w:t>
      </w:r>
      <w:r w:rsidR="007F0DD7">
        <w:rPr>
          <w:rFonts w:ascii="Trebuchet MS" w:hAnsi="Trebuchet MS"/>
          <w:color w:val="000000" w:themeColor="text1"/>
          <w:sz w:val="24"/>
          <w:szCs w:val="24"/>
        </w:rPr>
        <w:t xml:space="preserve">Officer comment: as the garage is to remain there is no reason to insist that the forecourt parking should provided.  The suggested condition shall be amended accordingly. </w:t>
      </w:r>
    </w:p>
    <w:p w:rsidR="009741D7" w:rsidRPr="004F6C79" w:rsidRDefault="007F0DD7" w:rsidP="00405E76">
      <w:pPr>
        <w:pStyle w:val="PlainText"/>
        <w:jc w:val="both"/>
        <w:rPr>
          <w:rFonts w:ascii="Trebuchet MS" w:hAnsi="Trebuchet MS"/>
          <w:color w:val="000000" w:themeColor="text1"/>
          <w:sz w:val="24"/>
          <w:szCs w:val="24"/>
        </w:rPr>
      </w:pPr>
      <w:r>
        <w:rPr>
          <w:rFonts w:ascii="Trebuchet MS" w:hAnsi="Trebuchet MS"/>
          <w:color w:val="000000" w:themeColor="text1"/>
          <w:sz w:val="24"/>
          <w:szCs w:val="24"/>
        </w:rPr>
        <w:t xml:space="preserve"> </w:t>
      </w:r>
    </w:p>
    <w:p w:rsidR="0071703A" w:rsidRPr="006E30B2" w:rsidRDefault="009741D7" w:rsidP="00405E76">
      <w:pPr>
        <w:pStyle w:val="PlainText"/>
        <w:jc w:val="both"/>
        <w:rPr>
          <w:rFonts w:ascii="Trebuchet MS" w:hAnsi="Trebuchet MS"/>
          <w:b/>
          <w:color w:val="000000" w:themeColor="text1"/>
          <w:sz w:val="24"/>
          <w:szCs w:val="24"/>
        </w:rPr>
      </w:pPr>
      <w:r w:rsidRPr="006E30B2">
        <w:rPr>
          <w:rFonts w:ascii="Trebuchet MS" w:hAnsi="Trebuchet MS"/>
          <w:color w:val="000000" w:themeColor="text1"/>
          <w:sz w:val="24"/>
          <w:szCs w:val="24"/>
        </w:rPr>
        <w:t xml:space="preserve">Properties at </w:t>
      </w:r>
      <w:r w:rsidR="00F41B2C" w:rsidRPr="006E30B2">
        <w:rPr>
          <w:rFonts w:ascii="Trebuchet MS" w:hAnsi="Trebuchet MS"/>
          <w:color w:val="000000" w:themeColor="text1"/>
          <w:sz w:val="24"/>
          <w:szCs w:val="24"/>
        </w:rPr>
        <w:t xml:space="preserve">33 and 37 </w:t>
      </w:r>
      <w:proofErr w:type="spellStart"/>
      <w:r w:rsidR="00F41B2C" w:rsidRPr="006E30B2">
        <w:rPr>
          <w:rFonts w:ascii="Trebuchet MS" w:hAnsi="Trebuchet MS"/>
          <w:color w:val="000000" w:themeColor="text1"/>
          <w:sz w:val="24"/>
          <w:szCs w:val="24"/>
        </w:rPr>
        <w:t>Holybrook</w:t>
      </w:r>
      <w:proofErr w:type="spellEnd"/>
      <w:r w:rsidR="00F41B2C" w:rsidRPr="006E30B2">
        <w:rPr>
          <w:rFonts w:ascii="Trebuchet MS" w:hAnsi="Trebuchet MS"/>
          <w:color w:val="000000" w:themeColor="text1"/>
          <w:sz w:val="24"/>
          <w:szCs w:val="24"/>
        </w:rPr>
        <w:t xml:space="preserve"> Road and 40 and 42 Boston Avenue </w:t>
      </w:r>
      <w:r w:rsidRPr="006E30B2">
        <w:rPr>
          <w:rFonts w:ascii="Trebuchet MS" w:hAnsi="Trebuchet MS"/>
          <w:color w:val="000000" w:themeColor="text1"/>
          <w:sz w:val="24"/>
          <w:szCs w:val="24"/>
        </w:rPr>
        <w:t>were consulted</w:t>
      </w:r>
      <w:r w:rsidR="0071703A" w:rsidRPr="006E30B2">
        <w:rPr>
          <w:rFonts w:ascii="Trebuchet MS" w:hAnsi="Trebuchet MS"/>
          <w:color w:val="000000" w:themeColor="text1"/>
          <w:sz w:val="24"/>
          <w:szCs w:val="24"/>
        </w:rPr>
        <w:t xml:space="preserve">.  </w:t>
      </w:r>
      <w:r w:rsidR="00F41B2C" w:rsidRPr="006E30B2">
        <w:rPr>
          <w:rFonts w:ascii="Trebuchet MS" w:hAnsi="Trebuchet MS"/>
          <w:color w:val="000000" w:themeColor="text1"/>
          <w:sz w:val="24"/>
          <w:szCs w:val="24"/>
        </w:rPr>
        <w:t xml:space="preserve">Two letters of support </w:t>
      </w:r>
      <w:r w:rsidR="002B25CE" w:rsidRPr="006E30B2">
        <w:rPr>
          <w:rFonts w:ascii="Trebuchet MS" w:hAnsi="Trebuchet MS"/>
          <w:color w:val="000000" w:themeColor="text1"/>
          <w:sz w:val="24"/>
          <w:szCs w:val="24"/>
        </w:rPr>
        <w:t>have been received.</w:t>
      </w:r>
    </w:p>
    <w:p w:rsidR="0071703A" w:rsidRPr="006E30B2" w:rsidRDefault="0071703A" w:rsidP="00405E76">
      <w:pPr>
        <w:pStyle w:val="PlainText"/>
        <w:jc w:val="both"/>
        <w:rPr>
          <w:rFonts w:ascii="Trebuchet MS" w:hAnsi="Trebuchet MS"/>
          <w:b/>
          <w:color w:val="000000" w:themeColor="text1"/>
          <w:sz w:val="24"/>
          <w:szCs w:val="24"/>
        </w:rPr>
      </w:pPr>
    </w:p>
    <w:p w:rsidR="00273DCB" w:rsidRPr="006E30B2" w:rsidRDefault="00273DCB" w:rsidP="00273DCB">
      <w:pPr>
        <w:jc w:val="both"/>
        <w:rPr>
          <w:rFonts w:ascii="Trebuchet MS" w:hAnsi="Trebuchet MS"/>
          <w:color w:val="000000" w:themeColor="text1"/>
          <w:sz w:val="24"/>
          <w:szCs w:val="24"/>
        </w:rPr>
      </w:pPr>
      <w:r w:rsidRPr="006E30B2">
        <w:rPr>
          <w:rFonts w:ascii="Trebuchet MS" w:hAnsi="Trebuchet MS"/>
          <w:b/>
          <w:color w:val="000000" w:themeColor="text1"/>
          <w:sz w:val="24"/>
          <w:szCs w:val="24"/>
        </w:rPr>
        <w:t>Summary of discussions with applicant/agent:</w:t>
      </w:r>
    </w:p>
    <w:p w:rsidR="00273DCB" w:rsidRPr="006E30B2" w:rsidRDefault="00273DCB"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The agent was advised in an email dated 21</w:t>
      </w:r>
      <w:r w:rsidRPr="006E30B2">
        <w:rPr>
          <w:rFonts w:ascii="Trebuchet MS" w:hAnsi="Trebuchet MS"/>
          <w:color w:val="000000" w:themeColor="text1"/>
          <w:sz w:val="24"/>
          <w:szCs w:val="24"/>
          <w:vertAlign w:val="superscript"/>
        </w:rPr>
        <w:t>st</w:t>
      </w:r>
      <w:r w:rsidRPr="006E30B2">
        <w:rPr>
          <w:rFonts w:ascii="Trebuchet MS" w:hAnsi="Trebuchet MS"/>
          <w:color w:val="000000" w:themeColor="text1"/>
          <w:sz w:val="24"/>
          <w:szCs w:val="24"/>
        </w:rPr>
        <w:t xml:space="preserve"> February 2018 that there were no objections to a single storey side extension but there were concerns with regards to the overall size of the extension in terms of height and width and the balcony/steps at the rear.  </w:t>
      </w:r>
      <w:r w:rsidR="00037527" w:rsidRPr="006E30B2">
        <w:rPr>
          <w:rFonts w:ascii="Trebuchet MS" w:hAnsi="Trebuchet MS"/>
          <w:color w:val="000000" w:themeColor="text1"/>
          <w:sz w:val="24"/>
          <w:szCs w:val="24"/>
        </w:rPr>
        <w:t>It was acknowledged that there i</w:t>
      </w:r>
      <w:r w:rsidRPr="006E30B2">
        <w:rPr>
          <w:rFonts w:ascii="Trebuchet MS" w:hAnsi="Trebuchet MS"/>
          <w:color w:val="000000" w:themeColor="text1"/>
          <w:sz w:val="24"/>
          <w:szCs w:val="24"/>
        </w:rPr>
        <w:t xml:space="preserve">s already a degree of overlooking due to the levels at the rear of the properties but the proposed balcony was adjacent to the boundary with 37 </w:t>
      </w:r>
      <w:proofErr w:type="spellStart"/>
      <w:r w:rsidRPr="006E30B2">
        <w:rPr>
          <w:rFonts w:ascii="Trebuchet MS" w:hAnsi="Trebuchet MS"/>
          <w:color w:val="000000" w:themeColor="text1"/>
          <w:sz w:val="24"/>
          <w:szCs w:val="24"/>
        </w:rPr>
        <w:t>Holybrook</w:t>
      </w:r>
      <w:proofErr w:type="spellEnd"/>
      <w:r w:rsidRPr="006E30B2">
        <w:rPr>
          <w:rFonts w:ascii="Trebuchet MS" w:hAnsi="Trebuchet MS"/>
          <w:color w:val="000000" w:themeColor="text1"/>
          <w:sz w:val="24"/>
          <w:szCs w:val="24"/>
        </w:rPr>
        <w:t xml:space="preserve"> Road</w:t>
      </w:r>
      <w:r w:rsidR="00037527" w:rsidRPr="006E30B2">
        <w:rPr>
          <w:rFonts w:ascii="Trebuchet MS" w:hAnsi="Trebuchet MS"/>
          <w:color w:val="000000" w:themeColor="text1"/>
          <w:sz w:val="24"/>
          <w:szCs w:val="24"/>
        </w:rPr>
        <w:t xml:space="preserve"> and this had the potential to increase the level of overlooking particularly if the area had been used for sitting out.  The agent submitted an amended plan which reduced the height of the extension from 4.3m to 4m and replaced the balcony with steps only.</w:t>
      </w:r>
      <w:r w:rsidRPr="006E30B2">
        <w:rPr>
          <w:rFonts w:ascii="Trebuchet MS" w:hAnsi="Trebuchet MS"/>
          <w:color w:val="000000" w:themeColor="text1"/>
          <w:sz w:val="24"/>
          <w:szCs w:val="24"/>
        </w:rPr>
        <w:t xml:space="preserve">        </w:t>
      </w:r>
    </w:p>
    <w:p w:rsidR="00273DCB" w:rsidRPr="006E30B2" w:rsidRDefault="00273DCB" w:rsidP="00405E76">
      <w:pPr>
        <w:pStyle w:val="PlainText"/>
        <w:jc w:val="both"/>
        <w:rPr>
          <w:rFonts w:ascii="Trebuchet MS" w:hAnsi="Trebuchet MS"/>
          <w:b/>
          <w:color w:val="000000" w:themeColor="text1"/>
          <w:sz w:val="24"/>
          <w:szCs w:val="24"/>
        </w:rPr>
      </w:pPr>
    </w:p>
    <w:p w:rsidR="00790E47" w:rsidRPr="006E30B2" w:rsidRDefault="00790E47" w:rsidP="00405E76">
      <w:pPr>
        <w:jc w:val="both"/>
        <w:rPr>
          <w:rFonts w:ascii="Trebuchet MS" w:hAnsi="Trebuchet MS" w:cs="Arial"/>
          <w:b/>
          <w:bCs/>
          <w:color w:val="000000" w:themeColor="text1"/>
          <w:sz w:val="24"/>
          <w:szCs w:val="24"/>
        </w:rPr>
      </w:pPr>
      <w:r w:rsidRPr="006E30B2">
        <w:rPr>
          <w:rFonts w:ascii="Trebuchet MS" w:hAnsi="Trebuchet MS" w:cs="Arial"/>
          <w:b/>
          <w:bCs/>
          <w:color w:val="000000" w:themeColor="text1"/>
          <w:sz w:val="24"/>
          <w:szCs w:val="24"/>
        </w:rPr>
        <w:t>Equality Act 2010:</w:t>
      </w:r>
      <w:r w:rsidR="00B6088E" w:rsidRPr="006E30B2">
        <w:rPr>
          <w:rFonts w:ascii="Trebuchet MS" w:hAnsi="Trebuchet MS" w:cs="Arial"/>
          <w:b/>
          <w:bCs/>
          <w:color w:val="000000" w:themeColor="text1"/>
          <w:sz w:val="24"/>
          <w:szCs w:val="24"/>
        </w:rPr>
        <w:t xml:space="preserve"> </w:t>
      </w:r>
    </w:p>
    <w:p w:rsidR="00790E47" w:rsidRPr="006E30B2" w:rsidRDefault="00790E47" w:rsidP="00405E76">
      <w:pPr>
        <w:jc w:val="both"/>
        <w:rPr>
          <w:rFonts w:ascii="Trebuchet MS" w:hAnsi="Trebuchet MS" w:cs="Arial"/>
          <w:bCs/>
          <w:color w:val="000000" w:themeColor="text1"/>
          <w:sz w:val="24"/>
          <w:szCs w:val="24"/>
        </w:rPr>
      </w:pPr>
      <w:r w:rsidRPr="006E30B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6E30B2" w:rsidRDefault="0059452E" w:rsidP="00405E76">
      <w:pPr>
        <w:pStyle w:val="PlainText"/>
        <w:jc w:val="both"/>
        <w:rPr>
          <w:rFonts w:ascii="Trebuchet MS" w:hAnsi="Trebuchet MS"/>
          <w:color w:val="000000" w:themeColor="text1"/>
          <w:sz w:val="24"/>
          <w:szCs w:val="24"/>
        </w:rPr>
      </w:pPr>
    </w:p>
    <w:p w:rsidR="0059452E" w:rsidRPr="006E30B2" w:rsidRDefault="0059452E"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t>Relevant Planning Policy and Guidance</w:t>
      </w:r>
      <w:r w:rsidR="002A1C04" w:rsidRPr="006E30B2">
        <w:rPr>
          <w:rFonts w:ascii="Trebuchet MS" w:hAnsi="Trebuchet MS"/>
          <w:b/>
          <w:color w:val="000000" w:themeColor="text1"/>
          <w:sz w:val="24"/>
          <w:szCs w:val="24"/>
        </w:rPr>
        <w:t xml:space="preserve">   </w:t>
      </w:r>
    </w:p>
    <w:p w:rsidR="00025CC2"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The following local and national planning policy and guidance </w:t>
      </w:r>
      <w:r w:rsidR="00DB3988" w:rsidRPr="006E30B2">
        <w:rPr>
          <w:rFonts w:ascii="Trebuchet MS" w:hAnsi="Trebuchet MS"/>
          <w:color w:val="000000" w:themeColor="text1"/>
          <w:sz w:val="24"/>
          <w:szCs w:val="24"/>
        </w:rPr>
        <w:t>is relevant to this application:</w:t>
      </w:r>
    </w:p>
    <w:p w:rsidR="00DB3988" w:rsidRPr="006E30B2" w:rsidRDefault="00DB3988" w:rsidP="00405E76">
      <w:pPr>
        <w:pStyle w:val="PlainText"/>
        <w:jc w:val="both"/>
        <w:rPr>
          <w:rFonts w:ascii="Trebuchet MS" w:hAnsi="Trebuchet MS"/>
          <w:color w:val="000000" w:themeColor="text1"/>
          <w:sz w:val="24"/>
          <w:szCs w:val="24"/>
        </w:rPr>
      </w:pPr>
    </w:p>
    <w:p w:rsidR="00025CC2"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Reading Borough Local Development Framework Core Strategy (2008)</w:t>
      </w:r>
    </w:p>
    <w:p w:rsidR="00025CC2"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CS7 (Design and the Public Realm)</w:t>
      </w:r>
    </w:p>
    <w:p w:rsidR="00AD63D4" w:rsidRPr="006E30B2" w:rsidRDefault="00AD63D4" w:rsidP="00405E76">
      <w:pPr>
        <w:pStyle w:val="PlainText"/>
        <w:jc w:val="both"/>
        <w:rPr>
          <w:rFonts w:ascii="Trebuchet MS" w:hAnsi="Trebuchet MS"/>
          <w:color w:val="000000" w:themeColor="text1"/>
          <w:sz w:val="24"/>
          <w:szCs w:val="24"/>
        </w:rPr>
      </w:pPr>
    </w:p>
    <w:p w:rsidR="00025CC2"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Sites and Detailed Policies Document (</w:t>
      </w:r>
      <w:r w:rsidR="00DB3988" w:rsidRPr="006E30B2">
        <w:rPr>
          <w:rFonts w:ascii="Trebuchet MS" w:hAnsi="Trebuchet MS"/>
          <w:color w:val="000000" w:themeColor="text1"/>
          <w:sz w:val="24"/>
          <w:szCs w:val="24"/>
        </w:rPr>
        <w:t xml:space="preserve">Oct </w:t>
      </w:r>
      <w:r w:rsidRPr="006E30B2">
        <w:rPr>
          <w:rFonts w:ascii="Trebuchet MS" w:hAnsi="Trebuchet MS"/>
          <w:color w:val="000000" w:themeColor="text1"/>
          <w:sz w:val="24"/>
          <w:szCs w:val="24"/>
        </w:rPr>
        <w:t>201</w:t>
      </w:r>
      <w:r w:rsidR="00DB3988" w:rsidRPr="006E30B2">
        <w:rPr>
          <w:rFonts w:ascii="Trebuchet MS" w:hAnsi="Trebuchet MS"/>
          <w:color w:val="000000" w:themeColor="text1"/>
          <w:sz w:val="24"/>
          <w:szCs w:val="24"/>
        </w:rPr>
        <w:t>2</w:t>
      </w:r>
      <w:r w:rsidRPr="006E30B2">
        <w:rPr>
          <w:rFonts w:ascii="Trebuchet MS" w:hAnsi="Trebuchet MS"/>
          <w:color w:val="000000" w:themeColor="text1"/>
          <w:sz w:val="24"/>
          <w:szCs w:val="24"/>
        </w:rPr>
        <w:t>)</w:t>
      </w:r>
    </w:p>
    <w:p w:rsidR="00025CC2"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DM4: Safeguarding Amenity </w:t>
      </w:r>
    </w:p>
    <w:p w:rsidR="00025CC2"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DM9: House Extensions and Ancillary Accommodation</w:t>
      </w:r>
    </w:p>
    <w:p w:rsidR="003464A7" w:rsidRPr="006E30B2" w:rsidRDefault="003464A7"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DM12: Access, Traffic and Highway-Related Matters</w:t>
      </w:r>
    </w:p>
    <w:p w:rsidR="00025CC2" w:rsidRPr="006E30B2" w:rsidRDefault="00025CC2" w:rsidP="00405E76">
      <w:pPr>
        <w:pStyle w:val="PlainText"/>
        <w:jc w:val="both"/>
        <w:rPr>
          <w:rFonts w:ascii="Trebuchet MS" w:hAnsi="Trebuchet MS"/>
          <w:color w:val="000000" w:themeColor="text1"/>
          <w:sz w:val="24"/>
          <w:szCs w:val="24"/>
        </w:rPr>
      </w:pPr>
    </w:p>
    <w:p w:rsidR="0059452E" w:rsidRPr="006E30B2" w:rsidRDefault="00025CC2" w:rsidP="00405E76">
      <w:pPr>
        <w:pStyle w:val="PlainText"/>
        <w:jc w:val="both"/>
        <w:rPr>
          <w:rFonts w:ascii="Trebuchet MS" w:hAnsi="Trebuchet MS"/>
          <w:color w:val="000000" w:themeColor="text1"/>
          <w:sz w:val="24"/>
          <w:szCs w:val="24"/>
        </w:rPr>
      </w:pPr>
      <w:r w:rsidRPr="006E30B2">
        <w:rPr>
          <w:rFonts w:ascii="Trebuchet MS" w:hAnsi="Trebuchet MS"/>
          <w:color w:val="000000" w:themeColor="text1"/>
          <w:sz w:val="24"/>
          <w:szCs w:val="24"/>
        </w:rPr>
        <w:t>S</w:t>
      </w:r>
      <w:r w:rsidR="00A879BC" w:rsidRPr="006E30B2">
        <w:rPr>
          <w:rFonts w:ascii="Trebuchet MS" w:hAnsi="Trebuchet MS"/>
          <w:color w:val="000000" w:themeColor="text1"/>
          <w:sz w:val="24"/>
          <w:szCs w:val="24"/>
        </w:rPr>
        <w:t xml:space="preserve">upplementary Planning Guidance - </w:t>
      </w:r>
      <w:r w:rsidRPr="006E30B2">
        <w:rPr>
          <w:rFonts w:ascii="Trebuchet MS" w:hAnsi="Trebuchet MS"/>
          <w:color w:val="000000" w:themeColor="text1"/>
          <w:sz w:val="24"/>
          <w:szCs w:val="24"/>
        </w:rPr>
        <w:t>A Design Guide to House Extensions (2003)</w:t>
      </w:r>
    </w:p>
    <w:p w:rsidR="00025CC2" w:rsidRPr="006E30B2" w:rsidRDefault="00025CC2" w:rsidP="00405E76">
      <w:pPr>
        <w:pStyle w:val="PlainText"/>
        <w:jc w:val="both"/>
        <w:rPr>
          <w:rFonts w:ascii="Trebuchet MS" w:hAnsi="Trebuchet MS"/>
          <w:color w:val="000000" w:themeColor="text1"/>
          <w:sz w:val="24"/>
          <w:szCs w:val="24"/>
        </w:rPr>
      </w:pPr>
    </w:p>
    <w:p w:rsidR="00974F11" w:rsidRPr="006E30B2" w:rsidRDefault="00974F11" w:rsidP="00405E76">
      <w:pPr>
        <w:pStyle w:val="PlainText"/>
        <w:jc w:val="both"/>
        <w:rPr>
          <w:rFonts w:ascii="Trebuchet MS" w:hAnsi="Trebuchet MS"/>
          <w:b/>
          <w:color w:val="000000" w:themeColor="text1"/>
          <w:sz w:val="24"/>
          <w:szCs w:val="24"/>
        </w:rPr>
      </w:pPr>
      <w:r w:rsidRPr="006E30B2">
        <w:rPr>
          <w:rFonts w:ascii="Trebuchet MS" w:hAnsi="Trebuchet MS"/>
          <w:b/>
          <w:color w:val="000000" w:themeColor="text1"/>
          <w:sz w:val="24"/>
          <w:szCs w:val="24"/>
        </w:rPr>
        <w:t>Appraisal Checklist</w:t>
      </w: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DM9 states: An extension to a house will be acceptable where it:</w:t>
      </w:r>
    </w:p>
    <w:p w:rsidR="00974F11" w:rsidRPr="006E30B2" w:rsidRDefault="00974F11" w:rsidP="00405E76">
      <w:pPr>
        <w:jc w:val="both"/>
        <w:rPr>
          <w:rFonts w:ascii="Trebuchet MS" w:hAnsi="Trebuchet MS"/>
          <w:color w:val="000000" w:themeColor="text1"/>
          <w:sz w:val="24"/>
          <w:szCs w:val="24"/>
        </w:rPr>
      </w:pPr>
    </w:p>
    <w:p w:rsidR="00974F11" w:rsidRPr="006E30B2"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E30B2">
        <w:rPr>
          <w:rFonts w:ascii="Trebuchet MS" w:hAnsi="Trebuchet MS"/>
          <w:color w:val="000000" w:themeColor="text1"/>
          <w:sz w:val="24"/>
          <w:szCs w:val="24"/>
          <w:u w:val="single"/>
        </w:rPr>
        <w:t>Respects the character of the house in terms of scale, location, materials and design;</w:t>
      </w:r>
    </w:p>
    <w:p w:rsidR="00974F11" w:rsidRPr="006E30B2" w:rsidRDefault="00974F11" w:rsidP="00405E76">
      <w:pPr>
        <w:autoSpaceDE/>
        <w:autoSpaceDN/>
        <w:ind w:left="720"/>
        <w:jc w:val="both"/>
        <w:rPr>
          <w:rFonts w:ascii="Trebuchet MS" w:hAnsi="Trebuchet MS"/>
          <w:color w:val="000000" w:themeColor="text1"/>
          <w:sz w:val="24"/>
          <w:szCs w:val="24"/>
        </w:rPr>
      </w:pPr>
    </w:p>
    <w:p w:rsidR="00974F11" w:rsidRPr="006E30B2" w:rsidRDefault="00974F11" w:rsidP="00405E76">
      <w:p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To assess this, the following has been considered – would the proposal:</w:t>
      </w:r>
    </w:p>
    <w:p w:rsidR="00974F11" w:rsidRPr="006E30B2" w:rsidRDefault="00974F11" w:rsidP="00405E76">
      <w:pPr>
        <w:pStyle w:val="ListParagraph"/>
        <w:numPr>
          <w:ilvl w:val="0"/>
          <w:numId w:val="10"/>
        </w:numPr>
        <w:jc w:val="both"/>
        <w:rPr>
          <w:rFonts w:ascii="Trebuchet MS" w:hAnsi="Trebuchet MS"/>
          <w:b/>
          <w:color w:val="000000" w:themeColor="text1"/>
          <w:sz w:val="24"/>
          <w:szCs w:val="24"/>
        </w:rPr>
      </w:pPr>
      <w:r w:rsidRPr="006E30B2">
        <w:rPr>
          <w:rFonts w:ascii="Trebuchet MS" w:hAnsi="Trebuchet MS"/>
          <w:bCs/>
          <w:color w:val="000000" w:themeColor="text1"/>
          <w:sz w:val="24"/>
          <w:szCs w:val="24"/>
        </w:rPr>
        <w:lastRenderedPageBreak/>
        <w:t xml:space="preserve">detract from the appearance of the original building through the use of ill-matching materials and by not fitting in with the design, scale and proportions of the original building; </w:t>
      </w:r>
      <w:r w:rsidRPr="006E30B2">
        <w:rPr>
          <w:rFonts w:ascii="Trebuchet MS" w:hAnsi="Trebuchet MS"/>
          <w:b/>
          <w:bCs/>
          <w:color w:val="000000" w:themeColor="text1"/>
          <w:sz w:val="24"/>
          <w:szCs w:val="24"/>
        </w:rPr>
        <w:t xml:space="preserve">NO  </w:t>
      </w:r>
    </w:p>
    <w:p w:rsidR="00974F11" w:rsidRPr="006E30B2" w:rsidRDefault="00974F11" w:rsidP="00405E76">
      <w:pPr>
        <w:pStyle w:val="ListParagraph"/>
        <w:numPr>
          <w:ilvl w:val="0"/>
          <w:numId w:val="10"/>
        </w:numPr>
        <w:jc w:val="both"/>
        <w:rPr>
          <w:rFonts w:ascii="Trebuchet MS" w:hAnsi="Trebuchet MS"/>
          <w:b/>
          <w:color w:val="000000" w:themeColor="text1"/>
          <w:sz w:val="24"/>
          <w:szCs w:val="24"/>
        </w:rPr>
      </w:pPr>
      <w:r w:rsidRPr="006E30B2">
        <w:rPr>
          <w:rFonts w:ascii="Trebuchet MS" w:hAnsi="Trebuchet MS"/>
          <w:bCs/>
          <w:color w:val="000000" w:themeColor="text1"/>
          <w:sz w:val="24"/>
          <w:szCs w:val="24"/>
        </w:rPr>
        <w:t xml:space="preserve">reduce the amount of usable amenity space for the property to an unacceptable degree; </w:t>
      </w:r>
      <w:r w:rsidRPr="006E30B2">
        <w:rPr>
          <w:rFonts w:ascii="Trebuchet MS" w:hAnsi="Trebuchet MS"/>
          <w:b/>
          <w:color w:val="000000" w:themeColor="text1"/>
          <w:sz w:val="24"/>
          <w:szCs w:val="24"/>
        </w:rPr>
        <w:t xml:space="preserve">NO  </w:t>
      </w:r>
    </w:p>
    <w:p w:rsidR="00974F11" w:rsidRPr="006E30B2"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6E30B2">
        <w:rPr>
          <w:rFonts w:ascii="Trebuchet MS" w:hAnsi="Trebuchet MS"/>
          <w:bCs/>
          <w:color w:val="000000" w:themeColor="text1"/>
          <w:sz w:val="24"/>
          <w:szCs w:val="24"/>
        </w:rPr>
        <w:t xml:space="preserve">require the loss of trees in the garden or put significant trees at risk; </w:t>
      </w:r>
      <w:r w:rsidRPr="006E30B2">
        <w:rPr>
          <w:rFonts w:ascii="Trebuchet MS" w:hAnsi="Trebuchet MS"/>
          <w:b/>
          <w:color w:val="000000" w:themeColor="text1"/>
          <w:sz w:val="24"/>
          <w:szCs w:val="24"/>
        </w:rPr>
        <w:t>NO</w:t>
      </w:r>
    </w:p>
    <w:p w:rsidR="00974F11" w:rsidRPr="006E30B2" w:rsidRDefault="00974F11" w:rsidP="00405E76">
      <w:pPr>
        <w:pStyle w:val="ListParagraph"/>
        <w:autoSpaceDE/>
        <w:autoSpaceDN/>
        <w:jc w:val="both"/>
        <w:rPr>
          <w:rFonts w:ascii="Trebuchet MS" w:hAnsi="Trebuchet MS"/>
          <w:color w:val="000000" w:themeColor="text1"/>
          <w:sz w:val="24"/>
          <w:szCs w:val="24"/>
        </w:rPr>
      </w:pPr>
    </w:p>
    <w:p w:rsidR="00974F11" w:rsidRPr="006E30B2"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E30B2">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6E30B2" w:rsidRDefault="00974F11" w:rsidP="00405E76">
      <w:pPr>
        <w:jc w:val="both"/>
        <w:rPr>
          <w:rFonts w:ascii="Trebuchet MS" w:hAnsi="Trebuchet MS"/>
          <w:color w:val="000000" w:themeColor="text1"/>
          <w:sz w:val="24"/>
          <w:szCs w:val="24"/>
        </w:rPr>
      </w:pPr>
    </w:p>
    <w:p w:rsidR="00974F11" w:rsidRPr="006E30B2" w:rsidRDefault="00974F11" w:rsidP="00405E76">
      <w:p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To assess this, the following has been considered – would the proposal:</w:t>
      </w:r>
    </w:p>
    <w:p w:rsidR="00974F11" w:rsidRPr="006E30B2" w:rsidRDefault="00974F11" w:rsidP="00405E76">
      <w:pPr>
        <w:pStyle w:val="ListParagraph"/>
        <w:numPr>
          <w:ilvl w:val="0"/>
          <w:numId w:val="9"/>
        </w:numPr>
        <w:jc w:val="both"/>
        <w:rPr>
          <w:rFonts w:ascii="Trebuchet MS" w:hAnsi="Trebuchet MS"/>
          <w:b/>
          <w:color w:val="000000" w:themeColor="text1"/>
          <w:sz w:val="24"/>
          <w:szCs w:val="24"/>
        </w:rPr>
      </w:pPr>
      <w:r w:rsidRPr="006E30B2">
        <w:rPr>
          <w:rFonts w:ascii="Trebuchet MS" w:hAnsi="Trebuchet MS"/>
          <w:bCs/>
          <w:color w:val="000000" w:themeColor="text1"/>
          <w:sz w:val="24"/>
          <w:szCs w:val="24"/>
        </w:rPr>
        <w:t xml:space="preserve">significantly reduce the amount of daylight and sunlight enjoyed by neighbouring properties; </w:t>
      </w:r>
      <w:r w:rsidRPr="006E30B2">
        <w:rPr>
          <w:rFonts w:ascii="Trebuchet MS" w:hAnsi="Trebuchet MS"/>
          <w:b/>
          <w:bCs/>
          <w:color w:val="000000" w:themeColor="text1"/>
          <w:sz w:val="24"/>
          <w:szCs w:val="24"/>
        </w:rPr>
        <w:t xml:space="preserve">NO </w:t>
      </w:r>
      <w:r w:rsidRPr="006E30B2">
        <w:rPr>
          <w:rFonts w:ascii="Trebuchet MS" w:hAnsi="Trebuchet MS"/>
          <w:b/>
          <w:color w:val="000000" w:themeColor="text1"/>
          <w:sz w:val="24"/>
          <w:szCs w:val="24"/>
        </w:rPr>
        <w:t xml:space="preserve">  </w:t>
      </w:r>
      <w:r w:rsidRPr="006E30B2">
        <w:rPr>
          <w:rFonts w:ascii="Trebuchet MS" w:hAnsi="Trebuchet MS"/>
          <w:b/>
          <w:bCs/>
          <w:color w:val="000000" w:themeColor="text1"/>
          <w:sz w:val="24"/>
          <w:szCs w:val="24"/>
        </w:rPr>
        <w:t xml:space="preserve"> </w:t>
      </w:r>
    </w:p>
    <w:p w:rsidR="00974F11" w:rsidRPr="006E30B2" w:rsidRDefault="00974F11" w:rsidP="00405E76">
      <w:pPr>
        <w:pStyle w:val="ListParagraph"/>
        <w:numPr>
          <w:ilvl w:val="0"/>
          <w:numId w:val="9"/>
        </w:numPr>
        <w:jc w:val="both"/>
        <w:rPr>
          <w:rFonts w:ascii="Trebuchet MS" w:hAnsi="Trebuchet MS"/>
          <w:b/>
          <w:color w:val="000000" w:themeColor="text1"/>
          <w:sz w:val="24"/>
          <w:szCs w:val="24"/>
        </w:rPr>
      </w:pPr>
      <w:r w:rsidRPr="0029698C">
        <w:rPr>
          <w:rFonts w:ascii="Trebuchet MS" w:hAnsi="Trebuchet MS"/>
          <w:bCs/>
          <w:sz w:val="24"/>
          <w:szCs w:val="24"/>
        </w:rPr>
        <w:t>invade the privacy of neighbouring properties through overlooking from windows or balconies;</w:t>
      </w:r>
      <w:r w:rsidRPr="0029698C">
        <w:rPr>
          <w:rFonts w:ascii="Trebuchet MS" w:hAnsi="Trebuchet MS"/>
          <w:sz w:val="24"/>
          <w:szCs w:val="24"/>
        </w:rPr>
        <w:t xml:space="preserve"> </w:t>
      </w:r>
      <w:r w:rsidRPr="0029698C">
        <w:rPr>
          <w:rFonts w:ascii="Trebuchet MS" w:hAnsi="Trebuchet MS"/>
          <w:b/>
          <w:sz w:val="24"/>
          <w:szCs w:val="24"/>
        </w:rPr>
        <w:t>NO</w:t>
      </w:r>
      <w:r w:rsidR="002D2340">
        <w:rPr>
          <w:rFonts w:ascii="Trebuchet MS" w:hAnsi="Trebuchet MS"/>
          <w:b/>
          <w:sz w:val="24"/>
          <w:szCs w:val="24"/>
        </w:rPr>
        <w:t xml:space="preserve">, there is already a degree of overlooking due to the steep levels at the rear and the proposed </w:t>
      </w:r>
      <w:r w:rsidR="006E30B2">
        <w:rPr>
          <w:rFonts w:ascii="Trebuchet MS" w:hAnsi="Trebuchet MS"/>
          <w:b/>
          <w:sz w:val="24"/>
          <w:szCs w:val="24"/>
        </w:rPr>
        <w:t xml:space="preserve">extension and rear </w:t>
      </w:r>
      <w:r w:rsidR="002D2340">
        <w:rPr>
          <w:rFonts w:ascii="Trebuchet MS" w:hAnsi="Trebuchet MS"/>
          <w:b/>
          <w:sz w:val="24"/>
          <w:szCs w:val="24"/>
        </w:rPr>
        <w:t xml:space="preserve">steps are </w:t>
      </w:r>
      <w:r w:rsidR="002D2340" w:rsidRPr="006E30B2">
        <w:rPr>
          <w:rFonts w:ascii="Trebuchet MS" w:hAnsi="Trebuchet MS"/>
          <w:b/>
          <w:color w:val="000000" w:themeColor="text1"/>
          <w:sz w:val="24"/>
          <w:szCs w:val="24"/>
        </w:rPr>
        <w:t>not considered</w:t>
      </w:r>
      <w:r w:rsidR="006E30B2" w:rsidRPr="006E30B2">
        <w:rPr>
          <w:rFonts w:ascii="Trebuchet MS" w:hAnsi="Trebuchet MS"/>
          <w:b/>
          <w:color w:val="000000" w:themeColor="text1"/>
          <w:sz w:val="24"/>
          <w:szCs w:val="24"/>
        </w:rPr>
        <w:t xml:space="preserve"> to increase overlooking to an unacceptable level. </w:t>
      </w:r>
      <w:r w:rsidR="002D2340" w:rsidRPr="006E30B2">
        <w:rPr>
          <w:rFonts w:ascii="Trebuchet MS" w:hAnsi="Trebuchet MS"/>
          <w:b/>
          <w:color w:val="000000" w:themeColor="text1"/>
          <w:sz w:val="24"/>
          <w:szCs w:val="24"/>
        </w:rPr>
        <w:t xml:space="preserve">  </w:t>
      </w:r>
      <w:r w:rsidRPr="006E30B2">
        <w:rPr>
          <w:rFonts w:ascii="Trebuchet MS" w:hAnsi="Trebuchet MS"/>
          <w:b/>
          <w:color w:val="000000" w:themeColor="text1"/>
          <w:sz w:val="24"/>
          <w:szCs w:val="24"/>
        </w:rPr>
        <w:t xml:space="preserve">   </w:t>
      </w:r>
    </w:p>
    <w:p w:rsidR="00974F11" w:rsidRPr="006E30B2" w:rsidRDefault="00974F11" w:rsidP="00405E76">
      <w:pPr>
        <w:pStyle w:val="ListParagraph"/>
        <w:numPr>
          <w:ilvl w:val="0"/>
          <w:numId w:val="9"/>
        </w:numPr>
        <w:jc w:val="both"/>
        <w:rPr>
          <w:rFonts w:ascii="Trebuchet MS" w:hAnsi="Trebuchet MS"/>
          <w:color w:val="000000" w:themeColor="text1"/>
          <w:sz w:val="24"/>
          <w:szCs w:val="24"/>
        </w:rPr>
      </w:pPr>
      <w:r w:rsidRPr="006E30B2">
        <w:rPr>
          <w:rFonts w:ascii="Trebuchet MS" w:hAnsi="Trebuchet MS"/>
          <w:bCs/>
          <w:color w:val="000000" w:themeColor="text1"/>
          <w:sz w:val="24"/>
          <w:szCs w:val="24"/>
        </w:rPr>
        <w:t>detract from the character of neighbouring properties through siting, excessive bulk, ill-matching materials or inconsistent design;</w:t>
      </w:r>
      <w:r w:rsidRPr="006E30B2">
        <w:rPr>
          <w:rFonts w:ascii="Trebuchet MS" w:hAnsi="Trebuchet MS"/>
          <w:color w:val="000000" w:themeColor="text1"/>
          <w:sz w:val="24"/>
          <w:szCs w:val="24"/>
        </w:rPr>
        <w:t xml:space="preserve"> </w:t>
      </w:r>
      <w:r w:rsidRPr="006E30B2">
        <w:rPr>
          <w:rFonts w:ascii="Trebuchet MS" w:hAnsi="Trebuchet MS"/>
          <w:b/>
          <w:color w:val="000000" w:themeColor="text1"/>
          <w:sz w:val="24"/>
          <w:szCs w:val="24"/>
        </w:rPr>
        <w:t xml:space="preserve">NO </w:t>
      </w:r>
    </w:p>
    <w:p w:rsidR="00974F11" w:rsidRPr="006E30B2" w:rsidRDefault="00974F11" w:rsidP="00405E76">
      <w:pPr>
        <w:pStyle w:val="ListParagraph"/>
        <w:numPr>
          <w:ilvl w:val="0"/>
          <w:numId w:val="9"/>
        </w:numPr>
        <w:jc w:val="both"/>
        <w:rPr>
          <w:rFonts w:ascii="Trebuchet MS" w:hAnsi="Trebuchet MS"/>
          <w:color w:val="000000" w:themeColor="text1"/>
          <w:sz w:val="24"/>
          <w:szCs w:val="24"/>
        </w:rPr>
      </w:pPr>
      <w:r w:rsidRPr="006E30B2">
        <w:rPr>
          <w:rFonts w:ascii="Trebuchet MS" w:hAnsi="Trebuchet MS"/>
          <w:bCs/>
          <w:color w:val="000000" w:themeColor="text1"/>
          <w:sz w:val="24"/>
          <w:szCs w:val="24"/>
        </w:rPr>
        <w:t>detract from the appearance of the street or area by using ill-matched materials, glazing and detailing;</w:t>
      </w:r>
      <w:r w:rsidRPr="006E30B2">
        <w:rPr>
          <w:rFonts w:ascii="Trebuchet MS" w:hAnsi="Trebuchet MS"/>
          <w:color w:val="000000" w:themeColor="text1"/>
          <w:sz w:val="24"/>
          <w:szCs w:val="24"/>
        </w:rPr>
        <w:t xml:space="preserve"> </w:t>
      </w:r>
      <w:r w:rsidRPr="006E30B2">
        <w:rPr>
          <w:rFonts w:ascii="Trebuchet MS" w:hAnsi="Trebuchet MS"/>
          <w:b/>
          <w:color w:val="000000" w:themeColor="text1"/>
          <w:sz w:val="24"/>
          <w:szCs w:val="24"/>
        </w:rPr>
        <w:t>NO</w:t>
      </w:r>
    </w:p>
    <w:p w:rsidR="00974F11" w:rsidRPr="006E30B2" w:rsidRDefault="00974F11" w:rsidP="00405E76">
      <w:pPr>
        <w:pStyle w:val="ListParagraph"/>
        <w:jc w:val="both"/>
        <w:rPr>
          <w:rFonts w:ascii="Trebuchet MS" w:hAnsi="Trebuchet MS"/>
          <w:color w:val="000000" w:themeColor="text1"/>
          <w:sz w:val="24"/>
          <w:szCs w:val="24"/>
        </w:rPr>
      </w:pP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6E30B2" w:rsidRDefault="00974F11" w:rsidP="00405E76">
      <w:pPr>
        <w:jc w:val="both"/>
        <w:rPr>
          <w:rFonts w:ascii="Trebuchet MS" w:hAnsi="Trebuchet MS"/>
          <w:color w:val="000000" w:themeColor="text1"/>
          <w:sz w:val="24"/>
          <w:szCs w:val="24"/>
        </w:rPr>
      </w:pP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6E30B2" w:rsidRDefault="00974F11" w:rsidP="00405E76">
      <w:pPr>
        <w:jc w:val="both"/>
        <w:rPr>
          <w:rFonts w:ascii="Trebuchet MS" w:hAnsi="Trebuchet MS"/>
          <w:color w:val="000000" w:themeColor="text1"/>
          <w:sz w:val="24"/>
          <w:szCs w:val="24"/>
        </w:rPr>
      </w:pPr>
    </w:p>
    <w:p w:rsidR="00974F11" w:rsidRPr="006E30B2" w:rsidRDefault="00974F11" w:rsidP="00405E76">
      <w:pPr>
        <w:pStyle w:val="ListParagraph"/>
        <w:numPr>
          <w:ilvl w:val="0"/>
          <w:numId w:val="9"/>
        </w:numPr>
        <w:jc w:val="both"/>
        <w:rPr>
          <w:rFonts w:ascii="Trebuchet MS" w:hAnsi="Trebuchet MS"/>
          <w:b/>
          <w:color w:val="000000" w:themeColor="text1"/>
          <w:sz w:val="24"/>
          <w:szCs w:val="24"/>
        </w:rPr>
      </w:pPr>
      <w:r w:rsidRPr="006E30B2">
        <w:rPr>
          <w:rFonts w:ascii="Trebuchet MS" w:hAnsi="Trebuchet MS"/>
          <w:color w:val="000000" w:themeColor="text1"/>
          <w:sz w:val="24"/>
          <w:szCs w:val="24"/>
        </w:rPr>
        <w:t xml:space="preserve">Privacy and overlooking; </w:t>
      </w:r>
      <w:r w:rsidRPr="006E30B2">
        <w:rPr>
          <w:rFonts w:ascii="Trebuchet MS" w:hAnsi="Trebuchet MS"/>
          <w:b/>
          <w:color w:val="000000" w:themeColor="text1"/>
          <w:sz w:val="24"/>
          <w:szCs w:val="24"/>
        </w:rPr>
        <w:t>NO</w:t>
      </w:r>
      <w:r w:rsidR="006E30B2" w:rsidRPr="006E30B2">
        <w:rPr>
          <w:rFonts w:ascii="Trebuchet MS" w:hAnsi="Trebuchet MS"/>
          <w:b/>
          <w:color w:val="000000" w:themeColor="text1"/>
          <w:sz w:val="24"/>
          <w:szCs w:val="24"/>
        </w:rPr>
        <w:t>, see comments above.</w:t>
      </w:r>
      <w:r w:rsidRPr="006E30B2">
        <w:rPr>
          <w:rFonts w:ascii="Trebuchet MS" w:hAnsi="Trebuchet MS"/>
          <w:b/>
          <w:color w:val="000000" w:themeColor="text1"/>
          <w:sz w:val="24"/>
          <w:szCs w:val="24"/>
        </w:rPr>
        <w:t xml:space="preserve"> </w:t>
      </w:r>
    </w:p>
    <w:p w:rsidR="00974F11" w:rsidRPr="006E30B2" w:rsidRDefault="00974F11" w:rsidP="00405E76">
      <w:pPr>
        <w:pStyle w:val="ListParagraph"/>
        <w:numPr>
          <w:ilvl w:val="0"/>
          <w:numId w:val="9"/>
        </w:numPr>
        <w:jc w:val="both"/>
        <w:rPr>
          <w:rFonts w:ascii="Trebuchet MS" w:hAnsi="Trebuchet MS"/>
          <w:b/>
          <w:color w:val="000000" w:themeColor="text1"/>
          <w:sz w:val="24"/>
          <w:szCs w:val="24"/>
        </w:rPr>
      </w:pPr>
      <w:r w:rsidRPr="006E30B2">
        <w:rPr>
          <w:rFonts w:ascii="Trebuchet MS" w:hAnsi="Trebuchet MS"/>
          <w:color w:val="000000" w:themeColor="text1"/>
          <w:sz w:val="24"/>
          <w:szCs w:val="24"/>
        </w:rPr>
        <w:t xml:space="preserve">Access to sunlight and daylight; </w:t>
      </w:r>
      <w:r w:rsidRPr="006E30B2">
        <w:rPr>
          <w:rFonts w:ascii="Trebuchet MS" w:hAnsi="Trebuchet MS"/>
          <w:b/>
          <w:color w:val="000000" w:themeColor="text1"/>
          <w:sz w:val="24"/>
          <w:szCs w:val="24"/>
        </w:rPr>
        <w:t>NO</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Visual dominance and overbearing effects of a development; </w:t>
      </w:r>
      <w:r w:rsidRPr="006E30B2">
        <w:rPr>
          <w:rFonts w:ascii="Trebuchet MS" w:hAnsi="Trebuchet MS"/>
          <w:b/>
          <w:color w:val="000000" w:themeColor="text1"/>
          <w:sz w:val="24"/>
          <w:szCs w:val="24"/>
        </w:rPr>
        <w:t>NO</w:t>
      </w:r>
      <w:r w:rsidR="0029698C" w:rsidRPr="006E30B2">
        <w:rPr>
          <w:rFonts w:ascii="Trebuchet MS" w:hAnsi="Trebuchet MS"/>
          <w:b/>
          <w:color w:val="000000" w:themeColor="text1"/>
          <w:sz w:val="24"/>
          <w:szCs w:val="24"/>
        </w:rPr>
        <w:t>, although the residents of the neighbouring properties will notice the additional height and depth of the proposal they are not considered visually dominant or overbearing.</w:t>
      </w:r>
      <w:r w:rsidRPr="006E30B2">
        <w:rPr>
          <w:rFonts w:ascii="Trebuchet MS" w:hAnsi="Trebuchet MS"/>
          <w:b/>
          <w:color w:val="000000" w:themeColor="text1"/>
          <w:sz w:val="24"/>
          <w:szCs w:val="24"/>
        </w:rPr>
        <w:t xml:space="preserve">  </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Noise and disturbance; </w:t>
      </w:r>
      <w:r w:rsidRPr="006E30B2">
        <w:rPr>
          <w:rFonts w:ascii="Trebuchet MS" w:hAnsi="Trebuchet MS"/>
          <w:b/>
          <w:color w:val="000000" w:themeColor="text1"/>
          <w:sz w:val="24"/>
          <w:szCs w:val="24"/>
        </w:rPr>
        <w:t>NO</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Artificial lighting; </w:t>
      </w:r>
      <w:r w:rsidRPr="006E30B2">
        <w:rPr>
          <w:rFonts w:ascii="Trebuchet MS" w:hAnsi="Trebuchet MS"/>
          <w:b/>
          <w:color w:val="000000" w:themeColor="text1"/>
          <w:sz w:val="24"/>
          <w:szCs w:val="24"/>
        </w:rPr>
        <w:t>NO</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Vibration; </w:t>
      </w:r>
      <w:r w:rsidRPr="006E30B2">
        <w:rPr>
          <w:rFonts w:ascii="Trebuchet MS" w:hAnsi="Trebuchet MS"/>
          <w:b/>
          <w:color w:val="000000" w:themeColor="text1"/>
          <w:sz w:val="24"/>
          <w:szCs w:val="24"/>
        </w:rPr>
        <w:t>NO</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Dust and fumes; </w:t>
      </w:r>
      <w:r w:rsidRPr="006E30B2">
        <w:rPr>
          <w:rFonts w:ascii="Trebuchet MS" w:hAnsi="Trebuchet MS"/>
          <w:b/>
          <w:color w:val="000000" w:themeColor="text1"/>
          <w:sz w:val="24"/>
          <w:szCs w:val="24"/>
        </w:rPr>
        <w:t>NO</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Smell; </w:t>
      </w:r>
      <w:r w:rsidRPr="006E30B2">
        <w:rPr>
          <w:rFonts w:ascii="Trebuchet MS" w:hAnsi="Trebuchet MS"/>
          <w:b/>
          <w:color w:val="000000" w:themeColor="text1"/>
          <w:sz w:val="24"/>
          <w:szCs w:val="24"/>
        </w:rPr>
        <w:t>NO</w:t>
      </w:r>
    </w:p>
    <w:p w:rsidR="00974F11" w:rsidRPr="006E30B2" w:rsidRDefault="00974F11" w:rsidP="00405E76">
      <w:pPr>
        <w:numPr>
          <w:ilvl w:val="0"/>
          <w:numId w:val="12"/>
        </w:numPr>
        <w:autoSpaceDE/>
        <w:autoSpaceDN/>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Crime and safety; </w:t>
      </w:r>
      <w:r w:rsidRPr="006E30B2">
        <w:rPr>
          <w:rFonts w:ascii="Trebuchet MS" w:hAnsi="Trebuchet MS"/>
          <w:b/>
          <w:color w:val="000000" w:themeColor="text1"/>
          <w:sz w:val="24"/>
          <w:szCs w:val="24"/>
        </w:rPr>
        <w:t>NO</w:t>
      </w:r>
    </w:p>
    <w:p w:rsidR="00974F11" w:rsidRPr="006E30B2" w:rsidRDefault="00974F11" w:rsidP="00405E76">
      <w:pPr>
        <w:jc w:val="both"/>
        <w:rPr>
          <w:rFonts w:ascii="Trebuchet MS" w:hAnsi="Trebuchet MS"/>
          <w:color w:val="000000" w:themeColor="text1"/>
          <w:sz w:val="24"/>
          <w:szCs w:val="24"/>
        </w:rPr>
      </w:pPr>
    </w:p>
    <w:p w:rsidR="00974F11" w:rsidRPr="006E30B2" w:rsidRDefault="00974F11" w:rsidP="00405E76">
      <w:pPr>
        <w:jc w:val="both"/>
        <w:rPr>
          <w:rFonts w:ascii="Trebuchet MS" w:hAnsi="Trebuchet MS"/>
          <w:b/>
          <w:bCs/>
          <w:color w:val="000000" w:themeColor="text1"/>
          <w:sz w:val="24"/>
          <w:szCs w:val="24"/>
        </w:rPr>
      </w:pPr>
      <w:r w:rsidRPr="006E30B2">
        <w:rPr>
          <w:rFonts w:ascii="Trebuchet MS" w:hAnsi="Trebuchet MS"/>
          <w:b/>
          <w:bCs/>
          <w:color w:val="000000" w:themeColor="text1"/>
          <w:sz w:val="24"/>
          <w:szCs w:val="24"/>
        </w:rPr>
        <w:t xml:space="preserve">RECOMMENDATION:    </w:t>
      </w:r>
    </w:p>
    <w:p w:rsidR="00974F11" w:rsidRPr="006E30B2" w:rsidRDefault="00974F11" w:rsidP="00405E76">
      <w:pPr>
        <w:ind w:hanging="11"/>
        <w:jc w:val="both"/>
        <w:rPr>
          <w:rFonts w:ascii="Trebuchet MS" w:hAnsi="Trebuchet MS" w:cs="Trebuchet MS"/>
          <w:color w:val="000000" w:themeColor="text1"/>
          <w:sz w:val="24"/>
          <w:szCs w:val="24"/>
        </w:rPr>
      </w:pPr>
    </w:p>
    <w:p w:rsidR="00974F11" w:rsidRPr="006E30B2" w:rsidRDefault="00974F11" w:rsidP="00405E76">
      <w:pPr>
        <w:ind w:hanging="11"/>
        <w:jc w:val="both"/>
        <w:rPr>
          <w:rFonts w:ascii="Trebuchet MS" w:hAnsi="Trebuchet MS" w:cs="Trebuchet MS"/>
          <w:b/>
          <w:color w:val="000000" w:themeColor="text1"/>
          <w:sz w:val="24"/>
          <w:szCs w:val="24"/>
        </w:rPr>
      </w:pPr>
      <w:r w:rsidRPr="006E30B2">
        <w:rPr>
          <w:rFonts w:ascii="Trebuchet MS" w:hAnsi="Trebuchet MS" w:cs="Trebuchet MS"/>
          <w:b/>
          <w:color w:val="000000" w:themeColor="text1"/>
          <w:sz w:val="24"/>
          <w:szCs w:val="24"/>
        </w:rPr>
        <w:t>GRANT</w:t>
      </w:r>
    </w:p>
    <w:p w:rsidR="00974F11" w:rsidRPr="006E30B2" w:rsidRDefault="00974F11" w:rsidP="00405E76">
      <w:pPr>
        <w:ind w:hanging="11"/>
        <w:jc w:val="both"/>
        <w:rPr>
          <w:rFonts w:ascii="Trebuchet MS" w:hAnsi="Trebuchet MS" w:cs="Trebuchet MS"/>
          <w:color w:val="000000" w:themeColor="text1"/>
          <w:sz w:val="24"/>
          <w:szCs w:val="24"/>
        </w:rPr>
      </w:pP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lastRenderedPageBreak/>
        <w:t>Subject to the following conditions:</w:t>
      </w:r>
    </w:p>
    <w:p w:rsidR="00974F11" w:rsidRPr="006E30B2" w:rsidRDefault="00974F11" w:rsidP="00405E76">
      <w:pPr>
        <w:pStyle w:val="ListParagraph"/>
        <w:numPr>
          <w:ilvl w:val="0"/>
          <w:numId w:val="17"/>
        </w:numPr>
        <w:ind w:hanging="720"/>
        <w:jc w:val="both"/>
        <w:rPr>
          <w:rFonts w:ascii="Trebuchet MS" w:hAnsi="Trebuchet MS"/>
          <w:color w:val="000000" w:themeColor="text1"/>
          <w:sz w:val="24"/>
          <w:szCs w:val="24"/>
        </w:rPr>
      </w:pPr>
      <w:r w:rsidRPr="006E30B2">
        <w:rPr>
          <w:rFonts w:ascii="Trebuchet MS" w:hAnsi="Trebuchet MS"/>
          <w:color w:val="000000" w:themeColor="text1"/>
          <w:sz w:val="24"/>
          <w:szCs w:val="24"/>
        </w:rPr>
        <w:t>Time limit</w:t>
      </w:r>
    </w:p>
    <w:p w:rsidR="00974F11" w:rsidRPr="006E30B2" w:rsidRDefault="00974F11" w:rsidP="00405E76">
      <w:pPr>
        <w:pStyle w:val="ListParagraph"/>
        <w:numPr>
          <w:ilvl w:val="0"/>
          <w:numId w:val="17"/>
        </w:numPr>
        <w:ind w:hanging="720"/>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Approved plans  </w:t>
      </w:r>
    </w:p>
    <w:p w:rsidR="00974F11" w:rsidRDefault="00974F11" w:rsidP="00405E76">
      <w:pPr>
        <w:pStyle w:val="ListParagraph"/>
        <w:numPr>
          <w:ilvl w:val="0"/>
          <w:numId w:val="17"/>
        </w:numPr>
        <w:ind w:hanging="720"/>
        <w:jc w:val="both"/>
        <w:rPr>
          <w:rFonts w:ascii="Trebuchet MS" w:hAnsi="Trebuchet MS"/>
          <w:color w:val="000000" w:themeColor="text1"/>
          <w:sz w:val="24"/>
          <w:szCs w:val="24"/>
        </w:rPr>
      </w:pPr>
      <w:r w:rsidRPr="006E30B2">
        <w:rPr>
          <w:rFonts w:ascii="Trebuchet MS" w:hAnsi="Trebuchet MS"/>
          <w:color w:val="000000" w:themeColor="text1"/>
          <w:sz w:val="24"/>
          <w:szCs w:val="24"/>
        </w:rPr>
        <w:t>Materials</w:t>
      </w:r>
    </w:p>
    <w:p w:rsidR="004F6C79" w:rsidRPr="006E30B2" w:rsidRDefault="004F6C79"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Vehicle parking in accordance with approved plans</w:t>
      </w:r>
    </w:p>
    <w:p w:rsidR="00974F11" w:rsidRPr="006E30B2" w:rsidRDefault="00974F11" w:rsidP="00405E76">
      <w:pPr>
        <w:jc w:val="both"/>
        <w:rPr>
          <w:rFonts w:ascii="Trebuchet MS" w:hAnsi="Trebuchet MS"/>
          <w:color w:val="000000" w:themeColor="text1"/>
          <w:sz w:val="24"/>
          <w:szCs w:val="24"/>
        </w:rPr>
      </w:pP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Informatives relating to:</w:t>
      </w:r>
    </w:p>
    <w:p w:rsidR="00974F11" w:rsidRPr="006E30B2"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6E30B2">
        <w:rPr>
          <w:rFonts w:ascii="Trebuchet MS" w:hAnsi="Trebuchet MS"/>
          <w:color w:val="000000" w:themeColor="text1"/>
          <w:sz w:val="24"/>
          <w:szCs w:val="24"/>
        </w:rPr>
        <w:t>Positive and proactive</w:t>
      </w:r>
      <w:r w:rsidR="008D4C0E">
        <w:rPr>
          <w:rFonts w:ascii="Trebuchet MS" w:hAnsi="Trebuchet MS"/>
          <w:color w:val="000000" w:themeColor="text1"/>
          <w:sz w:val="24"/>
          <w:szCs w:val="24"/>
        </w:rPr>
        <w:t xml:space="preserve"> </w:t>
      </w:r>
    </w:p>
    <w:p w:rsidR="002B25CE" w:rsidRPr="006E30B2" w:rsidRDefault="002B25CE" w:rsidP="00405E76">
      <w:pPr>
        <w:pStyle w:val="ListParagraph"/>
        <w:numPr>
          <w:ilvl w:val="0"/>
          <w:numId w:val="16"/>
        </w:numPr>
        <w:ind w:left="709" w:hanging="709"/>
        <w:jc w:val="both"/>
        <w:rPr>
          <w:rFonts w:ascii="Trebuchet MS" w:hAnsi="Trebuchet MS"/>
          <w:color w:val="000000" w:themeColor="text1"/>
          <w:sz w:val="24"/>
          <w:szCs w:val="24"/>
        </w:rPr>
      </w:pPr>
      <w:r w:rsidRPr="006E30B2">
        <w:rPr>
          <w:rFonts w:ascii="Trebuchet MS" w:hAnsi="Trebuchet MS"/>
          <w:color w:val="000000" w:themeColor="text1"/>
          <w:sz w:val="24"/>
          <w:szCs w:val="24"/>
        </w:rPr>
        <w:t xml:space="preserve">Highways </w:t>
      </w:r>
    </w:p>
    <w:p w:rsidR="00974F11" w:rsidRPr="006E30B2"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6E30B2">
        <w:rPr>
          <w:rFonts w:ascii="Trebuchet MS" w:hAnsi="Trebuchet MS"/>
          <w:color w:val="000000" w:themeColor="text1"/>
          <w:sz w:val="24"/>
          <w:szCs w:val="24"/>
        </w:rPr>
        <w:t>Terms and conditions</w:t>
      </w:r>
      <w:r w:rsidR="008D4C0E">
        <w:rPr>
          <w:rFonts w:ascii="Trebuchet MS" w:hAnsi="Trebuchet MS"/>
          <w:color w:val="000000" w:themeColor="text1"/>
          <w:sz w:val="24"/>
          <w:szCs w:val="24"/>
        </w:rPr>
        <w:t xml:space="preserve"> </w:t>
      </w: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3.</w:t>
      </w:r>
      <w:r w:rsidRPr="006E30B2">
        <w:rPr>
          <w:rFonts w:ascii="Trebuchet MS" w:hAnsi="Trebuchet MS"/>
          <w:color w:val="000000" w:themeColor="text1"/>
          <w:sz w:val="24"/>
          <w:szCs w:val="24"/>
        </w:rPr>
        <w:tab/>
        <w:t xml:space="preserve">Building regulations </w:t>
      </w:r>
    </w:p>
    <w:p w:rsidR="00974F11" w:rsidRPr="006E30B2"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4.</w:t>
      </w:r>
      <w:r w:rsidRPr="006E30B2">
        <w:rPr>
          <w:rFonts w:ascii="Trebuchet MS" w:hAnsi="Trebuchet MS"/>
          <w:color w:val="000000" w:themeColor="text1"/>
          <w:sz w:val="24"/>
          <w:szCs w:val="24"/>
        </w:rPr>
        <w:tab/>
        <w:t xml:space="preserve">Construction and demolition </w:t>
      </w:r>
    </w:p>
    <w:p w:rsidR="00974F11" w:rsidRDefault="00974F11" w:rsidP="00405E76">
      <w:pPr>
        <w:jc w:val="both"/>
        <w:rPr>
          <w:rFonts w:ascii="Trebuchet MS" w:hAnsi="Trebuchet MS"/>
          <w:color w:val="000000" w:themeColor="text1"/>
          <w:sz w:val="24"/>
          <w:szCs w:val="24"/>
        </w:rPr>
      </w:pPr>
      <w:r w:rsidRPr="006E30B2">
        <w:rPr>
          <w:rFonts w:ascii="Trebuchet MS" w:hAnsi="Trebuchet MS"/>
          <w:color w:val="000000" w:themeColor="text1"/>
          <w:sz w:val="24"/>
          <w:szCs w:val="24"/>
        </w:rPr>
        <w:t>5.</w:t>
      </w:r>
      <w:r w:rsidRPr="006E30B2">
        <w:rPr>
          <w:rFonts w:ascii="Trebuchet MS" w:hAnsi="Trebuchet MS"/>
          <w:color w:val="000000" w:themeColor="text1"/>
          <w:sz w:val="24"/>
          <w:szCs w:val="24"/>
        </w:rPr>
        <w:tab/>
        <w:t xml:space="preserve">Encroachment </w:t>
      </w:r>
    </w:p>
    <w:p w:rsidR="004F6C79" w:rsidRPr="006E30B2" w:rsidRDefault="004F6C79" w:rsidP="00405E76">
      <w:pPr>
        <w:jc w:val="both"/>
        <w:rPr>
          <w:rFonts w:ascii="Trebuchet MS" w:hAnsi="Trebuchet MS"/>
          <w:color w:val="000000" w:themeColor="text1"/>
          <w:sz w:val="24"/>
          <w:szCs w:val="24"/>
        </w:rPr>
      </w:pPr>
      <w:r>
        <w:rPr>
          <w:rFonts w:ascii="Trebuchet MS" w:hAnsi="Trebuchet MS"/>
          <w:color w:val="000000" w:themeColor="text1"/>
          <w:sz w:val="24"/>
          <w:szCs w:val="24"/>
        </w:rPr>
        <w:t>6.</w:t>
      </w:r>
      <w:r>
        <w:rPr>
          <w:rFonts w:ascii="Trebuchet MS" w:hAnsi="Trebuchet MS"/>
          <w:color w:val="000000" w:themeColor="text1"/>
          <w:sz w:val="24"/>
          <w:szCs w:val="24"/>
        </w:rPr>
        <w:tab/>
        <w:t>Damage to the verge</w:t>
      </w:r>
      <w:r w:rsidR="008D4C0E">
        <w:rPr>
          <w:rFonts w:ascii="Trebuchet MS" w:hAnsi="Trebuchet MS"/>
          <w:color w:val="000000" w:themeColor="text1"/>
          <w:sz w:val="24"/>
          <w:szCs w:val="24"/>
        </w:rPr>
        <w:t xml:space="preserve"> </w:t>
      </w:r>
    </w:p>
    <w:p w:rsidR="00974F11" w:rsidRPr="006E30B2" w:rsidRDefault="00974F11" w:rsidP="00405E76">
      <w:pPr>
        <w:jc w:val="both"/>
        <w:rPr>
          <w:rFonts w:ascii="Trebuchet MS" w:hAnsi="Trebuchet MS"/>
          <w:color w:val="000000" w:themeColor="text1"/>
          <w:sz w:val="24"/>
          <w:szCs w:val="24"/>
        </w:rPr>
      </w:pPr>
    </w:p>
    <w:p w:rsidR="00347B30" w:rsidRPr="00347B30" w:rsidRDefault="00347B30" w:rsidP="00405E76">
      <w:pPr>
        <w:jc w:val="both"/>
        <w:rPr>
          <w:rFonts w:ascii="Trebuchet MS" w:hAnsi="Trebuchet MS"/>
          <w:color w:val="000000" w:themeColor="text1"/>
          <w:sz w:val="24"/>
          <w:szCs w:val="24"/>
        </w:rPr>
      </w:pPr>
    </w:p>
    <w:sectPr w:rsidR="00347B30" w:rsidRPr="00347B3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3725D"/>
    <w:rsid w:val="00037527"/>
    <w:rsid w:val="00041952"/>
    <w:rsid w:val="00043B0F"/>
    <w:rsid w:val="00050124"/>
    <w:rsid w:val="00050230"/>
    <w:rsid w:val="0005033A"/>
    <w:rsid w:val="000676FE"/>
    <w:rsid w:val="00071077"/>
    <w:rsid w:val="0007114B"/>
    <w:rsid w:val="0008074E"/>
    <w:rsid w:val="000810EC"/>
    <w:rsid w:val="000A3FD2"/>
    <w:rsid w:val="000B239E"/>
    <w:rsid w:val="000B24A4"/>
    <w:rsid w:val="000B30F9"/>
    <w:rsid w:val="000D1044"/>
    <w:rsid w:val="000E3EFD"/>
    <w:rsid w:val="001012FB"/>
    <w:rsid w:val="001206DC"/>
    <w:rsid w:val="00122BA8"/>
    <w:rsid w:val="0014675A"/>
    <w:rsid w:val="0016697B"/>
    <w:rsid w:val="00170C47"/>
    <w:rsid w:val="001715EF"/>
    <w:rsid w:val="0018014E"/>
    <w:rsid w:val="00192E7D"/>
    <w:rsid w:val="001A2064"/>
    <w:rsid w:val="001B23D4"/>
    <w:rsid w:val="001B478A"/>
    <w:rsid w:val="001D382B"/>
    <w:rsid w:val="001E50C5"/>
    <w:rsid w:val="001F4B07"/>
    <w:rsid w:val="001F5B37"/>
    <w:rsid w:val="001F6C9D"/>
    <w:rsid w:val="00203A87"/>
    <w:rsid w:val="00210FCC"/>
    <w:rsid w:val="00217DCB"/>
    <w:rsid w:val="0022118B"/>
    <w:rsid w:val="00222C4C"/>
    <w:rsid w:val="00223E10"/>
    <w:rsid w:val="00237991"/>
    <w:rsid w:val="00251278"/>
    <w:rsid w:val="00254559"/>
    <w:rsid w:val="00270FF4"/>
    <w:rsid w:val="00272DCB"/>
    <w:rsid w:val="00273DCB"/>
    <w:rsid w:val="00286B40"/>
    <w:rsid w:val="00287ECC"/>
    <w:rsid w:val="00290B40"/>
    <w:rsid w:val="00293FBE"/>
    <w:rsid w:val="00294EFF"/>
    <w:rsid w:val="00296399"/>
    <w:rsid w:val="0029698C"/>
    <w:rsid w:val="002A1C04"/>
    <w:rsid w:val="002A3544"/>
    <w:rsid w:val="002A375A"/>
    <w:rsid w:val="002B25CE"/>
    <w:rsid w:val="002B3B96"/>
    <w:rsid w:val="002D2340"/>
    <w:rsid w:val="0031123E"/>
    <w:rsid w:val="003279B1"/>
    <w:rsid w:val="00332222"/>
    <w:rsid w:val="00335656"/>
    <w:rsid w:val="003464A7"/>
    <w:rsid w:val="00347B30"/>
    <w:rsid w:val="00374E21"/>
    <w:rsid w:val="00386B08"/>
    <w:rsid w:val="0038711B"/>
    <w:rsid w:val="003B1E87"/>
    <w:rsid w:val="003C71E8"/>
    <w:rsid w:val="003D28F1"/>
    <w:rsid w:val="003D5FF5"/>
    <w:rsid w:val="003E4389"/>
    <w:rsid w:val="003F2186"/>
    <w:rsid w:val="00404BDA"/>
    <w:rsid w:val="00405E76"/>
    <w:rsid w:val="00434628"/>
    <w:rsid w:val="00446DBF"/>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6C79"/>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B0CC8"/>
    <w:rsid w:val="005B1211"/>
    <w:rsid w:val="005C71CE"/>
    <w:rsid w:val="005D6442"/>
    <w:rsid w:val="005E27A9"/>
    <w:rsid w:val="00605243"/>
    <w:rsid w:val="00612829"/>
    <w:rsid w:val="00625F54"/>
    <w:rsid w:val="006344EF"/>
    <w:rsid w:val="006438B0"/>
    <w:rsid w:val="0064507C"/>
    <w:rsid w:val="006543C5"/>
    <w:rsid w:val="00654790"/>
    <w:rsid w:val="00682469"/>
    <w:rsid w:val="00691679"/>
    <w:rsid w:val="006976A1"/>
    <w:rsid w:val="006C2414"/>
    <w:rsid w:val="006C710B"/>
    <w:rsid w:val="006D671C"/>
    <w:rsid w:val="006E30B2"/>
    <w:rsid w:val="006E4EAA"/>
    <w:rsid w:val="00713AC9"/>
    <w:rsid w:val="0071703A"/>
    <w:rsid w:val="00724C37"/>
    <w:rsid w:val="00747FD1"/>
    <w:rsid w:val="00751521"/>
    <w:rsid w:val="00771CE9"/>
    <w:rsid w:val="0077450A"/>
    <w:rsid w:val="007824CF"/>
    <w:rsid w:val="00790E47"/>
    <w:rsid w:val="00793BA9"/>
    <w:rsid w:val="007C6625"/>
    <w:rsid w:val="007E0CDF"/>
    <w:rsid w:val="007E2090"/>
    <w:rsid w:val="007E4D14"/>
    <w:rsid w:val="007F09D9"/>
    <w:rsid w:val="007F0DD7"/>
    <w:rsid w:val="007F2C34"/>
    <w:rsid w:val="00802D6D"/>
    <w:rsid w:val="008030A6"/>
    <w:rsid w:val="0083307D"/>
    <w:rsid w:val="00836184"/>
    <w:rsid w:val="008373CA"/>
    <w:rsid w:val="008412E7"/>
    <w:rsid w:val="008566B2"/>
    <w:rsid w:val="00862FEF"/>
    <w:rsid w:val="00891B5F"/>
    <w:rsid w:val="008A3489"/>
    <w:rsid w:val="008A3AFB"/>
    <w:rsid w:val="008A45AA"/>
    <w:rsid w:val="008A4CF1"/>
    <w:rsid w:val="008A7153"/>
    <w:rsid w:val="008C4809"/>
    <w:rsid w:val="008D108E"/>
    <w:rsid w:val="008D4C0E"/>
    <w:rsid w:val="008D53D0"/>
    <w:rsid w:val="008F234E"/>
    <w:rsid w:val="00900870"/>
    <w:rsid w:val="0091318E"/>
    <w:rsid w:val="009436C5"/>
    <w:rsid w:val="00962583"/>
    <w:rsid w:val="00966D0E"/>
    <w:rsid w:val="009741D7"/>
    <w:rsid w:val="009748CA"/>
    <w:rsid w:val="00974F11"/>
    <w:rsid w:val="00974F2C"/>
    <w:rsid w:val="00983695"/>
    <w:rsid w:val="00992C46"/>
    <w:rsid w:val="009A08D5"/>
    <w:rsid w:val="009C7855"/>
    <w:rsid w:val="009D2BE6"/>
    <w:rsid w:val="009E4CFC"/>
    <w:rsid w:val="009F3869"/>
    <w:rsid w:val="00A0138B"/>
    <w:rsid w:val="00A04B2A"/>
    <w:rsid w:val="00A2615D"/>
    <w:rsid w:val="00A3071A"/>
    <w:rsid w:val="00A3419E"/>
    <w:rsid w:val="00A3774A"/>
    <w:rsid w:val="00A417A4"/>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87119"/>
    <w:rsid w:val="00BA5057"/>
    <w:rsid w:val="00BC4AB0"/>
    <w:rsid w:val="00BC79B7"/>
    <w:rsid w:val="00BD307A"/>
    <w:rsid w:val="00BF008E"/>
    <w:rsid w:val="00BF072F"/>
    <w:rsid w:val="00BF765D"/>
    <w:rsid w:val="00C22AF3"/>
    <w:rsid w:val="00C37D05"/>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22F96"/>
    <w:rsid w:val="00D34B23"/>
    <w:rsid w:val="00D36058"/>
    <w:rsid w:val="00D45912"/>
    <w:rsid w:val="00D4756B"/>
    <w:rsid w:val="00D65736"/>
    <w:rsid w:val="00D6697A"/>
    <w:rsid w:val="00D7067F"/>
    <w:rsid w:val="00D713FE"/>
    <w:rsid w:val="00D7469D"/>
    <w:rsid w:val="00D763AC"/>
    <w:rsid w:val="00D90C7C"/>
    <w:rsid w:val="00DA2861"/>
    <w:rsid w:val="00DA287D"/>
    <w:rsid w:val="00DB2085"/>
    <w:rsid w:val="00DB3988"/>
    <w:rsid w:val="00DC79DD"/>
    <w:rsid w:val="00DD0564"/>
    <w:rsid w:val="00DE61E2"/>
    <w:rsid w:val="00E03AAB"/>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2293"/>
    <w:rsid w:val="00F34000"/>
    <w:rsid w:val="00F41B2C"/>
    <w:rsid w:val="00F43AD0"/>
    <w:rsid w:val="00F506B2"/>
    <w:rsid w:val="00F51AF8"/>
    <w:rsid w:val="00F64294"/>
    <w:rsid w:val="00F70F9A"/>
    <w:rsid w:val="00F930D1"/>
    <w:rsid w:val="00F96E86"/>
    <w:rsid w:val="00FA3EAD"/>
    <w:rsid w:val="00FB10F1"/>
    <w:rsid w:val="00FB1A1E"/>
    <w:rsid w:val="00FB4F7A"/>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C36DE-17FC-48DB-ABEF-EE0D59B87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834</TotalTime>
  <Pages>4</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Williams, Julie</cp:lastModifiedBy>
  <cp:revision>57</cp:revision>
  <cp:lastPrinted>2012-12-21T16:02:00Z</cp:lastPrinted>
  <dcterms:created xsi:type="dcterms:W3CDTF">2014-12-01T17:45:00Z</dcterms:created>
  <dcterms:modified xsi:type="dcterms:W3CDTF">2018-03-22T18:16:00Z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