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Default="00426E16" w:rsidP="00426E16">
      <w:pPr>
        <w:spacing w:line="240" w:lineRule="auto"/>
        <w:rPr>
          <w:rFonts w:ascii="Trebuchet MS" w:hAnsi="Trebuchet MS"/>
          <w:b/>
        </w:rPr>
      </w:pPr>
      <w:r w:rsidRPr="00426E16">
        <w:rPr>
          <w:rFonts w:ascii="Trebuchet MS" w:hAnsi="Trebuchet MS"/>
          <w:b/>
        </w:rPr>
        <w:t>DELEGATED APPLICATION REPORT</w:t>
      </w:r>
      <w:r w:rsidR="00D73B4D">
        <w:rPr>
          <w:rFonts w:ascii="Trebuchet MS" w:hAnsi="Trebuchet MS"/>
          <w:b/>
        </w:rPr>
        <w:tab/>
      </w:r>
      <w:r w:rsidR="00D73B4D">
        <w:rPr>
          <w:rFonts w:ascii="Trebuchet MS" w:hAnsi="Trebuchet MS"/>
          <w:b/>
        </w:rPr>
        <w:tab/>
      </w:r>
      <w:r w:rsidR="00D73B4D">
        <w:rPr>
          <w:rFonts w:ascii="Trebuchet MS" w:hAnsi="Trebuchet MS"/>
          <w:b/>
        </w:rPr>
        <w:tab/>
      </w:r>
      <w:r w:rsidR="00D73B4D">
        <w:rPr>
          <w:rFonts w:ascii="Trebuchet MS" w:hAnsi="Trebuchet MS"/>
          <w:b/>
        </w:rPr>
        <w:tab/>
      </w:r>
      <w:r w:rsidR="00D73B4D">
        <w:rPr>
          <w:rFonts w:ascii="Trebuchet MS" w:hAnsi="Trebuchet MS"/>
          <w:b/>
        </w:rPr>
        <w:tab/>
        <w:t xml:space="preserve">    </w:t>
      </w:r>
      <w:r>
        <w:rPr>
          <w:rFonts w:ascii="Trebuchet MS" w:hAnsi="Trebuchet MS"/>
          <w:b/>
        </w:rPr>
        <w:t xml:space="preserve">Target Date: </w:t>
      </w:r>
      <w:r w:rsidR="00D73B4D" w:rsidRPr="00D73B4D">
        <w:rPr>
          <w:rFonts w:ascii="Trebuchet MS" w:hAnsi="Trebuchet MS"/>
        </w:rPr>
        <w:t>27/03/18</w:t>
      </w:r>
    </w:p>
    <w:p w:rsidR="00426E16" w:rsidRPr="00D73B4D" w:rsidRDefault="00426E16" w:rsidP="00426E16">
      <w:pPr>
        <w:spacing w:line="240" w:lineRule="auto"/>
        <w:rPr>
          <w:rFonts w:ascii="Trebuchet MS" w:hAnsi="Trebuchet MS"/>
        </w:rPr>
      </w:pPr>
      <w:r>
        <w:rPr>
          <w:rFonts w:ascii="Trebuchet MS" w:hAnsi="Trebuchet MS"/>
          <w:b/>
        </w:rPr>
        <w:t>Application No:</w:t>
      </w:r>
      <w:r w:rsidR="00D73B4D">
        <w:rPr>
          <w:rFonts w:ascii="Trebuchet MS" w:hAnsi="Trebuchet MS"/>
          <w:b/>
        </w:rPr>
        <w:t xml:space="preserve"> </w:t>
      </w:r>
      <w:r w:rsidR="00D73B4D">
        <w:rPr>
          <w:rFonts w:ascii="Trebuchet MS" w:hAnsi="Trebuchet MS"/>
        </w:rPr>
        <w:t>180106/LBC</w:t>
      </w:r>
    </w:p>
    <w:p w:rsidR="00426E16" w:rsidRPr="00D73B4D" w:rsidRDefault="00426E16" w:rsidP="00426E16">
      <w:pPr>
        <w:spacing w:line="240" w:lineRule="auto"/>
        <w:rPr>
          <w:rFonts w:ascii="Trebuchet MS" w:hAnsi="Trebuchet MS"/>
        </w:rPr>
      </w:pPr>
      <w:r>
        <w:rPr>
          <w:rFonts w:ascii="Trebuchet MS" w:hAnsi="Trebuchet MS"/>
          <w:b/>
        </w:rPr>
        <w:t>Address:</w:t>
      </w:r>
      <w:r w:rsidR="00D73B4D">
        <w:rPr>
          <w:rFonts w:ascii="Trebuchet MS" w:hAnsi="Trebuchet MS"/>
          <w:b/>
        </w:rPr>
        <w:t xml:space="preserve"> </w:t>
      </w:r>
      <w:r w:rsidR="00D73B4D" w:rsidRPr="00D73B4D">
        <w:rPr>
          <w:rFonts w:ascii="Trebuchet MS" w:hAnsi="Trebuchet MS"/>
        </w:rPr>
        <w:t xml:space="preserve">45 </w:t>
      </w:r>
      <w:proofErr w:type="spellStart"/>
      <w:r w:rsidR="00D73B4D" w:rsidRPr="00D73B4D">
        <w:rPr>
          <w:rFonts w:ascii="Trebuchet MS" w:hAnsi="Trebuchet MS"/>
        </w:rPr>
        <w:t>Oaklands</w:t>
      </w:r>
      <w:proofErr w:type="spellEnd"/>
      <w:r w:rsidR="00D73B4D">
        <w:rPr>
          <w:rFonts w:ascii="Trebuchet MS" w:hAnsi="Trebuchet MS"/>
        </w:rPr>
        <w:t xml:space="preserve"> </w:t>
      </w:r>
    </w:p>
    <w:p w:rsidR="00426E16" w:rsidRPr="00D73B4D" w:rsidRDefault="00426E16" w:rsidP="00426E16">
      <w:pPr>
        <w:spacing w:line="240" w:lineRule="auto"/>
        <w:rPr>
          <w:rFonts w:ascii="Trebuchet MS" w:hAnsi="Trebuchet MS"/>
        </w:rPr>
      </w:pPr>
      <w:r>
        <w:rPr>
          <w:rFonts w:ascii="Trebuchet MS" w:hAnsi="Trebuchet MS"/>
          <w:b/>
        </w:rPr>
        <w:t>Proposal:</w:t>
      </w:r>
      <w:r w:rsidR="00D73B4D">
        <w:rPr>
          <w:rFonts w:ascii="Trebuchet MS" w:hAnsi="Trebuchet MS"/>
          <w:b/>
        </w:rPr>
        <w:t xml:space="preserve"> </w:t>
      </w:r>
      <w:r w:rsidR="00D73B4D">
        <w:rPr>
          <w:rFonts w:ascii="Trebuchet MS" w:hAnsi="Trebuchet MS"/>
        </w:rPr>
        <w:t>Replacement of front door and three interior doors</w:t>
      </w:r>
    </w:p>
    <w:p w:rsidR="00426E16" w:rsidRPr="00D73B4D" w:rsidRDefault="00426E16" w:rsidP="00426E16">
      <w:pPr>
        <w:spacing w:line="240" w:lineRule="auto"/>
        <w:rPr>
          <w:rFonts w:ascii="Trebuchet MS" w:hAnsi="Trebuchet MS"/>
        </w:rPr>
      </w:pPr>
      <w:r>
        <w:rPr>
          <w:rFonts w:ascii="Trebuchet MS" w:hAnsi="Trebuchet MS"/>
          <w:b/>
        </w:rPr>
        <w:t>Case Officer:</w:t>
      </w:r>
      <w:r w:rsidR="00D73B4D">
        <w:rPr>
          <w:rFonts w:ascii="Trebuchet MS" w:hAnsi="Trebuchet MS"/>
          <w:b/>
        </w:rPr>
        <w:t xml:space="preserve"> </w:t>
      </w:r>
      <w:r w:rsidR="00D73B4D">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D73B4D" w:rsidRPr="000045B9" w:rsidRDefault="0042010C" w:rsidP="00426E16">
      <w:pPr>
        <w:spacing w:line="240" w:lineRule="auto"/>
        <w:rPr>
          <w:rFonts w:ascii="Trebuchet MS" w:hAnsi="Trebuchet MS"/>
          <w:sz w:val="20"/>
        </w:rPr>
      </w:pPr>
      <w:r w:rsidRPr="0042010C">
        <w:rPr>
          <w:rFonts w:ascii="Trebuchet MS" w:hAnsi="Trebuchet MS"/>
          <w:szCs w:val="24"/>
        </w:rPr>
        <w:t xml:space="preserve">The application site is a Grade II listed dwelling, part of a larger complex of listed dwellings at </w:t>
      </w:r>
      <w:proofErr w:type="spellStart"/>
      <w:r w:rsidRPr="0042010C">
        <w:rPr>
          <w:rFonts w:ascii="Trebuchet MS" w:hAnsi="Trebuchet MS"/>
          <w:szCs w:val="24"/>
        </w:rPr>
        <w:t>Oaklands</w:t>
      </w:r>
      <w:proofErr w:type="spellEnd"/>
      <w:r w:rsidRPr="0042010C">
        <w:rPr>
          <w:rFonts w:ascii="Trebuchet MS" w:hAnsi="Trebuchet MS"/>
          <w:szCs w:val="24"/>
        </w:rPr>
        <w:t>. The building was built in 1967 and has been Grade II listed since February 2013.</w:t>
      </w:r>
      <w:r>
        <w:rPr>
          <w:rFonts w:ascii="Trebuchet MS" w:hAnsi="Trebuchet MS"/>
          <w:szCs w:val="24"/>
        </w:rPr>
        <w:t xml:space="preserve"> </w:t>
      </w:r>
      <w:r w:rsidR="000045B9">
        <w:rPr>
          <w:rFonts w:ascii="Trebuchet MS" w:hAnsi="Trebuchet MS"/>
          <w:szCs w:val="24"/>
        </w:rPr>
        <w:t>The detail of the Historic England list entry states that “</w:t>
      </w:r>
      <w:r w:rsidR="000045B9">
        <w:rPr>
          <w:rFonts w:ascii="Trebuchet MS" w:hAnsi="Trebuchet MS"/>
          <w:i/>
          <w:szCs w:val="24"/>
        </w:rPr>
        <w:t xml:space="preserve">original front doors are of white-painted timber with two large glazed panels” </w:t>
      </w:r>
      <w:r w:rsidR="000045B9">
        <w:rPr>
          <w:rFonts w:ascii="Trebuchet MS" w:hAnsi="Trebuchet MS"/>
          <w:szCs w:val="24"/>
        </w:rPr>
        <w:t xml:space="preserve">and </w:t>
      </w:r>
      <w:r w:rsidR="000045B9">
        <w:rPr>
          <w:rFonts w:ascii="Trebuchet MS" w:hAnsi="Trebuchet MS"/>
          <w:i/>
          <w:szCs w:val="24"/>
        </w:rPr>
        <w:t>“original internal fittings, including built-in cupboards, glazed partitions to living rooms/kitchens and timber handrails to stairs, survive to varying degrees across the estate”</w:t>
      </w:r>
      <w:r w:rsidR="000045B9">
        <w:rPr>
          <w:rFonts w:ascii="Trebuchet MS" w:hAnsi="Trebuchet MS"/>
          <w:szCs w:val="24"/>
        </w:rPr>
        <w:t xml:space="preserve">. </w:t>
      </w:r>
    </w:p>
    <w:p w:rsidR="00426E16" w:rsidRDefault="00426E16" w:rsidP="00426E16">
      <w:pPr>
        <w:spacing w:line="240" w:lineRule="auto"/>
        <w:rPr>
          <w:rFonts w:ascii="Trebuchet MS" w:hAnsi="Trebuchet MS"/>
          <w:b/>
        </w:rPr>
      </w:pPr>
      <w:r>
        <w:rPr>
          <w:rFonts w:ascii="Trebuchet MS" w:hAnsi="Trebuchet MS"/>
          <w:b/>
        </w:rPr>
        <w:t>Proposal</w:t>
      </w:r>
    </w:p>
    <w:p w:rsidR="000045B9" w:rsidRDefault="000045B9" w:rsidP="00426E16">
      <w:pPr>
        <w:spacing w:line="240" w:lineRule="auto"/>
        <w:rPr>
          <w:rFonts w:ascii="Trebuchet MS" w:hAnsi="Trebuchet MS"/>
        </w:rPr>
      </w:pPr>
      <w:r>
        <w:rPr>
          <w:rFonts w:ascii="Trebuchet MS" w:hAnsi="Trebuchet MS"/>
        </w:rPr>
        <w:t xml:space="preserve">The proposal is for the like-for-like replacement of the original front door and the replacement of three non-original internal doors. </w:t>
      </w:r>
      <w:r w:rsidR="00BC2A3E">
        <w:rPr>
          <w:rFonts w:ascii="Trebuchet MS" w:hAnsi="Trebuchet MS"/>
        </w:rPr>
        <w:t>The front door would contain two Pilkington ‘</w:t>
      </w:r>
      <w:proofErr w:type="spellStart"/>
      <w:r w:rsidR="00BC2A3E">
        <w:rPr>
          <w:rFonts w:ascii="Trebuchet MS" w:hAnsi="Trebuchet MS"/>
        </w:rPr>
        <w:t>reeded</w:t>
      </w:r>
      <w:proofErr w:type="spellEnd"/>
      <w:r w:rsidR="00BC2A3E">
        <w:rPr>
          <w:rFonts w:ascii="Trebuchet MS" w:hAnsi="Trebuchet MS"/>
        </w:rPr>
        <w:t xml:space="preserve">’ glass panels, and would re-use existing fittings. The internal doors to be replaced are non-original laminated doors in a poor state of repair. The replacement doors would be Hemlock Pattern 50 doors, each containing four glass panels. Existing fittings would be re-used. </w:t>
      </w:r>
    </w:p>
    <w:p w:rsidR="00426E16" w:rsidRDefault="000045B9" w:rsidP="00426E16">
      <w:pPr>
        <w:spacing w:line="240" w:lineRule="auto"/>
        <w:rPr>
          <w:rFonts w:ascii="Trebuchet MS" w:hAnsi="Trebuchet MS"/>
          <w:b/>
        </w:rPr>
      </w:pPr>
      <w:r>
        <w:rPr>
          <w:rFonts w:ascii="Trebuchet MS" w:hAnsi="Trebuchet MS"/>
        </w:rPr>
        <w:t>Pl</w:t>
      </w:r>
      <w:r w:rsidR="00426E16">
        <w:rPr>
          <w:rFonts w:ascii="Trebuchet MS" w:hAnsi="Trebuchet MS"/>
          <w:b/>
        </w:rPr>
        <w:t>ans Considered</w:t>
      </w:r>
    </w:p>
    <w:p w:rsidR="00CF5C20" w:rsidRDefault="00BC2A3E" w:rsidP="00426E16">
      <w:pPr>
        <w:spacing w:line="240" w:lineRule="auto"/>
        <w:rPr>
          <w:rFonts w:ascii="Trebuchet MS" w:hAnsi="Trebuchet MS"/>
        </w:rPr>
      </w:pPr>
      <w:r>
        <w:rPr>
          <w:rFonts w:ascii="Trebuchet MS" w:hAnsi="Trebuchet MS"/>
        </w:rPr>
        <w:t>The applica</w:t>
      </w:r>
      <w:r w:rsidR="00CF5C20">
        <w:rPr>
          <w:rFonts w:ascii="Trebuchet MS" w:hAnsi="Trebuchet MS"/>
        </w:rPr>
        <w:t>nt supp</w:t>
      </w:r>
      <w:r>
        <w:rPr>
          <w:rFonts w:ascii="Trebuchet MS" w:hAnsi="Trebuchet MS"/>
        </w:rPr>
        <w:t>lied the following, received on 17</w:t>
      </w:r>
      <w:r w:rsidRPr="00BC2A3E">
        <w:rPr>
          <w:rFonts w:ascii="Trebuchet MS" w:hAnsi="Trebuchet MS"/>
          <w:vertAlign w:val="superscript"/>
        </w:rPr>
        <w:t>th</w:t>
      </w:r>
      <w:r>
        <w:rPr>
          <w:rFonts w:ascii="Trebuchet MS" w:hAnsi="Trebuchet MS"/>
        </w:rPr>
        <w:t xml:space="preserve"> January 2018</w:t>
      </w:r>
      <w:r w:rsidR="00CF5C20">
        <w:rPr>
          <w:rFonts w:ascii="Trebuchet MS" w:hAnsi="Trebuchet MS"/>
        </w:rPr>
        <w:t>:</w:t>
      </w:r>
    </w:p>
    <w:p w:rsidR="00BC2A3E" w:rsidRDefault="00BC2A3E" w:rsidP="00426E16">
      <w:pPr>
        <w:spacing w:line="240" w:lineRule="auto"/>
        <w:rPr>
          <w:rFonts w:ascii="Trebuchet MS" w:hAnsi="Trebuchet MS"/>
        </w:rPr>
      </w:pPr>
      <w:r>
        <w:rPr>
          <w:rFonts w:ascii="Trebuchet MS" w:hAnsi="Trebuchet MS"/>
        </w:rPr>
        <w:t>Scope of works</w:t>
      </w:r>
    </w:p>
    <w:p w:rsidR="00BC2A3E" w:rsidRDefault="00BC2A3E" w:rsidP="00426E16">
      <w:pPr>
        <w:spacing w:line="240" w:lineRule="auto"/>
        <w:rPr>
          <w:rFonts w:ascii="Trebuchet MS" w:hAnsi="Trebuchet MS"/>
        </w:rPr>
      </w:pPr>
      <w:r>
        <w:rPr>
          <w:rFonts w:ascii="Trebuchet MS" w:hAnsi="Trebuchet MS"/>
        </w:rPr>
        <w:t>Proposed Floor Plan</w:t>
      </w:r>
    </w:p>
    <w:p w:rsidR="00BC2A3E" w:rsidRDefault="00BC2A3E" w:rsidP="00426E16">
      <w:pPr>
        <w:spacing w:line="240" w:lineRule="auto"/>
        <w:rPr>
          <w:rFonts w:ascii="Trebuchet MS" w:hAnsi="Trebuchet MS"/>
        </w:rPr>
      </w:pPr>
      <w:r>
        <w:rPr>
          <w:rFonts w:ascii="Trebuchet MS" w:hAnsi="Trebuchet MS"/>
        </w:rPr>
        <w:t xml:space="preserve">Subsequently, the applicant supplied the following, received on </w:t>
      </w:r>
      <w:r w:rsidR="00D5660A">
        <w:rPr>
          <w:rFonts w:ascii="Trebuchet MS" w:hAnsi="Trebuchet MS"/>
        </w:rPr>
        <w:t>23</w:t>
      </w:r>
      <w:r w:rsidR="00D5660A" w:rsidRPr="00D5660A">
        <w:rPr>
          <w:rFonts w:ascii="Trebuchet MS" w:hAnsi="Trebuchet MS"/>
          <w:vertAlign w:val="superscript"/>
        </w:rPr>
        <w:t>rd</w:t>
      </w:r>
      <w:r w:rsidR="00D5660A">
        <w:rPr>
          <w:rFonts w:ascii="Trebuchet MS" w:hAnsi="Trebuchet MS"/>
        </w:rPr>
        <w:t xml:space="preserve"> January 2018:</w:t>
      </w:r>
    </w:p>
    <w:p w:rsidR="00D5660A" w:rsidRDefault="00D5660A" w:rsidP="00426E16">
      <w:pPr>
        <w:spacing w:line="240" w:lineRule="auto"/>
        <w:rPr>
          <w:rFonts w:ascii="Trebuchet MS" w:hAnsi="Trebuchet MS"/>
        </w:rPr>
      </w:pPr>
      <w:r>
        <w:rPr>
          <w:rFonts w:ascii="Trebuchet MS" w:hAnsi="Trebuchet MS"/>
        </w:rPr>
        <w:t>Site Location</w:t>
      </w:r>
    </w:p>
    <w:p w:rsidR="00D5660A" w:rsidRDefault="00D5660A" w:rsidP="00426E16">
      <w:pPr>
        <w:spacing w:line="240" w:lineRule="auto"/>
        <w:rPr>
          <w:rFonts w:ascii="Trebuchet MS" w:hAnsi="Trebuchet MS"/>
        </w:rPr>
      </w:pPr>
      <w:r>
        <w:rPr>
          <w:rFonts w:ascii="Trebuchet MS" w:hAnsi="Trebuchet MS"/>
        </w:rPr>
        <w:t>Subsequently, the applicant supplied the following, received on 24</w:t>
      </w:r>
      <w:r w:rsidRPr="00D5660A">
        <w:rPr>
          <w:rFonts w:ascii="Trebuchet MS" w:hAnsi="Trebuchet MS"/>
          <w:vertAlign w:val="superscript"/>
        </w:rPr>
        <w:t>th</w:t>
      </w:r>
      <w:r>
        <w:rPr>
          <w:rFonts w:ascii="Trebuchet MS" w:hAnsi="Trebuchet MS"/>
        </w:rPr>
        <w:t xml:space="preserve"> January 2018:</w:t>
      </w:r>
    </w:p>
    <w:p w:rsidR="00D5660A" w:rsidRDefault="00D5660A" w:rsidP="00426E16">
      <w:pPr>
        <w:spacing w:line="240" w:lineRule="auto"/>
        <w:rPr>
          <w:rFonts w:ascii="Trebuchet MS" w:hAnsi="Trebuchet MS"/>
        </w:rPr>
      </w:pPr>
      <w:r>
        <w:rPr>
          <w:rFonts w:ascii="Trebuchet MS" w:hAnsi="Trebuchet MS"/>
        </w:rPr>
        <w:t>Heritage Statement</w:t>
      </w:r>
    </w:p>
    <w:p w:rsidR="00D5660A" w:rsidRDefault="00D5660A" w:rsidP="00426E16">
      <w:pPr>
        <w:spacing w:line="240" w:lineRule="auto"/>
        <w:rPr>
          <w:rFonts w:ascii="Trebuchet MS" w:hAnsi="Trebuchet MS"/>
        </w:rPr>
      </w:pPr>
      <w:r>
        <w:rPr>
          <w:rFonts w:ascii="Trebuchet MS" w:hAnsi="Trebuchet MS"/>
        </w:rPr>
        <w:t>Subsequently, the applicant supplied the following, received on 29</w:t>
      </w:r>
      <w:r w:rsidRPr="00D5660A">
        <w:rPr>
          <w:rFonts w:ascii="Trebuchet MS" w:hAnsi="Trebuchet MS"/>
          <w:vertAlign w:val="superscript"/>
        </w:rPr>
        <w:t>th</w:t>
      </w:r>
      <w:r>
        <w:rPr>
          <w:rFonts w:ascii="Trebuchet MS" w:hAnsi="Trebuchet MS"/>
        </w:rPr>
        <w:t xml:space="preserve"> January 2018:</w:t>
      </w:r>
    </w:p>
    <w:p w:rsidR="00D5660A" w:rsidRPr="00CF5C20" w:rsidRDefault="00D5660A" w:rsidP="00426E16">
      <w:pPr>
        <w:spacing w:line="240" w:lineRule="auto"/>
        <w:rPr>
          <w:rFonts w:ascii="Trebuchet MS" w:hAnsi="Trebuchet MS"/>
        </w:rPr>
      </w:pPr>
      <w:r>
        <w:rPr>
          <w:rFonts w:ascii="Trebuchet MS" w:hAnsi="Trebuchet MS"/>
        </w:rPr>
        <w:t>Photographs</w:t>
      </w:r>
    </w:p>
    <w:p w:rsidR="00426E16" w:rsidRDefault="00426E16" w:rsidP="00426E16">
      <w:pPr>
        <w:spacing w:line="240" w:lineRule="auto"/>
        <w:rPr>
          <w:rFonts w:ascii="Trebuchet MS" w:hAnsi="Trebuchet MS"/>
          <w:b/>
        </w:rPr>
      </w:pPr>
      <w:r>
        <w:rPr>
          <w:rFonts w:ascii="Trebuchet MS" w:hAnsi="Trebuchet MS"/>
          <w:b/>
        </w:rPr>
        <w:t>Relevant Planning History</w:t>
      </w:r>
    </w:p>
    <w:p w:rsidR="00D5660A" w:rsidRPr="00D5660A" w:rsidRDefault="00D5660A" w:rsidP="00426E16">
      <w:pPr>
        <w:spacing w:line="240" w:lineRule="auto"/>
        <w:rPr>
          <w:rFonts w:ascii="Trebuchet MS" w:hAnsi="Trebuchet MS"/>
        </w:rPr>
      </w:pPr>
      <w:r>
        <w:rPr>
          <w:rFonts w:ascii="Trebuchet MS" w:hAnsi="Trebuchet MS"/>
        </w:rPr>
        <w:t>161284/LBC – Installation of boiler and associated works – Permitted 12/09/16</w:t>
      </w:r>
    </w:p>
    <w:p w:rsidR="00426E16" w:rsidRDefault="00426E16" w:rsidP="00426E16">
      <w:pPr>
        <w:spacing w:line="240" w:lineRule="auto"/>
        <w:rPr>
          <w:rFonts w:ascii="Trebuchet MS" w:hAnsi="Trebuchet MS"/>
          <w:b/>
        </w:rPr>
      </w:pPr>
      <w:r>
        <w:rPr>
          <w:rFonts w:ascii="Trebuchet MS" w:hAnsi="Trebuchet MS"/>
          <w:b/>
        </w:rPr>
        <w:t>Consultation Responses</w:t>
      </w:r>
    </w:p>
    <w:p w:rsidR="00D5660A" w:rsidRPr="00D5660A" w:rsidRDefault="00D5660A" w:rsidP="00426E16">
      <w:pPr>
        <w:spacing w:line="240" w:lineRule="auto"/>
        <w:rPr>
          <w:rFonts w:ascii="Trebuchet MS" w:hAnsi="Trebuchet MS"/>
        </w:rPr>
      </w:pPr>
      <w:r>
        <w:rPr>
          <w:rFonts w:ascii="Trebuchet MS" w:hAnsi="Trebuchet MS"/>
        </w:rPr>
        <w:t xml:space="preserve">Neighbouring owners and occupiers at 42, 43, 44, 46, 47, 48, 49, 50 and 51 </w:t>
      </w:r>
      <w:proofErr w:type="spellStart"/>
      <w:r>
        <w:rPr>
          <w:rFonts w:ascii="Trebuchet MS" w:hAnsi="Trebuchet MS"/>
        </w:rPr>
        <w:t>Oaklands</w:t>
      </w:r>
      <w:proofErr w:type="spellEnd"/>
      <w:r>
        <w:rPr>
          <w:rFonts w:ascii="Trebuchet MS" w:hAnsi="Trebuchet MS"/>
        </w:rPr>
        <w:t xml:space="preserve"> were consulted by letter. A site notice was displayed. No letters of representation were received. </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50606" w:rsidRDefault="00B80DA0" w:rsidP="00426E16">
      <w:pPr>
        <w:spacing w:line="240" w:lineRule="auto"/>
        <w:rPr>
          <w:rFonts w:ascii="Trebuchet MS" w:hAnsi="Trebuchet MS"/>
        </w:rPr>
      </w:pPr>
      <w:bookmarkStart w:id="0" w:name="_GoBack"/>
      <w:bookmarkEnd w:id="0"/>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 Design and the Public Realm</w:t>
      </w:r>
    </w:p>
    <w:p w:rsidR="00B50606" w:rsidRDefault="00B50606" w:rsidP="00426E16">
      <w:pPr>
        <w:spacing w:line="240" w:lineRule="auto"/>
        <w:rPr>
          <w:rFonts w:ascii="Trebuchet MS" w:hAnsi="Trebuchet MS"/>
        </w:rPr>
      </w:pPr>
      <w:r>
        <w:rPr>
          <w:rFonts w:ascii="Trebuchet MS" w:hAnsi="Trebuchet MS"/>
        </w:rPr>
        <w:t xml:space="preserve">CS33: Protection and Enhancement of the Historic Environment </w:t>
      </w:r>
    </w:p>
    <w:p w:rsidR="00426E16" w:rsidRDefault="00426E16" w:rsidP="00426E16">
      <w:pPr>
        <w:spacing w:line="240" w:lineRule="auto"/>
        <w:rPr>
          <w:rFonts w:ascii="Trebuchet MS" w:hAnsi="Trebuchet MS"/>
          <w:b/>
        </w:rPr>
      </w:pPr>
      <w:r>
        <w:rPr>
          <w:rFonts w:ascii="Trebuchet MS" w:hAnsi="Trebuchet MS"/>
          <w:b/>
        </w:rPr>
        <w:t>Appraisal</w:t>
      </w:r>
    </w:p>
    <w:p w:rsidR="00D5660A" w:rsidRPr="003D2C3A" w:rsidRDefault="003D2C3A" w:rsidP="00426E16">
      <w:pPr>
        <w:spacing w:line="240" w:lineRule="auto"/>
        <w:rPr>
          <w:rFonts w:ascii="Trebuchet MS" w:hAnsi="Trebuchet MS"/>
        </w:rPr>
      </w:pPr>
      <w:r>
        <w:rPr>
          <w:rFonts w:ascii="Trebuchet MS" w:hAnsi="Trebuchet MS"/>
        </w:rPr>
        <w:t xml:space="preserve">Policy CS33 of the Core Strategy states that historic features and the historic environment will be protected. The replacement of the doors is necessary due to the poor state of repair of the existing, which are subject to rot and mould. Careful consideration has been given to ensure that the replacements reflect the historic fabric of the building. In this instance the proposal detailed above is not considered to compromise the significance of the listed building or cause harm to the appearance or the historic character of the building. The proposal is therefore in accordance with Polices CS7 and CS33 of the Core Strategy. </w:t>
      </w:r>
    </w:p>
    <w:p w:rsidR="003D2C3A"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FB6" w:rsidRDefault="00C63FB6" w:rsidP="00C63FB6">
      <w:pPr>
        <w:spacing w:after="0" w:line="240" w:lineRule="auto"/>
      </w:pPr>
      <w:r>
        <w:separator/>
      </w:r>
    </w:p>
  </w:endnote>
  <w:endnote w:type="continuationSeparator" w:id="0">
    <w:p w:rsidR="00C63FB6" w:rsidRDefault="00C63FB6" w:rsidP="00C63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FB6" w:rsidRDefault="00C63F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FB6" w:rsidRDefault="00C63FB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FB6" w:rsidRDefault="00C63F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FB6" w:rsidRDefault="00C63FB6" w:rsidP="00C63FB6">
      <w:pPr>
        <w:spacing w:after="0" w:line="240" w:lineRule="auto"/>
      </w:pPr>
      <w:r>
        <w:separator/>
      </w:r>
    </w:p>
  </w:footnote>
  <w:footnote w:type="continuationSeparator" w:id="0">
    <w:p w:rsidR="00C63FB6" w:rsidRDefault="00C63FB6" w:rsidP="00C63F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FB6" w:rsidRDefault="00C63F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FB6" w:rsidRDefault="00C63F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FB6" w:rsidRDefault="00C63F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0045B9"/>
    <w:rsid w:val="003D2C3A"/>
    <w:rsid w:val="003D7DA1"/>
    <w:rsid w:val="0042010C"/>
    <w:rsid w:val="00426E16"/>
    <w:rsid w:val="005A04E3"/>
    <w:rsid w:val="00B50606"/>
    <w:rsid w:val="00B55960"/>
    <w:rsid w:val="00B80DA0"/>
    <w:rsid w:val="00BC2A3E"/>
    <w:rsid w:val="00C63FB6"/>
    <w:rsid w:val="00CF5C20"/>
    <w:rsid w:val="00D5660A"/>
    <w:rsid w:val="00D73B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2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A3E"/>
    <w:rPr>
      <w:rFonts w:ascii="Tahoma" w:hAnsi="Tahoma" w:cs="Tahoma"/>
      <w:sz w:val="16"/>
      <w:szCs w:val="16"/>
    </w:rPr>
  </w:style>
  <w:style w:type="paragraph" w:styleId="Header">
    <w:name w:val="header"/>
    <w:basedOn w:val="Normal"/>
    <w:link w:val="HeaderChar"/>
    <w:uiPriority w:val="99"/>
    <w:unhideWhenUsed/>
    <w:rsid w:val="00C63F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FB6"/>
  </w:style>
  <w:style w:type="paragraph" w:styleId="Footer">
    <w:name w:val="footer"/>
    <w:basedOn w:val="Normal"/>
    <w:link w:val="FooterChar"/>
    <w:uiPriority w:val="99"/>
    <w:unhideWhenUsed/>
    <w:rsid w:val="00C63F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F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2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A3E"/>
    <w:rPr>
      <w:rFonts w:ascii="Tahoma" w:hAnsi="Tahoma" w:cs="Tahoma"/>
      <w:sz w:val="16"/>
      <w:szCs w:val="16"/>
    </w:rPr>
  </w:style>
  <w:style w:type="paragraph" w:styleId="Header">
    <w:name w:val="header"/>
    <w:basedOn w:val="Normal"/>
    <w:link w:val="HeaderChar"/>
    <w:uiPriority w:val="99"/>
    <w:unhideWhenUsed/>
    <w:rsid w:val="00C63F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FB6"/>
  </w:style>
  <w:style w:type="paragraph" w:styleId="Footer">
    <w:name w:val="footer"/>
    <w:basedOn w:val="Normal"/>
    <w:link w:val="FooterChar"/>
    <w:uiPriority w:val="99"/>
    <w:unhideWhenUsed/>
    <w:rsid w:val="00C63F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CD059A51</Template>
  <TotalTime>38</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4</cp:revision>
  <cp:lastPrinted>2018-03-27T10:37:00Z</cp:lastPrinted>
  <dcterms:created xsi:type="dcterms:W3CDTF">2018-03-02T16:43:00Z</dcterms:created>
  <dcterms:modified xsi:type="dcterms:W3CDTF">2018-03-27T12:02:00Z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2018-03-27T12:02:57Z</vt:filetime>
  </property>
</Properties>
</file>