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F54889"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F54889">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F54889">
        <w:rPr>
          <w:rFonts w:ascii="Trebuchet MS" w:hAnsi="Trebuchet MS"/>
          <w:sz w:val="24"/>
          <w:szCs w:val="24"/>
        </w:rPr>
        <w:t>12/02/18</w:t>
      </w:r>
    </w:p>
    <w:p w:rsidR="00A0641B" w:rsidRPr="00F54889"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F54889">
        <w:rPr>
          <w:rFonts w:ascii="Trebuchet MS" w:hAnsi="Trebuchet MS"/>
          <w:sz w:val="24"/>
          <w:szCs w:val="24"/>
        </w:rPr>
        <w:t>172234/FUL</w:t>
      </w:r>
    </w:p>
    <w:p w:rsidR="00A0641B" w:rsidRPr="00F54889"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F54889">
        <w:rPr>
          <w:rFonts w:ascii="Trebuchet MS" w:hAnsi="Trebuchet MS"/>
          <w:sz w:val="24"/>
          <w:szCs w:val="24"/>
        </w:rPr>
        <w:t>Morrisons, Basingstoke Road</w:t>
      </w:r>
    </w:p>
    <w:p w:rsidR="00A0641B" w:rsidRPr="00F54889" w:rsidRDefault="00A0641B" w:rsidP="00F54889">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F54889" w:rsidRPr="00F54889">
        <w:rPr>
          <w:rFonts w:ascii="Trebuchet MS" w:hAnsi="Trebuchet MS"/>
          <w:sz w:val="24"/>
          <w:szCs w:val="24"/>
        </w:rPr>
        <w:t>Various alterations to kiosk including extension and installation of</w:t>
      </w:r>
      <w:r w:rsidR="00F54889">
        <w:rPr>
          <w:rFonts w:ascii="Trebuchet MS" w:hAnsi="Trebuchet MS"/>
          <w:sz w:val="24"/>
          <w:szCs w:val="24"/>
        </w:rPr>
        <w:t xml:space="preserve"> </w:t>
      </w:r>
      <w:r w:rsidR="00F54889" w:rsidRPr="00F54889">
        <w:rPr>
          <w:rFonts w:ascii="Trebuchet MS" w:hAnsi="Trebuchet MS"/>
          <w:sz w:val="24"/>
          <w:szCs w:val="24"/>
        </w:rPr>
        <w:t>ATM, alterations to landscaping and vehicle access</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9A2E41" w:rsidRPr="009A2E41" w:rsidRDefault="009A2E41" w:rsidP="00A0641B">
      <w:pPr>
        <w:spacing w:line="240" w:lineRule="auto"/>
        <w:rPr>
          <w:rFonts w:ascii="Trebuchet MS" w:hAnsi="Trebuchet MS"/>
          <w:sz w:val="24"/>
          <w:szCs w:val="24"/>
        </w:rPr>
      </w:pPr>
      <w:r>
        <w:rPr>
          <w:rFonts w:ascii="Trebuchet MS" w:hAnsi="Trebuchet MS"/>
          <w:sz w:val="24"/>
          <w:szCs w:val="24"/>
        </w:rPr>
        <w:t>The application site is Morrisons Petrol F</w:t>
      </w:r>
      <w:r w:rsidR="003619F1">
        <w:rPr>
          <w:rFonts w:ascii="Trebuchet MS" w:hAnsi="Trebuchet MS"/>
          <w:sz w:val="24"/>
          <w:szCs w:val="24"/>
        </w:rPr>
        <w:t>illing Station, affiliated to</w:t>
      </w:r>
      <w:r>
        <w:rPr>
          <w:rFonts w:ascii="Trebuchet MS" w:hAnsi="Trebuchet MS"/>
          <w:sz w:val="24"/>
          <w:szCs w:val="24"/>
        </w:rPr>
        <w:t xml:space="preserve"> Morrisons Superstore. The site is accessed from Rose Kiln Lane, at </w:t>
      </w:r>
      <w:r w:rsidR="003619F1">
        <w:rPr>
          <w:rFonts w:ascii="Trebuchet MS" w:hAnsi="Trebuchet MS"/>
          <w:sz w:val="24"/>
          <w:szCs w:val="24"/>
        </w:rPr>
        <w:t xml:space="preserve">the junction with Gillette Way, by an </w:t>
      </w:r>
      <w:proofErr w:type="spellStart"/>
      <w:r w:rsidR="003619F1">
        <w:rPr>
          <w:rFonts w:ascii="Trebuchet MS" w:hAnsi="Trebuchet MS"/>
          <w:sz w:val="24"/>
          <w:szCs w:val="24"/>
        </w:rPr>
        <w:t>unadopted</w:t>
      </w:r>
      <w:proofErr w:type="spellEnd"/>
      <w:r w:rsidR="003619F1">
        <w:rPr>
          <w:rFonts w:ascii="Trebuchet MS" w:hAnsi="Trebuchet MS"/>
          <w:sz w:val="24"/>
          <w:szCs w:val="24"/>
        </w:rPr>
        <w:t xml:space="preserve"> access road into the superstore car park. The site is located within Basingstoke Road North Local Centre. The site comprises a forecourt and hardstanding to the southern end, with a kiosk and car wash to the northern end. The northward and westward site boundaries generally comprise low level soft landscaping. The kiosk is of brick construction, with a flat roof, and a predominantly glazed frontage. The surrounding area comprises a mix of commercial, industrial and residential uses.</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6C3D66" w:rsidRDefault="006C3D66" w:rsidP="00A0641B">
      <w:pPr>
        <w:spacing w:line="240" w:lineRule="auto"/>
        <w:rPr>
          <w:rFonts w:ascii="Trebuchet MS" w:hAnsi="Trebuchet MS"/>
          <w:sz w:val="24"/>
          <w:szCs w:val="24"/>
        </w:rPr>
      </w:pPr>
      <w:r>
        <w:rPr>
          <w:rFonts w:ascii="Trebuchet MS" w:hAnsi="Trebuchet MS"/>
          <w:sz w:val="24"/>
          <w:szCs w:val="24"/>
        </w:rPr>
        <w:t xml:space="preserve">The proposal is for various alterations to the kiosk including an extension and the installation of an ATM, and other alterations to landscaping and vehicle access. The proposed extension would extend at a width of 5.9m from the eastward side elevation, at a depth of 8.4m. The extension would have a flat roof at a height of 3.7m, to match the existing. The extension would be of brick construction, with white panel cladding and glazing to the front elevation. The extension would house a new night hatch. Glazing would be of a size and design to match the existing. </w:t>
      </w:r>
      <w:r w:rsidR="00F70714">
        <w:rPr>
          <w:rFonts w:ascii="Trebuchet MS" w:hAnsi="Trebuchet MS"/>
          <w:sz w:val="24"/>
          <w:szCs w:val="24"/>
        </w:rPr>
        <w:t xml:space="preserve">To the westward end of the existing kiosk, glazing would be replaced by a brick frontage, housing an ATM. Two security bollards would be located in front of the ATM. </w:t>
      </w:r>
    </w:p>
    <w:p w:rsidR="00F70714" w:rsidRPr="006C3D66" w:rsidRDefault="00F70714" w:rsidP="00A0641B">
      <w:pPr>
        <w:spacing w:line="240" w:lineRule="auto"/>
        <w:rPr>
          <w:rFonts w:ascii="Trebuchet MS" w:hAnsi="Trebuchet MS"/>
          <w:sz w:val="24"/>
          <w:szCs w:val="24"/>
        </w:rPr>
      </w:pPr>
      <w:r>
        <w:rPr>
          <w:rFonts w:ascii="Trebuchet MS" w:hAnsi="Trebuchet MS"/>
          <w:sz w:val="24"/>
          <w:szCs w:val="24"/>
        </w:rPr>
        <w:t>To the frontage and eastward side of the kiosk, the existing kerb would be extended out to the access road. This would form two separate vehicle exists</w:t>
      </w:r>
      <w:r w:rsidR="00652573">
        <w:rPr>
          <w:rFonts w:ascii="Trebuchet MS" w:hAnsi="Trebuchet MS"/>
          <w:sz w:val="24"/>
          <w:szCs w:val="24"/>
        </w:rPr>
        <w:t>, replacing the current single vehicle egress</w:t>
      </w:r>
      <w:r>
        <w:rPr>
          <w:rFonts w:ascii="Trebuchet MS" w:hAnsi="Trebuchet MS"/>
          <w:sz w:val="24"/>
          <w:szCs w:val="24"/>
        </w:rPr>
        <w:t xml:space="preserve">. The first exit, from the petrol station forecourt, would extend at a width of 11.5m. The second exit, with direct access from the car wash, would extend at a width of 6.4m. </w:t>
      </w:r>
      <w:r w:rsidR="00652573">
        <w:rPr>
          <w:rFonts w:ascii="Trebuchet MS" w:hAnsi="Trebuchet MS"/>
          <w:sz w:val="24"/>
          <w:szCs w:val="24"/>
        </w:rPr>
        <w:t xml:space="preserve">The dual access would be facilitated by the removal of part of the existing verge landscaping. </w:t>
      </w:r>
      <w:r>
        <w:rPr>
          <w:rFonts w:ascii="Trebuchet MS" w:hAnsi="Trebuchet MS"/>
          <w:sz w:val="24"/>
          <w:szCs w:val="24"/>
        </w:rPr>
        <w:t xml:space="preserv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652573">
        <w:rPr>
          <w:rFonts w:ascii="Trebuchet MS" w:hAnsi="Trebuchet MS"/>
          <w:sz w:val="24"/>
          <w:szCs w:val="24"/>
        </w:rPr>
        <w:t>13</w:t>
      </w:r>
      <w:r w:rsidR="00652573" w:rsidRPr="00652573">
        <w:rPr>
          <w:rFonts w:ascii="Trebuchet MS" w:hAnsi="Trebuchet MS"/>
          <w:sz w:val="24"/>
          <w:szCs w:val="24"/>
          <w:vertAlign w:val="superscript"/>
        </w:rPr>
        <w:t>th</w:t>
      </w:r>
      <w:r w:rsidR="00652573">
        <w:rPr>
          <w:rFonts w:ascii="Trebuchet MS" w:hAnsi="Trebuchet MS"/>
          <w:sz w:val="24"/>
          <w:szCs w:val="24"/>
        </w:rPr>
        <w:t xml:space="preserve"> December 2017:</w:t>
      </w:r>
    </w:p>
    <w:p w:rsidR="00652573" w:rsidRDefault="00652573" w:rsidP="006520C0">
      <w:pPr>
        <w:spacing w:line="240" w:lineRule="auto"/>
        <w:rPr>
          <w:rFonts w:ascii="Trebuchet MS" w:hAnsi="Trebuchet MS"/>
          <w:sz w:val="24"/>
          <w:szCs w:val="24"/>
        </w:rPr>
      </w:pPr>
      <w:r>
        <w:rPr>
          <w:rFonts w:ascii="Trebuchet MS" w:hAnsi="Trebuchet MS"/>
          <w:sz w:val="24"/>
          <w:szCs w:val="24"/>
        </w:rPr>
        <w:t>Drawing No: 12419-DB3-359-00-PP-A-90_001 – Site Location</w:t>
      </w:r>
    </w:p>
    <w:p w:rsidR="00652573" w:rsidRDefault="00652573" w:rsidP="006520C0">
      <w:pPr>
        <w:spacing w:line="240" w:lineRule="auto"/>
        <w:rPr>
          <w:rFonts w:ascii="Trebuchet MS" w:hAnsi="Trebuchet MS"/>
          <w:sz w:val="24"/>
          <w:szCs w:val="24"/>
        </w:rPr>
      </w:pPr>
      <w:r>
        <w:rPr>
          <w:rFonts w:ascii="Trebuchet MS" w:hAnsi="Trebuchet MS"/>
          <w:sz w:val="24"/>
          <w:szCs w:val="24"/>
        </w:rPr>
        <w:t>Drawing No: 12419-DB3-359-00-PP-A-20_003 – Site Plan</w:t>
      </w:r>
    </w:p>
    <w:p w:rsidR="00652573" w:rsidRPr="00125AF5" w:rsidRDefault="00652573" w:rsidP="006520C0">
      <w:pPr>
        <w:spacing w:line="240" w:lineRule="auto"/>
        <w:rPr>
          <w:rFonts w:ascii="Trebuchet MS" w:hAnsi="Trebuchet MS"/>
          <w:sz w:val="24"/>
          <w:szCs w:val="24"/>
        </w:rPr>
      </w:pPr>
      <w:bookmarkStart w:id="0" w:name="_GoBack"/>
      <w:bookmarkEnd w:id="0"/>
      <w:r w:rsidRPr="00125AF5">
        <w:rPr>
          <w:rFonts w:ascii="Trebuchet MS" w:hAnsi="Trebuchet MS"/>
          <w:sz w:val="24"/>
          <w:szCs w:val="24"/>
        </w:rPr>
        <w:t>Drawing No: 12419-DB3-359-00-PP-A-90_002 – Block Plan</w:t>
      </w:r>
    </w:p>
    <w:p w:rsidR="00652573" w:rsidRPr="00125AF5" w:rsidRDefault="00652573" w:rsidP="006520C0">
      <w:pPr>
        <w:spacing w:line="240" w:lineRule="auto"/>
        <w:rPr>
          <w:rFonts w:ascii="Trebuchet MS" w:hAnsi="Trebuchet MS"/>
          <w:sz w:val="24"/>
          <w:szCs w:val="24"/>
        </w:rPr>
      </w:pPr>
      <w:r w:rsidRPr="00125AF5">
        <w:rPr>
          <w:rFonts w:ascii="Trebuchet MS" w:hAnsi="Trebuchet MS"/>
          <w:sz w:val="24"/>
          <w:szCs w:val="24"/>
        </w:rPr>
        <w:lastRenderedPageBreak/>
        <w:t>Drawing No: 12419-DB3-359-00-PP-A-20_007 – Proposed Floor Plan (at 1:200 and 1:100)</w:t>
      </w:r>
    </w:p>
    <w:p w:rsidR="00652573" w:rsidRPr="00125AF5" w:rsidRDefault="00652573" w:rsidP="006520C0">
      <w:pPr>
        <w:spacing w:line="240" w:lineRule="auto"/>
        <w:rPr>
          <w:rFonts w:ascii="Trebuchet MS" w:hAnsi="Trebuchet MS"/>
          <w:sz w:val="24"/>
          <w:szCs w:val="24"/>
        </w:rPr>
      </w:pPr>
      <w:r w:rsidRPr="00125AF5">
        <w:rPr>
          <w:rFonts w:ascii="Trebuchet MS" w:hAnsi="Trebuchet MS"/>
          <w:sz w:val="24"/>
          <w:szCs w:val="24"/>
        </w:rPr>
        <w:t xml:space="preserve">Drawing No: </w:t>
      </w:r>
      <w:r w:rsidR="00144D9A" w:rsidRPr="00125AF5">
        <w:rPr>
          <w:rFonts w:ascii="Trebuchet MS" w:hAnsi="Trebuchet MS"/>
          <w:sz w:val="24"/>
          <w:szCs w:val="24"/>
        </w:rPr>
        <w:t>12419-DB3-359-01-PP-A-20_004 – Existing Roof Plan</w:t>
      </w:r>
    </w:p>
    <w:p w:rsidR="00144D9A" w:rsidRPr="00125AF5" w:rsidRDefault="00144D9A" w:rsidP="006520C0">
      <w:pPr>
        <w:spacing w:line="240" w:lineRule="auto"/>
        <w:rPr>
          <w:rFonts w:ascii="Trebuchet MS" w:hAnsi="Trebuchet MS"/>
          <w:sz w:val="24"/>
          <w:szCs w:val="24"/>
        </w:rPr>
      </w:pPr>
      <w:r w:rsidRPr="00125AF5">
        <w:rPr>
          <w:rFonts w:ascii="Trebuchet MS" w:hAnsi="Trebuchet MS"/>
          <w:sz w:val="24"/>
          <w:szCs w:val="24"/>
        </w:rPr>
        <w:t>Drawing No: 12419-DB3-359-01-PP-A-20_008 – Proposed Roof Plan (at 1:200 and 1:50)</w:t>
      </w:r>
    </w:p>
    <w:p w:rsidR="00144D9A" w:rsidRPr="00125AF5" w:rsidRDefault="00144D9A" w:rsidP="006520C0">
      <w:pPr>
        <w:spacing w:line="240" w:lineRule="auto"/>
        <w:rPr>
          <w:rFonts w:ascii="Trebuchet MS" w:hAnsi="Trebuchet MS"/>
          <w:sz w:val="24"/>
          <w:szCs w:val="24"/>
        </w:rPr>
      </w:pPr>
      <w:r w:rsidRPr="00125AF5">
        <w:rPr>
          <w:rFonts w:ascii="Trebuchet MS" w:hAnsi="Trebuchet MS"/>
          <w:sz w:val="24"/>
          <w:szCs w:val="24"/>
        </w:rPr>
        <w:t>Drawing No: 12419-DB3-359-ZZ-PP-A-20_06 – Site Location, Existing and Proposed Floor Plans and Sections</w:t>
      </w:r>
    </w:p>
    <w:p w:rsidR="00144D9A" w:rsidRPr="00125AF5" w:rsidRDefault="00144D9A" w:rsidP="006520C0">
      <w:pPr>
        <w:spacing w:line="240" w:lineRule="auto"/>
        <w:rPr>
          <w:rFonts w:ascii="Trebuchet MS" w:hAnsi="Trebuchet MS"/>
          <w:sz w:val="24"/>
          <w:szCs w:val="24"/>
        </w:rPr>
      </w:pPr>
      <w:r w:rsidRPr="00125AF5">
        <w:rPr>
          <w:rFonts w:ascii="Trebuchet MS" w:hAnsi="Trebuchet MS"/>
          <w:sz w:val="24"/>
          <w:szCs w:val="24"/>
        </w:rPr>
        <w:t>Drawing No: 12419-DB3-359-ZZ-PP-A-20_05 – Site Location, Existing and Proposed Floor Plans and Elevations</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9A2E41" w:rsidRPr="009A2E41" w:rsidRDefault="009A2E41" w:rsidP="00A0641B">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C06197" w:rsidRDefault="00C06197" w:rsidP="00A0641B">
      <w:pPr>
        <w:spacing w:line="240" w:lineRule="auto"/>
        <w:rPr>
          <w:rFonts w:ascii="Trebuchet MS" w:hAnsi="Trebuchet MS"/>
          <w:sz w:val="24"/>
          <w:szCs w:val="24"/>
        </w:rPr>
      </w:pPr>
      <w:r>
        <w:rPr>
          <w:rFonts w:ascii="Trebuchet MS" w:hAnsi="Trebuchet MS"/>
          <w:sz w:val="24"/>
          <w:szCs w:val="24"/>
        </w:rPr>
        <w:t xml:space="preserve">Environmental Protection raised no objection to the proposal. </w:t>
      </w:r>
    </w:p>
    <w:p w:rsidR="00C06197" w:rsidRDefault="00C06197" w:rsidP="00A0641B">
      <w:pPr>
        <w:spacing w:line="240" w:lineRule="auto"/>
        <w:rPr>
          <w:rFonts w:ascii="Trebuchet MS" w:hAnsi="Trebuchet MS"/>
          <w:sz w:val="24"/>
          <w:szCs w:val="24"/>
        </w:rPr>
      </w:pPr>
      <w:r>
        <w:rPr>
          <w:rFonts w:ascii="Trebuchet MS" w:hAnsi="Trebuchet MS"/>
          <w:sz w:val="24"/>
          <w:szCs w:val="24"/>
        </w:rPr>
        <w:t xml:space="preserve">Transport advised that the proposal would not affect the public highway as the access road into the superstore and petrol station is not adopted. In view of this, there are no transport objections to the proposed development, including the installation of an ATM in this location. </w:t>
      </w:r>
    </w:p>
    <w:p w:rsidR="00C06197" w:rsidRDefault="00C06197" w:rsidP="00A0641B">
      <w:pPr>
        <w:spacing w:line="240" w:lineRule="auto"/>
        <w:rPr>
          <w:rFonts w:ascii="Trebuchet MS" w:hAnsi="Trebuchet MS"/>
          <w:sz w:val="24"/>
          <w:szCs w:val="24"/>
        </w:rPr>
      </w:pPr>
      <w:r>
        <w:rPr>
          <w:rFonts w:ascii="Trebuchet MS" w:hAnsi="Trebuchet MS"/>
          <w:sz w:val="24"/>
          <w:szCs w:val="24"/>
        </w:rPr>
        <w:t xml:space="preserve">Natural Environment raised no objection to the proposal. </w:t>
      </w:r>
    </w:p>
    <w:p w:rsidR="00C06197" w:rsidRPr="00C06197" w:rsidRDefault="00C06197" w:rsidP="00A0641B">
      <w:pPr>
        <w:spacing w:line="240" w:lineRule="auto"/>
        <w:rPr>
          <w:rFonts w:ascii="Trebuchet MS" w:hAnsi="Trebuchet MS"/>
          <w:sz w:val="24"/>
          <w:szCs w:val="24"/>
        </w:rPr>
      </w:pPr>
      <w:r>
        <w:rPr>
          <w:rFonts w:ascii="Trebuchet MS" w:hAnsi="Trebuchet MS"/>
          <w:sz w:val="24"/>
          <w:szCs w:val="24"/>
        </w:rPr>
        <w:t xml:space="preserve">Neighbouring owners and occupiers at Unit 1-2 Brunel Retail Park, 5 Hyperion Way, </w:t>
      </w:r>
      <w:r w:rsidR="00927919">
        <w:rPr>
          <w:rFonts w:ascii="Trebuchet MS" w:hAnsi="Trebuchet MS"/>
          <w:sz w:val="24"/>
          <w:szCs w:val="24"/>
        </w:rPr>
        <w:t xml:space="preserve">Gillette Industries Ltd, Gillette Way and Toyota, Rose Kiln Lane were consulted by letter. A site notice was displayed at the site. No letters of representation were received. </w:t>
      </w:r>
    </w:p>
    <w:p w:rsidR="00A0641B" w:rsidRDefault="00A0641B" w:rsidP="00A0641B">
      <w:pPr>
        <w:spacing w:line="240" w:lineRule="auto"/>
        <w:rPr>
          <w:rFonts w:ascii="Trebuchet MS" w:hAnsi="Trebuchet MS"/>
          <w:b/>
          <w:sz w:val="24"/>
          <w:szCs w:val="24"/>
        </w:rPr>
      </w:pPr>
      <w:r>
        <w:rPr>
          <w:rFonts w:ascii="Trebuchet MS" w:hAnsi="Trebuchet MS"/>
          <w:b/>
          <w:sz w:val="24"/>
          <w:szCs w:val="24"/>
        </w:rPr>
        <w:t>Summary of Discussions with Applicant/Agent</w:t>
      </w:r>
    </w:p>
    <w:p w:rsidR="00927919" w:rsidRDefault="00927919" w:rsidP="00A0641B">
      <w:pPr>
        <w:spacing w:line="240" w:lineRule="auto"/>
        <w:rPr>
          <w:rFonts w:ascii="Trebuchet MS" w:hAnsi="Trebuchet MS"/>
          <w:sz w:val="24"/>
          <w:szCs w:val="24"/>
        </w:rPr>
      </w:pPr>
      <w:r>
        <w:rPr>
          <w:rFonts w:ascii="Trebuchet MS" w:hAnsi="Trebuchet MS"/>
          <w:sz w:val="24"/>
          <w:szCs w:val="24"/>
        </w:rPr>
        <w:t>The agent was advised on 26</w:t>
      </w:r>
      <w:r w:rsidRPr="00927919">
        <w:rPr>
          <w:rFonts w:ascii="Trebuchet MS" w:hAnsi="Trebuchet MS"/>
          <w:sz w:val="24"/>
          <w:szCs w:val="24"/>
          <w:vertAlign w:val="superscript"/>
        </w:rPr>
        <w:t>th</w:t>
      </w:r>
      <w:r>
        <w:rPr>
          <w:rFonts w:ascii="Trebuchet MS" w:hAnsi="Trebuchet MS"/>
          <w:sz w:val="24"/>
          <w:szCs w:val="24"/>
        </w:rPr>
        <w:t xml:space="preserve"> January 2018 that the proposal was considered generally acceptable. The agent was advised that the works may afford the opportunity to enhance the existing landscaping, particularly between the main access road and into the store car park and the petrol station. Low level planting or similar would </w:t>
      </w:r>
      <w:r w:rsidR="00046393">
        <w:rPr>
          <w:rFonts w:ascii="Trebuchet MS" w:hAnsi="Trebuchet MS"/>
          <w:sz w:val="24"/>
          <w:szCs w:val="24"/>
        </w:rPr>
        <w:t>appropriate</w:t>
      </w:r>
      <w:r>
        <w:rPr>
          <w:rFonts w:ascii="Trebuchet MS" w:hAnsi="Trebuchet MS"/>
          <w:sz w:val="24"/>
          <w:szCs w:val="24"/>
        </w:rPr>
        <w:t xml:space="preserve"> in this location. </w:t>
      </w:r>
    </w:p>
    <w:p w:rsidR="00927919" w:rsidRPr="00927919" w:rsidRDefault="00927919" w:rsidP="00A0641B">
      <w:pPr>
        <w:spacing w:line="240" w:lineRule="auto"/>
        <w:rPr>
          <w:rFonts w:ascii="Trebuchet MS" w:hAnsi="Trebuchet MS"/>
          <w:sz w:val="24"/>
          <w:szCs w:val="24"/>
        </w:rPr>
      </w:pPr>
      <w:r>
        <w:rPr>
          <w:rFonts w:ascii="Trebuchet MS" w:hAnsi="Trebuchet MS"/>
          <w:sz w:val="24"/>
          <w:szCs w:val="24"/>
        </w:rPr>
        <w:t>The agent chose not to supply a plan with further l</w:t>
      </w:r>
      <w:r w:rsidR="00046393">
        <w:rPr>
          <w:rFonts w:ascii="Trebuchet MS" w:hAnsi="Trebuchet MS"/>
          <w:sz w:val="24"/>
          <w:szCs w:val="24"/>
        </w:rPr>
        <w:t xml:space="preserve">andscaping illustrated.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lastRenderedPageBreak/>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DE2197" w:rsidRDefault="00DE2197" w:rsidP="00A0641B">
      <w:pPr>
        <w:spacing w:line="240" w:lineRule="auto"/>
        <w:rPr>
          <w:rFonts w:ascii="Trebuchet MS" w:hAnsi="Trebuchet MS"/>
          <w:sz w:val="24"/>
          <w:szCs w:val="24"/>
          <w:u w:val="single"/>
        </w:rPr>
      </w:pPr>
      <w:r>
        <w:rPr>
          <w:rFonts w:ascii="Trebuchet MS" w:hAnsi="Trebuchet MS"/>
          <w:sz w:val="24"/>
          <w:szCs w:val="24"/>
          <w:u w:val="single"/>
        </w:rPr>
        <w:t>National Planning Policy Framework</w:t>
      </w:r>
    </w:p>
    <w:p w:rsidR="00DE2197" w:rsidRDefault="00DE2197" w:rsidP="00A0641B">
      <w:pPr>
        <w:spacing w:line="240" w:lineRule="auto"/>
        <w:rPr>
          <w:rFonts w:ascii="Trebuchet MS" w:hAnsi="Trebuchet MS"/>
          <w:sz w:val="24"/>
          <w:szCs w:val="24"/>
          <w:u w:val="single"/>
        </w:rPr>
      </w:pPr>
      <w:r>
        <w:rPr>
          <w:rFonts w:ascii="Trebuchet MS" w:hAnsi="Trebuchet MS"/>
          <w:sz w:val="24"/>
          <w:szCs w:val="24"/>
          <w:u w:val="single"/>
        </w:rPr>
        <w:t>Reading Borough Core Strategy (2008)</w:t>
      </w:r>
    </w:p>
    <w:p w:rsidR="00DE2197" w:rsidRDefault="00DE2197" w:rsidP="00A0641B">
      <w:pPr>
        <w:spacing w:line="240" w:lineRule="auto"/>
        <w:rPr>
          <w:rFonts w:ascii="Trebuchet MS" w:hAnsi="Trebuchet MS"/>
          <w:sz w:val="24"/>
          <w:szCs w:val="24"/>
        </w:rPr>
      </w:pPr>
      <w:r>
        <w:rPr>
          <w:rFonts w:ascii="Trebuchet MS" w:hAnsi="Trebuchet MS"/>
          <w:sz w:val="24"/>
          <w:szCs w:val="24"/>
        </w:rPr>
        <w:t>CS7: Design and the Public Realm</w:t>
      </w:r>
    </w:p>
    <w:p w:rsidR="00DE2197" w:rsidRDefault="00DE2197" w:rsidP="00A0641B">
      <w:pPr>
        <w:spacing w:line="240" w:lineRule="auto"/>
        <w:rPr>
          <w:rFonts w:ascii="Trebuchet MS" w:hAnsi="Trebuchet MS"/>
          <w:sz w:val="24"/>
          <w:szCs w:val="24"/>
        </w:rPr>
      </w:pPr>
      <w:r>
        <w:rPr>
          <w:rFonts w:ascii="Trebuchet MS" w:hAnsi="Trebuchet MS"/>
          <w:sz w:val="24"/>
          <w:szCs w:val="24"/>
        </w:rPr>
        <w:t>CS26: Network and Hierarchy of Centres</w:t>
      </w:r>
    </w:p>
    <w:p w:rsidR="00DE2197" w:rsidRPr="00DE2197" w:rsidRDefault="00DE2197" w:rsidP="00A0641B">
      <w:pPr>
        <w:spacing w:line="240" w:lineRule="auto"/>
        <w:rPr>
          <w:rFonts w:ascii="Trebuchet MS" w:hAnsi="Trebuchet MS"/>
          <w:sz w:val="24"/>
          <w:szCs w:val="24"/>
        </w:rPr>
      </w:pPr>
      <w:r>
        <w:rPr>
          <w:rFonts w:ascii="Trebuchet MS" w:hAnsi="Trebuchet MS"/>
          <w:sz w:val="24"/>
          <w:szCs w:val="24"/>
        </w:rPr>
        <w:t>CS27: Maintaining the Retail Character of Centres</w:t>
      </w:r>
    </w:p>
    <w:p w:rsidR="00DE2197" w:rsidRDefault="00DE2197" w:rsidP="00A0641B">
      <w:pPr>
        <w:spacing w:line="240" w:lineRule="auto"/>
        <w:rPr>
          <w:rFonts w:ascii="Trebuchet MS" w:hAnsi="Trebuchet MS"/>
          <w:sz w:val="24"/>
          <w:szCs w:val="24"/>
          <w:u w:val="single"/>
        </w:rPr>
      </w:pPr>
      <w:r>
        <w:rPr>
          <w:rFonts w:ascii="Trebuchet MS" w:hAnsi="Trebuchet MS"/>
          <w:sz w:val="24"/>
          <w:szCs w:val="24"/>
          <w:u w:val="single"/>
        </w:rPr>
        <w:t>Reading Borough Sites and Detailed Policies Document (2012)</w:t>
      </w:r>
    </w:p>
    <w:p w:rsidR="00DE2197" w:rsidRDefault="00DE2197" w:rsidP="00A0641B">
      <w:pPr>
        <w:spacing w:line="240" w:lineRule="auto"/>
        <w:rPr>
          <w:rFonts w:ascii="Trebuchet MS" w:hAnsi="Trebuchet MS"/>
          <w:sz w:val="24"/>
          <w:szCs w:val="24"/>
        </w:rPr>
      </w:pPr>
      <w:r>
        <w:rPr>
          <w:rFonts w:ascii="Trebuchet MS" w:hAnsi="Trebuchet MS"/>
          <w:sz w:val="24"/>
          <w:szCs w:val="24"/>
        </w:rPr>
        <w:t>DM4: Safeguarding Amenity</w:t>
      </w:r>
    </w:p>
    <w:p w:rsidR="004901C5" w:rsidRDefault="004901C5" w:rsidP="00A0641B">
      <w:pPr>
        <w:spacing w:line="240" w:lineRule="auto"/>
        <w:rPr>
          <w:rFonts w:ascii="Trebuchet MS" w:hAnsi="Trebuchet MS"/>
          <w:sz w:val="24"/>
          <w:szCs w:val="24"/>
        </w:rPr>
      </w:pPr>
      <w:r>
        <w:rPr>
          <w:rFonts w:ascii="Trebuchet MS" w:hAnsi="Trebuchet MS"/>
          <w:sz w:val="24"/>
          <w:szCs w:val="24"/>
        </w:rPr>
        <w:t>DM12: Access, Traffic and Highway-Related Matters</w:t>
      </w:r>
    </w:p>
    <w:p w:rsidR="00DE2197" w:rsidRDefault="00DE2197" w:rsidP="00A0641B">
      <w:pPr>
        <w:spacing w:line="240" w:lineRule="auto"/>
        <w:rPr>
          <w:rFonts w:ascii="Trebuchet MS" w:hAnsi="Trebuchet MS"/>
          <w:sz w:val="24"/>
          <w:szCs w:val="24"/>
        </w:rPr>
      </w:pPr>
      <w:r>
        <w:rPr>
          <w:rFonts w:ascii="Trebuchet MS" w:hAnsi="Trebuchet MS"/>
          <w:sz w:val="24"/>
          <w:szCs w:val="24"/>
        </w:rPr>
        <w:t>DM13: Vitality and Viability of Smaller Centres</w:t>
      </w:r>
    </w:p>
    <w:p w:rsidR="00DE2197" w:rsidRDefault="00DE2197" w:rsidP="00A0641B">
      <w:pPr>
        <w:spacing w:line="240" w:lineRule="auto"/>
        <w:rPr>
          <w:rFonts w:ascii="Trebuchet MS" w:hAnsi="Trebuchet MS"/>
          <w:sz w:val="24"/>
          <w:szCs w:val="24"/>
        </w:rPr>
      </w:pPr>
      <w:r>
        <w:rPr>
          <w:rFonts w:ascii="Trebuchet MS" w:hAnsi="Trebuchet MS"/>
          <w:sz w:val="24"/>
          <w:szCs w:val="24"/>
        </w:rPr>
        <w:t>DM23: Shop Fronts and Cash Machines</w:t>
      </w:r>
    </w:p>
    <w:p w:rsidR="004901C5" w:rsidRDefault="004901C5" w:rsidP="00A0641B">
      <w:pPr>
        <w:spacing w:line="240" w:lineRule="auto"/>
        <w:rPr>
          <w:rFonts w:ascii="Trebuchet MS" w:hAnsi="Trebuchet MS"/>
          <w:sz w:val="24"/>
          <w:szCs w:val="24"/>
        </w:rPr>
      </w:pPr>
      <w:r>
        <w:rPr>
          <w:rFonts w:ascii="Trebuchet MS" w:hAnsi="Trebuchet MS"/>
          <w:sz w:val="24"/>
          <w:szCs w:val="24"/>
        </w:rPr>
        <w:t>SA15: District and Local Centres</w:t>
      </w:r>
    </w:p>
    <w:p w:rsidR="004901C5" w:rsidRDefault="004901C5" w:rsidP="00A0641B">
      <w:pPr>
        <w:spacing w:line="240" w:lineRule="auto"/>
        <w:rPr>
          <w:rFonts w:ascii="Trebuchet MS" w:hAnsi="Trebuchet MS"/>
          <w:b/>
          <w:sz w:val="24"/>
          <w:szCs w:val="24"/>
        </w:rPr>
      </w:pPr>
      <w:r>
        <w:rPr>
          <w:rFonts w:ascii="Trebuchet MS" w:hAnsi="Trebuchet MS"/>
          <w:b/>
          <w:sz w:val="24"/>
          <w:szCs w:val="24"/>
        </w:rPr>
        <w:t>Appraisal</w:t>
      </w:r>
    </w:p>
    <w:p w:rsidR="004901C5" w:rsidRDefault="004901C5" w:rsidP="00A0641B">
      <w:pPr>
        <w:spacing w:line="240" w:lineRule="auto"/>
        <w:rPr>
          <w:rFonts w:ascii="Trebuchet MS" w:hAnsi="Trebuchet MS"/>
          <w:sz w:val="24"/>
          <w:szCs w:val="24"/>
          <w:u w:val="single"/>
        </w:rPr>
      </w:pPr>
      <w:r>
        <w:rPr>
          <w:rFonts w:ascii="Trebuchet MS" w:hAnsi="Trebuchet MS"/>
          <w:sz w:val="24"/>
          <w:szCs w:val="24"/>
          <w:u w:val="single"/>
        </w:rPr>
        <w:t>Principle of development</w:t>
      </w:r>
    </w:p>
    <w:p w:rsidR="009D13B5" w:rsidRPr="009D13B5" w:rsidRDefault="009D13B5" w:rsidP="00A0641B">
      <w:pPr>
        <w:spacing w:line="240" w:lineRule="auto"/>
        <w:rPr>
          <w:rFonts w:ascii="Trebuchet MS" w:hAnsi="Trebuchet MS"/>
          <w:sz w:val="24"/>
          <w:szCs w:val="24"/>
        </w:rPr>
      </w:pPr>
      <w:r>
        <w:rPr>
          <w:rFonts w:ascii="Trebuchet MS" w:hAnsi="Trebuchet MS"/>
          <w:sz w:val="24"/>
          <w:szCs w:val="24"/>
        </w:rPr>
        <w:t xml:space="preserve">The principle of development is generally acceptable as it allows an existing use to expand and modernise; protecting and enhancing the local centre. The proposal is therefore in accordance with Policies CS26 and CS27 of the Core Strategy and </w:t>
      </w:r>
      <w:r w:rsidR="00714865">
        <w:rPr>
          <w:rFonts w:ascii="Trebuchet MS" w:hAnsi="Trebuchet MS"/>
          <w:sz w:val="24"/>
          <w:szCs w:val="24"/>
        </w:rPr>
        <w:t>Policy DM13 of the Sites and Detailed Policies Document.</w:t>
      </w:r>
    </w:p>
    <w:p w:rsidR="004901C5" w:rsidRDefault="004901C5" w:rsidP="00A0641B">
      <w:pPr>
        <w:spacing w:line="240" w:lineRule="auto"/>
        <w:rPr>
          <w:rFonts w:ascii="Trebuchet MS" w:hAnsi="Trebuchet MS"/>
          <w:sz w:val="24"/>
          <w:szCs w:val="24"/>
          <w:u w:val="single"/>
        </w:rPr>
      </w:pPr>
      <w:r>
        <w:rPr>
          <w:rFonts w:ascii="Trebuchet MS" w:hAnsi="Trebuchet MS"/>
          <w:sz w:val="24"/>
          <w:szCs w:val="24"/>
          <w:u w:val="single"/>
        </w:rPr>
        <w:t>Design and impact on the character of the surrounding area</w:t>
      </w:r>
    </w:p>
    <w:p w:rsidR="00714865" w:rsidRPr="00714865" w:rsidRDefault="00714865" w:rsidP="00A0641B">
      <w:pPr>
        <w:spacing w:line="240" w:lineRule="auto"/>
        <w:rPr>
          <w:rFonts w:ascii="Trebuchet MS" w:hAnsi="Trebuchet MS"/>
          <w:sz w:val="24"/>
          <w:szCs w:val="24"/>
        </w:rPr>
      </w:pPr>
      <w:r>
        <w:rPr>
          <w:rFonts w:ascii="Trebuchet MS" w:hAnsi="Trebuchet MS"/>
          <w:sz w:val="24"/>
          <w:szCs w:val="24"/>
        </w:rPr>
        <w:t xml:space="preserve">The design of the proposed extension reflects the scale and proportion of the existing kiosk. Materials and glazing has been selected to match the size and style of the existing. The proposed alterations to the front elevation of the kiosk are considered acceptable with an active frontage maintained, and do not cause harm to the character of the existing building. The location of the ATM ensures safety and security for users, enhanced by the siting of bollards. As such, the </w:t>
      </w:r>
      <w:r w:rsidR="003602C2">
        <w:rPr>
          <w:rFonts w:ascii="Trebuchet MS" w:hAnsi="Trebuchet MS"/>
          <w:sz w:val="24"/>
          <w:szCs w:val="24"/>
        </w:rPr>
        <w:t xml:space="preserve">proposal is in accordance with Policy CS7 of the Core Strategy and Policy DM23 of the Sites and Detailed Policies Document. </w:t>
      </w:r>
    </w:p>
    <w:p w:rsidR="004901C5" w:rsidRDefault="004901C5" w:rsidP="00A0641B">
      <w:pPr>
        <w:spacing w:line="240" w:lineRule="auto"/>
        <w:rPr>
          <w:rFonts w:ascii="Trebuchet MS" w:hAnsi="Trebuchet MS"/>
          <w:sz w:val="24"/>
          <w:szCs w:val="24"/>
          <w:u w:val="single"/>
        </w:rPr>
      </w:pPr>
      <w:r>
        <w:rPr>
          <w:rFonts w:ascii="Trebuchet MS" w:hAnsi="Trebuchet MS"/>
          <w:sz w:val="24"/>
          <w:szCs w:val="24"/>
          <w:u w:val="single"/>
        </w:rPr>
        <w:t>Impact on neighbours</w:t>
      </w:r>
    </w:p>
    <w:p w:rsidR="003602C2" w:rsidRPr="003602C2" w:rsidRDefault="003602C2" w:rsidP="00A0641B">
      <w:pPr>
        <w:spacing w:line="240" w:lineRule="auto"/>
        <w:rPr>
          <w:rFonts w:ascii="Trebuchet MS" w:hAnsi="Trebuchet MS"/>
          <w:sz w:val="24"/>
          <w:szCs w:val="24"/>
        </w:rPr>
      </w:pPr>
      <w:r>
        <w:rPr>
          <w:rFonts w:ascii="Trebuchet MS" w:hAnsi="Trebuchet MS"/>
          <w:sz w:val="24"/>
          <w:szCs w:val="24"/>
        </w:rPr>
        <w:t>The nearest residential dwellings are located approximately 200m east of the application site. The proposal will not cause a significant detrimental impact to the living environment of these neighbouring residents. As such, the proposal is in accordance with Policy DM4 of the Sites and Detailed Policies Document.</w:t>
      </w:r>
    </w:p>
    <w:p w:rsidR="00217414" w:rsidRDefault="00217414" w:rsidP="00A0641B">
      <w:pPr>
        <w:spacing w:line="240" w:lineRule="auto"/>
        <w:rPr>
          <w:rFonts w:ascii="Trebuchet MS" w:hAnsi="Trebuchet MS"/>
          <w:sz w:val="24"/>
          <w:szCs w:val="24"/>
          <w:u w:val="single"/>
        </w:rPr>
      </w:pPr>
    </w:p>
    <w:p w:rsidR="004901C5" w:rsidRDefault="004901C5" w:rsidP="00A0641B">
      <w:pPr>
        <w:spacing w:line="240" w:lineRule="auto"/>
        <w:rPr>
          <w:rFonts w:ascii="Trebuchet MS" w:hAnsi="Trebuchet MS"/>
          <w:sz w:val="24"/>
          <w:szCs w:val="24"/>
          <w:u w:val="single"/>
        </w:rPr>
      </w:pPr>
      <w:r>
        <w:rPr>
          <w:rFonts w:ascii="Trebuchet MS" w:hAnsi="Trebuchet MS"/>
          <w:sz w:val="24"/>
          <w:szCs w:val="24"/>
          <w:u w:val="single"/>
        </w:rPr>
        <w:lastRenderedPageBreak/>
        <w:t>Transport issues</w:t>
      </w:r>
    </w:p>
    <w:p w:rsidR="003602C2" w:rsidRPr="003602C2" w:rsidRDefault="002E4CC5" w:rsidP="00A0641B">
      <w:pPr>
        <w:spacing w:line="240" w:lineRule="auto"/>
        <w:rPr>
          <w:rFonts w:ascii="Trebuchet MS" w:hAnsi="Trebuchet MS"/>
          <w:sz w:val="24"/>
          <w:szCs w:val="24"/>
        </w:rPr>
      </w:pPr>
      <w:r>
        <w:rPr>
          <w:rFonts w:ascii="Trebuchet MS" w:hAnsi="Trebuchet MS"/>
          <w:sz w:val="24"/>
          <w:szCs w:val="24"/>
        </w:rPr>
        <w:t>The proposed vehicle egress points</w:t>
      </w:r>
      <w:r w:rsidR="003602C2">
        <w:rPr>
          <w:rFonts w:ascii="Trebuchet MS" w:hAnsi="Trebuchet MS"/>
          <w:sz w:val="24"/>
          <w:szCs w:val="24"/>
        </w:rPr>
        <w:t xml:space="preserve"> would join an </w:t>
      </w:r>
      <w:proofErr w:type="spellStart"/>
      <w:r w:rsidR="003602C2">
        <w:rPr>
          <w:rFonts w:ascii="Trebuchet MS" w:hAnsi="Trebuchet MS"/>
          <w:sz w:val="24"/>
          <w:szCs w:val="24"/>
        </w:rPr>
        <w:t>unadopt</w:t>
      </w:r>
      <w:r>
        <w:rPr>
          <w:rFonts w:ascii="Trebuchet MS" w:hAnsi="Trebuchet MS"/>
          <w:sz w:val="24"/>
          <w:szCs w:val="24"/>
        </w:rPr>
        <w:t>ed</w:t>
      </w:r>
      <w:proofErr w:type="spellEnd"/>
      <w:r>
        <w:rPr>
          <w:rFonts w:ascii="Trebuchet MS" w:hAnsi="Trebuchet MS"/>
          <w:sz w:val="24"/>
          <w:szCs w:val="24"/>
        </w:rPr>
        <w:t xml:space="preserve"> access road into the superstore car park. Accordingly, the development would not have a material detrimental impact on the functioning of the transport network. As such, the proposal is in accordance with Policy DM12 of the Sites and Detailed Policies Document.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4901C5" w:rsidRPr="004901C5" w:rsidRDefault="004901C5" w:rsidP="00493FCB">
      <w:pPr>
        <w:spacing w:line="240" w:lineRule="auto"/>
        <w:rPr>
          <w:rFonts w:ascii="Trebuchet MS" w:hAnsi="Trebuchet MS"/>
          <w:sz w:val="24"/>
          <w:szCs w:val="24"/>
        </w:rPr>
      </w:pPr>
      <w:r>
        <w:rPr>
          <w:rFonts w:ascii="Trebuchet MS" w:hAnsi="Trebuchet MS"/>
          <w:sz w:val="24"/>
          <w:szCs w:val="24"/>
        </w:rPr>
        <w:t>The proposed development has been assessed and found to be acceptable as it complies with the identified policy and guidelines.</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4901C5" w:rsidRDefault="004901C5" w:rsidP="00493FCB">
      <w:pPr>
        <w:spacing w:line="240" w:lineRule="auto"/>
        <w:rPr>
          <w:rFonts w:ascii="Trebuchet MS" w:hAnsi="Trebuchet MS"/>
          <w:b/>
          <w:sz w:val="24"/>
          <w:szCs w:val="24"/>
        </w:rPr>
      </w:pPr>
      <w:r>
        <w:rPr>
          <w:rFonts w:ascii="Trebuchet MS" w:hAnsi="Trebuchet MS"/>
          <w:b/>
          <w:sz w:val="24"/>
          <w:szCs w:val="24"/>
        </w:rPr>
        <w:t>GRANT</w:t>
      </w:r>
    </w:p>
    <w:sectPr w:rsidR="00490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46393"/>
    <w:rsid w:val="00125AF5"/>
    <w:rsid w:val="00144D9A"/>
    <w:rsid w:val="001462B1"/>
    <w:rsid w:val="001B1192"/>
    <w:rsid w:val="00217414"/>
    <w:rsid w:val="0025023D"/>
    <w:rsid w:val="002E4CC5"/>
    <w:rsid w:val="002F7727"/>
    <w:rsid w:val="003602C2"/>
    <w:rsid w:val="003619F1"/>
    <w:rsid w:val="003C3AC5"/>
    <w:rsid w:val="003F5779"/>
    <w:rsid w:val="00471B8C"/>
    <w:rsid w:val="004901C5"/>
    <w:rsid w:val="00493FCB"/>
    <w:rsid w:val="004B46CD"/>
    <w:rsid w:val="00503777"/>
    <w:rsid w:val="00531F4B"/>
    <w:rsid w:val="006207E9"/>
    <w:rsid w:val="006520C0"/>
    <w:rsid w:val="00652573"/>
    <w:rsid w:val="00656759"/>
    <w:rsid w:val="00661FA5"/>
    <w:rsid w:val="0068081B"/>
    <w:rsid w:val="006A11BD"/>
    <w:rsid w:val="006C3D66"/>
    <w:rsid w:val="00714865"/>
    <w:rsid w:val="007A1C70"/>
    <w:rsid w:val="008942E3"/>
    <w:rsid w:val="00927919"/>
    <w:rsid w:val="00935AC7"/>
    <w:rsid w:val="009A0C0E"/>
    <w:rsid w:val="009A2E41"/>
    <w:rsid w:val="009D13B5"/>
    <w:rsid w:val="00A0641B"/>
    <w:rsid w:val="00A91268"/>
    <w:rsid w:val="00A95E82"/>
    <w:rsid w:val="00BC3D09"/>
    <w:rsid w:val="00C06197"/>
    <w:rsid w:val="00DE2197"/>
    <w:rsid w:val="00ED3E57"/>
    <w:rsid w:val="00F54889"/>
    <w:rsid w:val="00F55A4D"/>
    <w:rsid w:val="00F70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2CF26A2C</Template>
  <TotalTime>159</TotalTime>
  <Pages>4</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5</cp:revision>
  <dcterms:created xsi:type="dcterms:W3CDTF">2018-02-08T13:16:00Z</dcterms:created>
  <dcterms:modified xsi:type="dcterms:W3CDTF">2018-02-08T18:21:00Z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2018-02-08T18:21:34Z</vt:filetime>
  </property>
</Properties>
</file>