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4EB" w:rsidRPr="00C33BB1" w:rsidRDefault="003104EB" w:rsidP="003104EB">
      <w:pPr>
        <w:rPr>
          <w:rFonts w:cs="Courier New"/>
          <w:b/>
          <w:color w:val="000000"/>
          <w:sz w:val="22"/>
          <w:szCs w:val="22"/>
          <w:lang w:eastAsia="en-GB"/>
        </w:rPr>
      </w:pPr>
      <w:r w:rsidRPr="00C33BB1">
        <w:rPr>
          <w:rFonts w:cs="Courier New"/>
          <w:b/>
          <w:color w:val="000000"/>
          <w:sz w:val="22"/>
          <w:szCs w:val="22"/>
          <w:lang w:eastAsia="en-GB"/>
        </w:rPr>
        <w:t xml:space="preserve">DELEGATED APPLICATION REPORT </w:t>
      </w:r>
      <w:r w:rsidRPr="00C33BB1">
        <w:rPr>
          <w:rFonts w:cs="Courier New"/>
          <w:b/>
          <w:color w:val="000000"/>
          <w:sz w:val="22"/>
          <w:szCs w:val="22"/>
          <w:lang w:eastAsia="en-GB"/>
        </w:rPr>
        <w:tab/>
      </w:r>
      <w:r w:rsidRPr="00C33BB1">
        <w:rPr>
          <w:rFonts w:cs="Courier New"/>
          <w:b/>
          <w:color w:val="000000"/>
          <w:sz w:val="22"/>
          <w:szCs w:val="22"/>
          <w:lang w:eastAsia="en-GB"/>
        </w:rPr>
        <w:tab/>
      </w:r>
      <w:r w:rsidRPr="00C33BB1">
        <w:rPr>
          <w:rFonts w:cs="Courier New"/>
          <w:b/>
          <w:color w:val="000000"/>
          <w:sz w:val="22"/>
          <w:szCs w:val="22"/>
          <w:lang w:eastAsia="en-GB"/>
        </w:rPr>
        <w:tab/>
      </w:r>
      <w:r w:rsidR="00490997" w:rsidRPr="00C33BB1">
        <w:rPr>
          <w:rFonts w:cs="Courier New"/>
          <w:b/>
          <w:color w:val="000000"/>
          <w:sz w:val="22"/>
          <w:szCs w:val="22"/>
          <w:lang w:eastAsia="en-GB"/>
        </w:rPr>
        <w:t xml:space="preserve">             </w:t>
      </w:r>
      <w:r w:rsidRPr="00C33BB1">
        <w:rPr>
          <w:rFonts w:cs="Courier New"/>
          <w:b/>
          <w:color w:val="000000"/>
          <w:sz w:val="22"/>
          <w:szCs w:val="22"/>
          <w:lang w:eastAsia="en-GB"/>
        </w:rPr>
        <w:t>Target Date:</w:t>
      </w:r>
      <w:r w:rsidR="00C33BB1" w:rsidRPr="00C33BB1">
        <w:rPr>
          <w:rFonts w:cs="Courier New"/>
          <w:color w:val="000000"/>
          <w:sz w:val="22"/>
          <w:szCs w:val="22"/>
          <w:lang w:eastAsia="en-GB"/>
        </w:rPr>
        <w:t xml:space="preserve"> 17/04/18</w:t>
      </w:r>
      <w:r w:rsidRPr="00C33BB1">
        <w:rPr>
          <w:rFonts w:cs="Courier New"/>
          <w:color w:val="000000"/>
          <w:sz w:val="22"/>
          <w:szCs w:val="22"/>
          <w:lang w:eastAsia="en-GB"/>
        </w:rPr>
        <w:tab/>
      </w:r>
      <w:r w:rsidRPr="00C33BB1">
        <w:rPr>
          <w:rFonts w:cs="Courier New"/>
          <w:color w:val="000000"/>
          <w:sz w:val="22"/>
          <w:szCs w:val="22"/>
          <w:lang w:eastAsia="en-GB"/>
        </w:rPr>
        <w:tab/>
      </w:r>
    </w:p>
    <w:p w:rsidR="003104EB" w:rsidRPr="00C33BB1" w:rsidRDefault="003104EB" w:rsidP="003104EB">
      <w:pPr>
        <w:rPr>
          <w:rFonts w:cs="Courier New"/>
          <w:color w:val="000000"/>
          <w:sz w:val="22"/>
          <w:szCs w:val="22"/>
          <w:lang w:eastAsia="en-GB"/>
        </w:rPr>
      </w:pPr>
      <w:r w:rsidRPr="00C33BB1">
        <w:rPr>
          <w:rFonts w:cs="Courier New"/>
          <w:b/>
          <w:color w:val="000000"/>
          <w:sz w:val="22"/>
          <w:szCs w:val="22"/>
          <w:lang w:eastAsia="en-GB"/>
        </w:rPr>
        <w:t>Application No:</w:t>
      </w:r>
      <w:r w:rsidR="00C33BB1" w:rsidRPr="00C33BB1">
        <w:rPr>
          <w:rFonts w:cs="Courier New"/>
          <w:color w:val="000000"/>
          <w:sz w:val="22"/>
          <w:szCs w:val="22"/>
          <w:lang w:eastAsia="en-GB"/>
        </w:rPr>
        <w:t xml:space="preserve"> 180422/HPA</w:t>
      </w:r>
    </w:p>
    <w:p w:rsidR="003104EB" w:rsidRPr="00C33BB1" w:rsidRDefault="003104EB" w:rsidP="003104EB">
      <w:pPr>
        <w:rPr>
          <w:rFonts w:cs="Courier New"/>
          <w:color w:val="000000"/>
          <w:sz w:val="22"/>
          <w:szCs w:val="22"/>
          <w:lang w:eastAsia="en-GB"/>
        </w:rPr>
      </w:pPr>
      <w:r w:rsidRPr="00C33BB1">
        <w:rPr>
          <w:rFonts w:cs="Courier New"/>
          <w:b/>
          <w:color w:val="000000"/>
          <w:sz w:val="22"/>
          <w:szCs w:val="22"/>
          <w:lang w:eastAsia="en-GB"/>
        </w:rPr>
        <w:t xml:space="preserve">Address: </w:t>
      </w:r>
      <w:r w:rsidR="00C33BB1" w:rsidRPr="00C33BB1">
        <w:rPr>
          <w:rFonts w:cs="Courier New"/>
          <w:color w:val="000000"/>
          <w:sz w:val="22"/>
          <w:szCs w:val="22"/>
          <w:lang w:eastAsia="en-GB"/>
        </w:rPr>
        <w:t>38 Crescent Road</w:t>
      </w:r>
    </w:p>
    <w:p w:rsidR="003104EB" w:rsidRPr="00C33BB1" w:rsidRDefault="003104EB" w:rsidP="003104EB">
      <w:pPr>
        <w:rPr>
          <w:rFonts w:cs="Courier New"/>
          <w:color w:val="000000"/>
          <w:sz w:val="22"/>
          <w:szCs w:val="22"/>
          <w:lang w:eastAsia="en-GB"/>
        </w:rPr>
      </w:pPr>
      <w:r w:rsidRPr="00C33BB1">
        <w:rPr>
          <w:rFonts w:cs="Courier New"/>
          <w:b/>
          <w:color w:val="000000"/>
          <w:sz w:val="22"/>
          <w:szCs w:val="22"/>
          <w:lang w:eastAsia="en-GB"/>
        </w:rPr>
        <w:t xml:space="preserve">Proposal: </w:t>
      </w:r>
      <w:r w:rsidR="00D90AF0" w:rsidRPr="00C33BB1">
        <w:rPr>
          <w:rFonts w:cs="Courier New"/>
          <w:color w:val="000000"/>
          <w:sz w:val="22"/>
          <w:szCs w:val="22"/>
          <w:lang w:eastAsia="en-GB"/>
        </w:rPr>
        <w:t>Single storey rear extension</w:t>
      </w:r>
    </w:p>
    <w:p w:rsidR="003104EB" w:rsidRPr="00C33BB1" w:rsidRDefault="003104EB" w:rsidP="003104EB">
      <w:pPr>
        <w:rPr>
          <w:rFonts w:cs="Courier New"/>
          <w:color w:val="000000"/>
          <w:sz w:val="22"/>
          <w:szCs w:val="22"/>
          <w:lang w:eastAsia="en-GB"/>
        </w:rPr>
      </w:pPr>
      <w:r w:rsidRPr="00C33BB1">
        <w:rPr>
          <w:rFonts w:cs="Courier New"/>
          <w:b/>
          <w:color w:val="000000"/>
          <w:sz w:val="22"/>
          <w:szCs w:val="22"/>
          <w:lang w:eastAsia="en-GB"/>
        </w:rPr>
        <w:t xml:space="preserve">Case officer: </w:t>
      </w:r>
      <w:r w:rsidRPr="00C33BB1">
        <w:rPr>
          <w:rFonts w:cs="Courier New"/>
          <w:color w:val="000000"/>
          <w:sz w:val="22"/>
          <w:szCs w:val="22"/>
          <w:lang w:eastAsia="en-GB"/>
        </w:rPr>
        <w:t>Tom Hughes</w:t>
      </w:r>
    </w:p>
    <w:p w:rsidR="003104EB" w:rsidRPr="00C33BB1" w:rsidRDefault="003104EB" w:rsidP="003104EB">
      <w:pPr>
        <w:rPr>
          <w:color w:val="000000"/>
          <w:sz w:val="22"/>
          <w:szCs w:val="22"/>
        </w:rPr>
      </w:pPr>
    </w:p>
    <w:p w:rsidR="003104EB" w:rsidRPr="00C33BB1" w:rsidRDefault="0094414F" w:rsidP="003104EB">
      <w:pPr>
        <w:pStyle w:val="Heading3"/>
        <w:rPr>
          <w:color w:val="000000"/>
          <w:szCs w:val="22"/>
        </w:rPr>
      </w:pPr>
      <w:r w:rsidRPr="00C33BB1">
        <w:rPr>
          <w:color w:val="000000"/>
          <w:szCs w:val="22"/>
        </w:rPr>
        <w:t>Introduction</w:t>
      </w:r>
    </w:p>
    <w:p w:rsidR="003104EB" w:rsidRPr="00C33BB1" w:rsidRDefault="003104EB" w:rsidP="003104EB">
      <w:pPr>
        <w:jc w:val="both"/>
        <w:rPr>
          <w:color w:val="000000"/>
          <w:sz w:val="22"/>
          <w:szCs w:val="22"/>
        </w:rPr>
      </w:pPr>
      <w:r w:rsidRPr="00C33BB1">
        <w:rPr>
          <w:color w:val="000000"/>
          <w:sz w:val="22"/>
          <w:szCs w:val="22"/>
        </w:rPr>
        <w:t>Under Class A, Part 1, of Schedule 2 to the Town and Country Planning (General Permitted Development) (England) Order 2015 (“the 2015 Order”) the following is allowed:</w:t>
      </w:r>
    </w:p>
    <w:p w:rsidR="003104EB" w:rsidRPr="00C33BB1" w:rsidRDefault="003104EB" w:rsidP="003104EB">
      <w:pPr>
        <w:ind w:left="720"/>
        <w:jc w:val="both"/>
        <w:rPr>
          <w:i/>
          <w:color w:val="000000"/>
          <w:sz w:val="22"/>
          <w:szCs w:val="22"/>
        </w:rPr>
      </w:pPr>
      <w:r w:rsidRPr="00C33BB1">
        <w:rPr>
          <w:i/>
          <w:color w:val="000000"/>
          <w:sz w:val="22"/>
          <w:szCs w:val="22"/>
        </w:rPr>
        <w:t>A single storey extension, beyond the rear wall of a house, between 3m and 6m in depth, and up to 4m in height</w:t>
      </w:r>
    </w:p>
    <w:p w:rsidR="003104EB" w:rsidRPr="00C33BB1" w:rsidRDefault="003104EB" w:rsidP="003104EB">
      <w:pPr>
        <w:jc w:val="both"/>
        <w:rPr>
          <w:color w:val="000000"/>
          <w:sz w:val="22"/>
          <w:szCs w:val="22"/>
        </w:rPr>
      </w:pPr>
      <w:proofErr w:type="gramStart"/>
      <w:r w:rsidRPr="00C33BB1">
        <w:rPr>
          <w:color w:val="000000"/>
          <w:sz w:val="22"/>
          <w:szCs w:val="22"/>
        </w:rPr>
        <w:t>provided</w:t>
      </w:r>
      <w:proofErr w:type="gramEnd"/>
      <w:r w:rsidRPr="00C33BB1">
        <w:rPr>
          <w:color w:val="000000"/>
          <w:sz w:val="22"/>
          <w:szCs w:val="22"/>
        </w:rPr>
        <w:t xml:space="preserve"> the development is not excluded by virtue of the criteria in Paragraph A.1 of the 2015 Order. </w:t>
      </w:r>
    </w:p>
    <w:p w:rsidR="003104EB" w:rsidRPr="00C33BB1" w:rsidRDefault="003104EB" w:rsidP="003104EB">
      <w:pPr>
        <w:jc w:val="both"/>
        <w:rPr>
          <w:color w:val="000000"/>
          <w:sz w:val="22"/>
          <w:szCs w:val="22"/>
        </w:rPr>
      </w:pPr>
    </w:p>
    <w:p w:rsidR="003104EB" w:rsidRPr="00C33BB1" w:rsidRDefault="003104EB" w:rsidP="003104EB">
      <w:pPr>
        <w:jc w:val="both"/>
        <w:rPr>
          <w:color w:val="000000"/>
          <w:sz w:val="22"/>
          <w:szCs w:val="22"/>
        </w:rPr>
      </w:pPr>
      <w:r w:rsidRPr="00C33BB1">
        <w:rPr>
          <w:color w:val="000000"/>
          <w:sz w:val="22"/>
          <w:szCs w:val="22"/>
        </w:rPr>
        <w:t xml:space="preserve">The application site is not within a Conservation Area nor have PD rights been withdrawn or restricted by way of a direction made under Article 4 or condition attached to an express planning permission.  </w:t>
      </w:r>
    </w:p>
    <w:p w:rsidR="003104EB" w:rsidRPr="00C33BB1" w:rsidRDefault="003104EB" w:rsidP="003104EB">
      <w:pPr>
        <w:jc w:val="both"/>
        <w:rPr>
          <w:color w:val="000000"/>
          <w:sz w:val="22"/>
          <w:szCs w:val="22"/>
        </w:rPr>
      </w:pPr>
    </w:p>
    <w:p w:rsidR="003104EB" w:rsidRPr="00C33BB1" w:rsidRDefault="0094414F" w:rsidP="003104EB">
      <w:pPr>
        <w:pStyle w:val="Heading3"/>
        <w:rPr>
          <w:color w:val="000000"/>
          <w:szCs w:val="22"/>
        </w:rPr>
      </w:pPr>
      <w:r w:rsidRPr="00C33BB1">
        <w:rPr>
          <w:color w:val="000000"/>
          <w:szCs w:val="22"/>
        </w:rPr>
        <w:t>Proposal</w:t>
      </w:r>
    </w:p>
    <w:p w:rsidR="003104EB" w:rsidRPr="00C33BB1" w:rsidRDefault="003104EB" w:rsidP="003104EB">
      <w:pPr>
        <w:rPr>
          <w:color w:val="000000"/>
          <w:sz w:val="22"/>
          <w:szCs w:val="22"/>
        </w:rPr>
      </w:pPr>
      <w:r w:rsidRPr="00C33BB1">
        <w:rPr>
          <w:color w:val="000000"/>
          <w:sz w:val="22"/>
          <w:szCs w:val="22"/>
        </w:rPr>
        <w:t>The proposal falls to be considered under Paragraph A.1 (g) and accordingly Condition A4 applies.</w:t>
      </w:r>
    </w:p>
    <w:p w:rsidR="003104EB" w:rsidRPr="00C33BB1" w:rsidRDefault="003104EB" w:rsidP="003104EB">
      <w:pPr>
        <w:rPr>
          <w:color w:val="000000"/>
          <w:sz w:val="22"/>
          <w:szCs w:val="22"/>
        </w:rPr>
      </w:pPr>
    </w:p>
    <w:p w:rsidR="003104EB" w:rsidRPr="00C33BB1" w:rsidRDefault="003104EB" w:rsidP="00911CD0">
      <w:pPr>
        <w:jc w:val="both"/>
        <w:rPr>
          <w:color w:val="000000"/>
          <w:sz w:val="22"/>
          <w:szCs w:val="22"/>
        </w:rPr>
      </w:pPr>
      <w:r w:rsidRPr="00C33BB1">
        <w:rPr>
          <w:color w:val="000000"/>
          <w:sz w:val="22"/>
          <w:szCs w:val="22"/>
        </w:rPr>
        <w:t>The agent has provided information on the proposed</w:t>
      </w:r>
      <w:r w:rsidR="00490997" w:rsidRPr="00C33BB1">
        <w:rPr>
          <w:color w:val="000000"/>
          <w:sz w:val="22"/>
          <w:szCs w:val="22"/>
        </w:rPr>
        <w:t xml:space="preserve"> single storey rear extension. The extension would:</w:t>
      </w:r>
    </w:p>
    <w:p w:rsidR="00490997" w:rsidRPr="00C33BB1" w:rsidRDefault="00490997" w:rsidP="00490997">
      <w:pPr>
        <w:pStyle w:val="ListParagraph"/>
        <w:numPr>
          <w:ilvl w:val="0"/>
          <w:numId w:val="8"/>
        </w:numPr>
        <w:jc w:val="both"/>
        <w:rPr>
          <w:color w:val="000000"/>
          <w:sz w:val="22"/>
          <w:szCs w:val="22"/>
        </w:rPr>
      </w:pPr>
      <w:r w:rsidRPr="00C33BB1">
        <w:rPr>
          <w:color w:val="000000"/>
          <w:sz w:val="22"/>
          <w:szCs w:val="22"/>
        </w:rPr>
        <w:t>Extend beyond the rear w</w:t>
      </w:r>
      <w:r w:rsidR="002F17D2" w:rsidRPr="00C33BB1">
        <w:rPr>
          <w:color w:val="000000"/>
          <w:sz w:val="22"/>
          <w:szCs w:val="22"/>
        </w:rPr>
        <w:t>all of the original dwelling by</w:t>
      </w:r>
      <w:r w:rsidR="00C33BB1" w:rsidRPr="00C33BB1">
        <w:rPr>
          <w:color w:val="000000"/>
          <w:sz w:val="22"/>
          <w:szCs w:val="22"/>
        </w:rPr>
        <w:t xml:space="preserve"> 4.5m</w:t>
      </w:r>
    </w:p>
    <w:p w:rsidR="00490997" w:rsidRPr="00C33BB1" w:rsidRDefault="00CB13E6" w:rsidP="00490997">
      <w:pPr>
        <w:pStyle w:val="ListParagraph"/>
        <w:numPr>
          <w:ilvl w:val="0"/>
          <w:numId w:val="8"/>
        </w:numPr>
        <w:jc w:val="both"/>
        <w:rPr>
          <w:color w:val="000000"/>
          <w:sz w:val="22"/>
          <w:szCs w:val="22"/>
        </w:rPr>
      </w:pPr>
      <w:r w:rsidRPr="00C33BB1">
        <w:rPr>
          <w:color w:val="000000"/>
          <w:sz w:val="22"/>
          <w:szCs w:val="22"/>
        </w:rPr>
        <w:t xml:space="preserve">Have a maximum height of </w:t>
      </w:r>
      <w:r w:rsidR="00C33BB1" w:rsidRPr="00C33BB1">
        <w:rPr>
          <w:color w:val="000000"/>
          <w:sz w:val="22"/>
          <w:szCs w:val="22"/>
        </w:rPr>
        <w:t>2.8m</w:t>
      </w:r>
    </w:p>
    <w:p w:rsidR="00CB13E6" w:rsidRPr="00C33BB1" w:rsidRDefault="00CB13E6" w:rsidP="0094414F">
      <w:pPr>
        <w:pStyle w:val="ListParagraph"/>
        <w:numPr>
          <w:ilvl w:val="0"/>
          <w:numId w:val="8"/>
        </w:numPr>
        <w:jc w:val="both"/>
        <w:rPr>
          <w:sz w:val="22"/>
          <w:szCs w:val="22"/>
        </w:rPr>
      </w:pPr>
      <w:r w:rsidRPr="00C33BB1">
        <w:rPr>
          <w:color w:val="000000"/>
          <w:sz w:val="22"/>
          <w:szCs w:val="22"/>
        </w:rPr>
        <w:t xml:space="preserve">Have an eaves height of </w:t>
      </w:r>
      <w:r w:rsidR="00C33BB1" w:rsidRPr="00C33BB1">
        <w:rPr>
          <w:color w:val="000000"/>
          <w:sz w:val="22"/>
          <w:szCs w:val="22"/>
        </w:rPr>
        <w:t>2.6m</w:t>
      </w:r>
    </w:p>
    <w:p w:rsidR="00CB13E6" w:rsidRPr="00C33BB1" w:rsidRDefault="00CB13E6" w:rsidP="0094414F">
      <w:pPr>
        <w:rPr>
          <w:sz w:val="22"/>
          <w:szCs w:val="22"/>
        </w:rPr>
      </w:pPr>
    </w:p>
    <w:p w:rsidR="003104EB" w:rsidRPr="00C33BB1" w:rsidRDefault="0094414F" w:rsidP="00FA3D5D">
      <w:pPr>
        <w:rPr>
          <w:sz w:val="22"/>
          <w:szCs w:val="22"/>
        </w:rPr>
      </w:pPr>
      <w:r w:rsidRPr="00C33BB1">
        <w:rPr>
          <w:b/>
          <w:color w:val="000000"/>
          <w:sz w:val="22"/>
          <w:szCs w:val="22"/>
        </w:rPr>
        <w:t>Plans Submitted</w:t>
      </w:r>
    </w:p>
    <w:p w:rsidR="004931E8" w:rsidRPr="00C33BB1" w:rsidRDefault="003104EB" w:rsidP="000757A6">
      <w:pPr>
        <w:jc w:val="both"/>
        <w:rPr>
          <w:color w:val="000000"/>
          <w:sz w:val="22"/>
          <w:szCs w:val="22"/>
        </w:rPr>
      </w:pPr>
      <w:r w:rsidRPr="00C33BB1">
        <w:rPr>
          <w:color w:val="000000"/>
          <w:sz w:val="22"/>
          <w:szCs w:val="22"/>
        </w:rPr>
        <w:t>The agent submitted the f</w:t>
      </w:r>
      <w:r w:rsidR="00196750" w:rsidRPr="00C33BB1">
        <w:rPr>
          <w:color w:val="000000"/>
          <w:sz w:val="22"/>
          <w:szCs w:val="22"/>
        </w:rPr>
        <w:t>ollowing</w:t>
      </w:r>
      <w:r w:rsidR="003D26F8" w:rsidRPr="00C33BB1">
        <w:rPr>
          <w:color w:val="000000"/>
          <w:sz w:val="22"/>
          <w:szCs w:val="22"/>
        </w:rPr>
        <w:t>, received on</w:t>
      </w:r>
      <w:r w:rsidR="005B6966" w:rsidRPr="00C33BB1">
        <w:rPr>
          <w:color w:val="000000"/>
          <w:sz w:val="22"/>
          <w:szCs w:val="22"/>
        </w:rPr>
        <w:t xml:space="preserve"> </w:t>
      </w:r>
      <w:r w:rsidR="00C33BB1" w:rsidRPr="00C33BB1">
        <w:rPr>
          <w:color w:val="000000"/>
          <w:sz w:val="22"/>
          <w:szCs w:val="22"/>
        </w:rPr>
        <w:t>07/03/18:</w:t>
      </w:r>
    </w:p>
    <w:p w:rsidR="00C33BB1" w:rsidRPr="00C33BB1" w:rsidRDefault="00C33BB1" w:rsidP="000757A6">
      <w:pPr>
        <w:jc w:val="both"/>
        <w:rPr>
          <w:color w:val="000000"/>
          <w:sz w:val="22"/>
          <w:szCs w:val="22"/>
        </w:rPr>
      </w:pPr>
      <w:r w:rsidRPr="00C33BB1">
        <w:rPr>
          <w:color w:val="000000"/>
          <w:sz w:val="22"/>
          <w:szCs w:val="22"/>
        </w:rPr>
        <w:t>Block Plan</w:t>
      </w:r>
    </w:p>
    <w:p w:rsidR="003104EB" w:rsidRPr="00C33BB1" w:rsidRDefault="003104EB" w:rsidP="003104EB">
      <w:pPr>
        <w:jc w:val="both"/>
        <w:rPr>
          <w:color w:val="000000"/>
          <w:sz w:val="22"/>
          <w:szCs w:val="22"/>
        </w:rPr>
      </w:pPr>
    </w:p>
    <w:p w:rsidR="003104EB" w:rsidRDefault="0094414F" w:rsidP="003104EB">
      <w:pPr>
        <w:jc w:val="both"/>
        <w:rPr>
          <w:b/>
          <w:bCs/>
          <w:color w:val="000000"/>
          <w:sz w:val="22"/>
          <w:szCs w:val="22"/>
        </w:rPr>
      </w:pPr>
      <w:r w:rsidRPr="00C33BB1">
        <w:rPr>
          <w:b/>
          <w:bCs/>
          <w:color w:val="000000"/>
          <w:sz w:val="22"/>
          <w:szCs w:val="22"/>
        </w:rPr>
        <w:t>Planning History</w:t>
      </w:r>
    </w:p>
    <w:p w:rsidR="00C33BB1" w:rsidRPr="00C33BB1" w:rsidRDefault="00C33BB1" w:rsidP="003104EB">
      <w:pPr>
        <w:jc w:val="both"/>
        <w:rPr>
          <w:bCs/>
          <w:color w:val="000000"/>
          <w:sz w:val="22"/>
          <w:szCs w:val="22"/>
        </w:rPr>
      </w:pPr>
      <w:proofErr w:type="gramStart"/>
      <w:r>
        <w:rPr>
          <w:bCs/>
          <w:color w:val="000000"/>
          <w:sz w:val="22"/>
          <w:szCs w:val="22"/>
        </w:rPr>
        <w:t>None.</w:t>
      </w:r>
      <w:proofErr w:type="gramEnd"/>
      <w:r>
        <w:rPr>
          <w:bCs/>
          <w:color w:val="000000"/>
          <w:sz w:val="22"/>
          <w:szCs w:val="22"/>
        </w:rPr>
        <w:t xml:space="preserve"> </w:t>
      </w:r>
    </w:p>
    <w:p w:rsidR="004931E8" w:rsidRPr="00C33BB1" w:rsidRDefault="004931E8" w:rsidP="003104EB">
      <w:pPr>
        <w:rPr>
          <w:rFonts w:cs="Courier New"/>
          <w:color w:val="000000"/>
          <w:sz w:val="22"/>
          <w:szCs w:val="22"/>
          <w:lang w:eastAsia="en-GB"/>
        </w:rPr>
      </w:pPr>
    </w:p>
    <w:p w:rsidR="003104EB" w:rsidRPr="00C33BB1" w:rsidRDefault="0094414F" w:rsidP="003104EB">
      <w:pPr>
        <w:jc w:val="both"/>
        <w:rPr>
          <w:b/>
          <w:color w:val="000000"/>
          <w:sz w:val="22"/>
          <w:szCs w:val="22"/>
        </w:rPr>
      </w:pPr>
      <w:r w:rsidRPr="00C33BB1">
        <w:rPr>
          <w:b/>
          <w:color w:val="000000"/>
          <w:sz w:val="22"/>
          <w:szCs w:val="22"/>
        </w:rPr>
        <w:t>Notification</w:t>
      </w:r>
    </w:p>
    <w:p w:rsidR="0046375F" w:rsidRPr="00C33BB1" w:rsidRDefault="003104EB" w:rsidP="00CB13E6">
      <w:pPr>
        <w:jc w:val="both"/>
        <w:rPr>
          <w:color w:val="000000"/>
          <w:sz w:val="22"/>
          <w:szCs w:val="22"/>
        </w:rPr>
      </w:pPr>
      <w:r w:rsidRPr="00C33BB1">
        <w:rPr>
          <w:color w:val="000000"/>
          <w:sz w:val="22"/>
          <w:szCs w:val="22"/>
        </w:rPr>
        <w:t xml:space="preserve">In accordance with the relevant provision of the GPDO 2015 Order, the LPA notified on </w:t>
      </w:r>
      <w:r w:rsidR="00C33BB1">
        <w:rPr>
          <w:color w:val="000000"/>
          <w:sz w:val="22"/>
          <w:szCs w:val="22"/>
        </w:rPr>
        <w:t xml:space="preserve">07/03/18 </w:t>
      </w:r>
      <w:r w:rsidRPr="00C33BB1">
        <w:rPr>
          <w:color w:val="000000"/>
          <w:sz w:val="22"/>
          <w:szCs w:val="22"/>
        </w:rPr>
        <w:t>the adjoining owners and occupiers at</w:t>
      </w:r>
      <w:r w:rsidR="00936B11" w:rsidRPr="00C33BB1">
        <w:rPr>
          <w:color w:val="000000"/>
          <w:sz w:val="22"/>
          <w:szCs w:val="22"/>
        </w:rPr>
        <w:t xml:space="preserve"> </w:t>
      </w:r>
      <w:r w:rsidR="00C33BB1">
        <w:rPr>
          <w:color w:val="000000"/>
          <w:sz w:val="22"/>
          <w:szCs w:val="22"/>
        </w:rPr>
        <w:t xml:space="preserve">36 and 40 Crescent Road and 61, 63, 67, 69 and 71 Armour Road </w:t>
      </w:r>
      <w:r w:rsidRPr="00C33BB1">
        <w:rPr>
          <w:color w:val="000000"/>
          <w:sz w:val="22"/>
          <w:szCs w:val="22"/>
        </w:rPr>
        <w:t>of the proposed extension providing a period of 21-days for representations to be made. The 21 day consultation period expired on</w:t>
      </w:r>
      <w:r w:rsidR="00C33BB1">
        <w:rPr>
          <w:color w:val="000000"/>
          <w:sz w:val="22"/>
          <w:szCs w:val="22"/>
        </w:rPr>
        <w:t xml:space="preserve"> 28/03/18</w:t>
      </w:r>
      <w:r w:rsidR="003D26F8" w:rsidRPr="00C33BB1">
        <w:rPr>
          <w:color w:val="000000"/>
          <w:sz w:val="22"/>
          <w:szCs w:val="22"/>
        </w:rPr>
        <w:t xml:space="preserve">. </w:t>
      </w:r>
      <w:r w:rsidR="002F17D2" w:rsidRPr="00C33BB1">
        <w:rPr>
          <w:color w:val="000000"/>
          <w:sz w:val="22"/>
          <w:szCs w:val="22"/>
        </w:rPr>
        <w:t xml:space="preserve">No </w:t>
      </w:r>
      <w:r w:rsidR="00CB13E6" w:rsidRPr="00C33BB1">
        <w:rPr>
          <w:color w:val="000000"/>
          <w:sz w:val="22"/>
          <w:szCs w:val="22"/>
        </w:rPr>
        <w:t>letters of representation have been received.</w:t>
      </w:r>
    </w:p>
    <w:p w:rsidR="00CB13E6" w:rsidRPr="00C33BB1" w:rsidRDefault="00CB13E6" w:rsidP="00CB13E6">
      <w:pPr>
        <w:jc w:val="both"/>
        <w:rPr>
          <w:color w:val="000000"/>
          <w:sz w:val="22"/>
          <w:szCs w:val="22"/>
        </w:rPr>
      </w:pPr>
    </w:p>
    <w:p w:rsidR="00CB13E6" w:rsidRPr="00C33BB1" w:rsidRDefault="00CB13E6" w:rsidP="00CB13E6">
      <w:pPr>
        <w:jc w:val="both"/>
        <w:rPr>
          <w:color w:val="000000"/>
          <w:sz w:val="22"/>
          <w:szCs w:val="22"/>
        </w:rPr>
      </w:pPr>
      <w:r w:rsidRPr="00C33BB1">
        <w:rPr>
          <w:color w:val="000000"/>
          <w:sz w:val="22"/>
          <w:szCs w:val="22"/>
        </w:rPr>
        <w:t xml:space="preserve">As such, because there have been no objections, </w:t>
      </w:r>
      <w:r w:rsidR="004347BA" w:rsidRPr="00C33BB1">
        <w:rPr>
          <w:color w:val="000000"/>
          <w:sz w:val="22"/>
          <w:szCs w:val="22"/>
        </w:rPr>
        <w:t xml:space="preserve">prior approval is not required under the terms of the </w:t>
      </w:r>
      <w:r w:rsidRPr="00C33BB1">
        <w:rPr>
          <w:color w:val="000000"/>
          <w:sz w:val="22"/>
          <w:szCs w:val="22"/>
        </w:rPr>
        <w:t>2015 Order.</w:t>
      </w:r>
    </w:p>
    <w:p w:rsidR="00CB13E6" w:rsidRPr="00C33BB1" w:rsidRDefault="00CB13E6" w:rsidP="00CB13E6">
      <w:pPr>
        <w:jc w:val="both"/>
        <w:rPr>
          <w:color w:val="000000"/>
          <w:sz w:val="22"/>
          <w:szCs w:val="22"/>
        </w:rPr>
      </w:pPr>
    </w:p>
    <w:p w:rsidR="00CB13E6" w:rsidRPr="00C33BB1" w:rsidRDefault="00CB13E6" w:rsidP="00CB13E6">
      <w:pPr>
        <w:jc w:val="both"/>
        <w:rPr>
          <w:color w:val="000000"/>
          <w:sz w:val="22"/>
          <w:szCs w:val="22"/>
        </w:rPr>
      </w:pPr>
      <w:r w:rsidRPr="00C33BB1">
        <w:rPr>
          <w:color w:val="000000"/>
          <w:sz w:val="22"/>
          <w:szCs w:val="22"/>
        </w:rPr>
        <w:t>Notification is provided that Prior Approval is not required.</w:t>
      </w:r>
    </w:p>
    <w:p w:rsidR="00CB13E6" w:rsidRPr="00C33BB1" w:rsidRDefault="00CB13E6" w:rsidP="00CB13E6">
      <w:pPr>
        <w:jc w:val="both"/>
        <w:rPr>
          <w:color w:val="000000"/>
          <w:sz w:val="22"/>
          <w:szCs w:val="22"/>
        </w:rPr>
      </w:pPr>
    </w:p>
    <w:p w:rsidR="00CB13E6" w:rsidRPr="00C33BB1" w:rsidRDefault="00CB13E6" w:rsidP="00CB13E6">
      <w:pPr>
        <w:jc w:val="both"/>
        <w:rPr>
          <w:color w:val="000000"/>
          <w:sz w:val="22"/>
          <w:szCs w:val="22"/>
        </w:rPr>
      </w:pPr>
      <w:r w:rsidRPr="00C33BB1">
        <w:rPr>
          <w:color w:val="000000"/>
          <w:sz w:val="22"/>
          <w:szCs w:val="22"/>
        </w:rPr>
        <w:t>The extension must be carried out in accordance with the informa</w:t>
      </w:r>
      <w:r w:rsidR="004931E8" w:rsidRPr="00C33BB1">
        <w:rPr>
          <w:color w:val="000000"/>
          <w:sz w:val="22"/>
          <w:szCs w:val="22"/>
        </w:rPr>
        <w:t>tion provided to the</w:t>
      </w:r>
      <w:r w:rsidR="002F17D2" w:rsidRPr="00C33BB1">
        <w:rPr>
          <w:color w:val="000000"/>
          <w:sz w:val="22"/>
          <w:szCs w:val="22"/>
        </w:rPr>
        <w:t xml:space="preserve"> LPA (depth </w:t>
      </w:r>
      <w:r w:rsidR="00C33BB1">
        <w:rPr>
          <w:color w:val="000000"/>
          <w:sz w:val="22"/>
          <w:szCs w:val="22"/>
        </w:rPr>
        <w:t>4.5</w:t>
      </w:r>
      <w:r w:rsidR="004931E8" w:rsidRPr="00C33BB1">
        <w:rPr>
          <w:color w:val="000000"/>
          <w:sz w:val="22"/>
          <w:szCs w:val="22"/>
        </w:rPr>
        <w:t>m</w:t>
      </w:r>
      <w:r w:rsidRPr="00C33BB1">
        <w:rPr>
          <w:color w:val="000000"/>
          <w:sz w:val="22"/>
          <w:szCs w:val="22"/>
        </w:rPr>
        <w:t>, height</w:t>
      </w:r>
      <w:r w:rsidR="002F17D2" w:rsidRPr="00C33BB1">
        <w:rPr>
          <w:color w:val="000000"/>
          <w:sz w:val="22"/>
          <w:szCs w:val="22"/>
        </w:rPr>
        <w:t xml:space="preserve"> </w:t>
      </w:r>
      <w:r w:rsidR="00C33BB1">
        <w:rPr>
          <w:color w:val="000000"/>
          <w:sz w:val="22"/>
          <w:szCs w:val="22"/>
        </w:rPr>
        <w:t>2.8</w:t>
      </w:r>
      <w:r w:rsidR="004931E8" w:rsidRPr="00C33BB1">
        <w:rPr>
          <w:color w:val="000000"/>
          <w:sz w:val="22"/>
          <w:szCs w:val="22"/>
        </w:rPr>
        <w:t>m</w:t>
      </w:r>
      <w:r w:rsidRPr="00C33BB1">
        <w:rPr>
          <w:color w:val="000000"/>
          <w:sz w:val="22"/>
          <w:szCs w:val="22"/>
        </w:rPr>
        <w:t>, eaves</w:t>
      </w:r>
      <w:r w:rsidR="002F17D2" w:rsidRPr="00C33BB1">
        <w:rPr>
          <w:color w:val="000000"/>
          <w:sz w:val="22"/>
          <w:szCs w:val="22"/>
        </w:rPr>
        <w:t xml:space="preserve"> </w:t>
      </w:r>
      <w:r w:rsidR="00C33BB1">
        <w:rPr>
          <w:color w:val="000000"/>
          <w:sz w:val="22"/>
          <w:szCs w:val="22"/>
        </w:rPr>
        <w:t>2.6</w:t>
      </w:r>
      <w:bookmarkStart w:id="0" w:name="_GoBack"/>
      <w:bookmarkEnd w:id="0"/>
      <w:r w:rsidR="004931E8" w:rsidRPr="00C33BB1">
        <w:rPr>
          <w:color w:val="000000"/>
          <w:sz w:val="22"/>
          <w:szCs w:val="22"/>
        </w:rPr>
        <w:t>m</w:t>
      </w:r>
      <w:r w:rsidRPr="00C33BB1">
        <w:rPr>
          <w:color w:val="000000"/>
          <w:sz w:val="22"/>
          <w:szCs w:val="22"/>
        </w:rPr>
        <w:t>), and be completed before 30</w:t>
      </w:r>
      <w:r w:rsidRPr="00C33BB1">
        <w:rPr>
          <w:color w:val="000000"/>
          <w:sz w:val="22"/>
          <w:szCs w:val="22"/>
          <w:vertAlign w:val="superscript"/>
        </w:rPr>
        <w:t>th</w:t>
      </w:r>
      <w:r w:rsidRPr="00C33BB1">
        <w:rPr>
          <w:color w:val="000000"/>
          <w:sz w:val="22"/>
          <w:szCs w:val="22"/>
        </w:rPr>
        <w:t xml:space="preserve"> May 2019 and is subject to Condition A.3 (a) of the 2015 Order.</w:t>
      </w:r>
    </w:p>
    <w:p w:rsidR="00CB13E6" w:rsidRPr="00C33BB1" w:rsidRDefault="00CB13E6" w:rsidP="00CB13E6">
      <w:pPr>
        <w:jc w:val="both"/>
        <w:rPr>
          <w:color w:val="000000"/>
          <w:sz w:val="22"/>
          <w:szCs w:val="22"/>
        </w:rPr>
      </w:pPr>
    </w:p>
    <w:p w:rsidR="00CB13E6" w:rsidRPr="00C33BB1" w:rsidRDefault="00CB13E6" w:rsidP="00CB13E6">
      <w:pPr>
        <w:jc w:val="both"/>
        <w:rPr>
          <w:color w:val="000000"/>
          <w:sz w:val="22"/>
          <w:szCs w:val="22"/>
          <w:u w:val="single"/>
        </w:rPr>
      </w:pPr>
      <w:r w:rsidRPr="00C33BB1">
        <w:rPr>
          <w:color w:val="000000"/>
          <w:sz w:val="22"/>
          <w:szCs w:val="22"/>
          <w:u w:val="single"/>
        </w:rPr>
        <w:t>Equalities Impact</w:t>
      </w:r>
    </w:p>
    <w:p w:rsidR="00CB13E6" w:rsidRPr="00C33BB1" w:rsidRDefault="00CB13E6" w:rsidP="00CB13E6">
      <w:pPr>
        <w:jc w:val="both"/>
        <w:rPr>
          <w:color w:val="000000"/>
          <w:sz w:val="22"/>
          <w:szCs w:val="22"/>
        </w:rPr>
      </w:pPr>
      <w:r w:rsidRPr="00C33BB1">
        <w:rPr>
          <w:color w:val="000000"/>
          <w:sz w:val="22"/>
          <w:szCs w:val="22"/>
        </w:rPr>
        <w:t>In determining this application, the Local Planning Authority has had regard to its obligations</w:t>
      </w:r>
      <w:r w:rsidR="00B163FC" w:rsidRPr="00C33BB1">
        <w:rPr>
          <w:color w:val="000000"/>
          <w:sz w:val="22"/>
          <w:szCs w:val="22"/>
        </w:rPr>
        <w:t xml:space="preserve"> under the Equality Act 2010. The key equalities protected characteristics include age, </w:t>
      </w:r>
      <w:r w:rsidR="00B163FC" w:rsidRPr="00C33BB1">
        <w:rPr>
          <w:color w:val="000000"/>
          <w:sz w:val="22"/>
          <w:szCs w:val="22"/>
        </w:rPr>
        <w:lastRenderedPageBreak/>
        <w:t>disability, gender reassignment, marriage and civil partnership, pregnancy and maternity, race, religion or belief, gender, and sexual orientation.</w:t>
      </w:r>
    </w:p>
    <w:p w:rsidR="00B163FC" w:rsidRPr="00C33BB1" w:rsidRDefault="00B163FC" w:rsidP="00CB13E6">
      <w:pPr>
        <w:jc w:val="both"/>
        <w:rPr>
          <w:color w:val="000000"/>
          <w:sz w:val="22"/>
          <w:szCs w:val="22"/>
        </w:rPr>
      </w:pPr>
    </w:p>
    <w:p w:rsidR="00B163FC" w:rsidRPr="00C33BB1" w:rsidRDefault="00B163FC" w:rsidP="00CB13E6">
      <w:pPr>
        <w:jc w:val="both"/>
        <w:rPr>
          <w:color w:val="000000"/>
          <w:sz w:val="22"/>
          <w:szCs w:val="22"/>
        </w:rPr>
      </w:pPr>
      <w:r w:rsidRPr="00C33BB1">
        <w:rPr>
          <w:color w:val="000000"/>
          <w:sz w:val="22"/>
          <w:szCs w:val="22"/>
        </w:rPr>
        <w:t>In terms of the key equalities protected characteristics it is considered there would be no significant adverse impacts as a result of the development.</w:t>
      </w:r>
    </w:p>
    <w:p w:rsidR="00B163FC" w:rsidRPr="00C33BB1" w:rsidRDefault="00B163FC" w:rsidP="00CB13E6">
      <w:pPr>
        <w:jc w:val="both"/>
        <w:rPr>
          <w:color w:val="000000"/>
          <w:sz w:val="22"/>
          <w:szCs w:val="22"/>
        </w:rPr>
      </w:pPr>
    </w:p>
    <w:p w:rsidR="00B163FC" w:rsidRPr="00C33BB1" w:rsidRDefault="00B163FC" w:rsidP="00CB13E6">
      <w:pPr>
        <w:jc w:val="both"/>
        <w:rPr>
          <w:color w:val="000000"/>
          <w:sz w:val="22"/>
          <w:szCs w:val="22"/>
          <w:u w:val="single"/>
        </w:rPr>
      </w:pPr>
      <w:r w:rsidRPr="00C33BB1">
        <w:rPr>
          <w:color w:val="000000"/>
          <w:sz w:val="22"/>
          <w:szCs w:val="22"/>
          <w:u w:val="single"/>
        </w:rPr>
        <w:t>Discussions with applicant</w:t>
      </w:r>
    </w:p>
    <w:p w:rsidR="00B163FC" w:rsidRPr="00C33BB1" w:rsidRDefault="00B163FC" w:rsidP="00CB13E6">
      <w:pPr>
        <w:jc w:val="both"/>
        <w:rPr>
          <w:color w:val="000000"/>
          <w:sz w:val="22"/>
          <w:szCs w:val="22"/>
        </w:rPr>
      </w:pPr>
      <w:r w:rsidRPr="00C33BB1">
        <w:rPr>
          <w:color w:val="000000"/>
          <w:sz w:val="22"/>
          <w:szCs w:val="22"/>
        </w:rPr>
        <w:t>Officers have worked positively and proactively to consider this proposal within the prescribed timetable.</w:t>
      </w:r>
    </w:p>
    <w:p w:rsidR="00B163FC" w:rsidRPr="00C33BB1" w:rsidRDefault="00B163FC" w:rsidP="00CB13E6">
      <w:pPr>
        <w:jc w:val="both"/>
        <w:rPr>
          <w:color w:val="000000"/>
          <w:sz w:val="22"/>
          <w:szCs w:val="22"/>
        </w:rPr>
      </w:pPr>
    </w:p>
    <w:p w:rsidR="00B163FC" w:rsidRPr="00C33BB1" w:rsidRDefault="00B163FC" w:rsidP="00CB13E6">
      <w:pPr>
        <w:jc w:val="both"/>
        <w:rPr>
          <w:b/>
          <w:color w:val="000000"/>
          <w:sz w:val="22"/>
          <w:szCs w:val="22"/>
        </w:rPr>
      </w:pPr>
      <w:r w:rsidRPr="00C33BB1">
        <w:rPr>
          <w:b/>
          <w:color w:val="000000"/>
          <w:sz w:val="22"/>
          <w:szCs w:val="22"/>
        </w:rPr>
        <w:t>Decision</w:t>
      </w:r>
    </w:p>
    <w:p w:rsidR="00B163FC" w:rsidRPr="00C33BB1" w:rsidRDefault="00B163FC" w:rsidP="00CB13E6">
      <w:pPr>
        <w:jc w:val="both"/>
        <w:rPr>
          <w:color w:val="000000"/>
          <w:sz w:val="22"/>
          <w:szCs w:val="22"/>
        </w:rPr>
      </w:pPr>
      <w:r w:rsidRPr="00C33BB1">
        <w:rPr>
          <w:color w:val="000000"/>
          <w:sz w:val="22"/>
          <w:szCs w:val="22"/>
        </w:rPr>
        <w:t>Notification is given that Prior Approval is not required for the extension proposed under Class A, Part 1 of the 2015 Order.</w:t>
      </w:r>
    </w:p>
    <w:sectPr w:rsidR="00B163FC" w:rsidRPr="00C33BB1" w:rsidSect="00FA60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310" w:bottom="1276" w:left="1366" w:header="720" w:footer="720" w:gutter="0"/>
      <w:paperSrc w:first="15" w:other="1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429" w:rsidRDefault="00E05D92">
      <w:r>
        <w:separator/>
      </w:r>
    </w:p>
  </w:endnote>
  <w:endnote w:type="continuationSeparator" w:id="0">
    <w:p w:rsidR="00FA0429" w:rsidRDefault="00E05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CEB" w:rsidRDefault="003104EB">
    <w:pPr>
      <w:pStyle w:val="Footer"/>
    </w:pPr>
    <w:r>
      <w:tab/>
    </w: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429" w:rsidRDefault="00E05D92">
      <w:r>
        <w:separator/>
      </w:r>
    </w:p>
  </w:footnote>
  <w:footnote w:type="continuationSeparator" w:id="0">
    <w:p w:rsidR="00FA0429" w:rsidRDefault="00E05D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81DAF"/>
    <w:multiLevelType w:val="hybridMultilevel"/>
    <w:tmpl w:val="F4DEB28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F3ED6"/>
    <w:multiLevelType w:val="hybridMultilevel"/>
    <w:tmpl w:val="97CA995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97E09"/>
    <w:multiLevelType w:val="hybridMultilevel"/>
    <w:tmpl w:val="C14643F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D741F1"/>
    <w:multiLevelType w:val="hybridMultilevel"/>
    <w:tmpl w:val="7E169E4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1C2CCB"/>
    <w:multiLevelType w:val="hybridMultilevel"/>
    <w:tmpl w:val="2CE0D9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B21FC5"/>
    <w:multiLevelType w:val="hybridMultilevel"/>
    <w:tmpl w:val="64AA58BE"/>
    <w:lvl w:ilvl="0" w:tplc="6C16E7E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925839"/>
    <w:multiLevelType w:val="hybridMultilevel"/>
    <w:tmpl w:val="C896D88E"/>
    <w:lvl w:ilvl="0" w:tplc="7A2A0D7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95981"/>
    <w:multiLevelType w:val="hybridMultilevel"/>
    <w:tmpl w:val="F4364BEC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267057"/>
    <w:multiLevelType w:val="hybridMultilevel"/>
    <w:tmpl w:val="ADD67E9E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4EB"/>
    <w:rsid w:val="00024A9F"/>
    <w:rsid w:val="000757A6"/>
    <w:rsid w:val="001559B1"/>
    <w:rsid w:val="00196750"/>
    <w:rsid w:val="00233D61"/>
    <w:rsid w:val="002F17D2"/>
    <w:rsid w:val="003104EB"/>
    <w:rsid w:val="003336D9"/>
    <w:rsid w:val="003B4EF5"/>
    <w:rsid w:val="003D26F8"/>
    <w:rsid w:val="004347BA"/>
    <w:rsid w:val="0046375F"/>
    <w:rsid w:val="00490997"/>
    <w:rsid w:val="004931E8"/>
    <w:rsid w:val="005B6966"/>
    <w:rsid w:val="00672BF7"/>
    <w:rsid w:val="00726019"/>
    <w:rsid w:val="00911CD0"/>
    <w:rsid w:val="00936B11"/>
    <w:rsid w:val="0094414F"/>
    <w:rsid w:val="009A124D"/>
    <w:rsid w:val="009E54E1"/>
    <w:rsid w:val="00B163FC"/>
    <w:rsid w:val="00B7333C"/>
    <w:rsid w:val="00C33BB1"/>
    <w:rsid w:val="00CB13E6"/>
    <w:rsid w:val="00CF4564"/>
    <w:rsid w:val="00D30B38"/>
    <w:rsid w:val="00D333C8"/>
    <w:rsid w:val="00D90AF0"/>
    <w:rsid w:val="00E05D92"/>
    <w:rsid w:val="00F45B70"/>
    <w:rsid w:val="00FA0429"/>
    <w:rsid w:val="00FA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92C57C-C17C-49C2-B262-512FB3B82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2797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Hughes, Tom</dc:creator>
  <cp:lastModifiedBy>Hughes, Tom</cp:lastModifiedBy>
  <cp:revision>2</cp:revision>
  <dcterms:created xsi:type="dcterms:W3CDTF">2018-03-28T11:45:00Z</dcterms:created>
  <dcterms:modified xsi:type="dcterms:W3CDTF">2018-03-28T11:45:00Z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RBC\HughTom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2017-03-29T10:28:43Z</vt:filetime>
  </property>
</Properties>
</file>