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B13" w:rsidRPr="007418BD" w:rsidRDefault="00CB4B13" w:rsidP="00CB4B13">
      <w:pPr>
        <w:keepNext/>
        <w:overflowPunct/>
        <w:autoSpaceDE/>
        <w:autoSpaceDN/>
        <w:adjustRightInd/>
        <w:jc w:val="both"/>
        <w:textAlignment w:val="auto"/>
        <w:outlineLvl w:val="0"/>
        <w:rPr>
          <w:rFonts w:cs="Arial"/>
          <w:b/>
          <w:bCs/>
          <w:sz w:val="22"/>
          <w:szCs w:val="22"/>
        </w:rPr>
      </w:pPr>
      <w:r w:rsidRPr="007418BD">
        <w:rPr>
          <w:rFonts w:cs="Arial"/>
          <w:b/>
          <w:bCs/>
          <w:sz w:val="22"/>
          <w:szCs w:val="22"/>
        </w:rPr>
        <w:t>DELEGATED APPLICATION REPORT</w:t>
      </w:r>
    </w:p>
    <w:p w:rsidR="00CB4B13" w:rsidRPr="007418BD" w:rsidRDefault="00CB4B13" w:rsidP="00CB4B13">
      <w:pPr>
        <w:overflowPunct/>
        <w:autoSpaceDE/>
        <w:autoSpaceDN/>
        <w:adjustRightInd/>
        <w:jc w:val="both"/>
        <w:textAlignment w:val="auto"/>
        <w:rPr>
          <w:rFonts w:cs="Arial"/>
          <w:b/>
          <w:bCs/>
          <w:sz w:val="22"/>
          <w:szCs w:val="22"/>
        </w:rPr>
      </w:pPr>
    </w:p>
    <w:p w:rsidR="00CB4B13" w:rsidRPr="007418BD" w:rsidRDefault="00CB4B13" w:rsidP="00CB4B13">
      <w:pPr>
        <w:overflowPunct/>
        <w:autoSpaceDE/>
        <w:autoSpaceDN/>
        <w:adjustRightInd/>
        <w:jc w:val="both"/>
        <w:textAlignment w:val="auto"/>
        <w:rPr>
          <w:rFonts w:cs="Arial"/>
          <w:sz w:val="22"/>
          <w:szCs w:val="22"/>
        </w:rPr>
      </w:pPr>
      <w:r w:rsidRPr="007418BD">
        <w:rPr>
          <w:rFonts w:cs="Arial"/>
          <w:b/>
          <w:bCs/>
          <w:sz w:val="22"/>
          <w:szCs w:val="22"/>
        </w:rPr>
        <w:t>Address</w:t>
      </w:r>
      <w:r w:rsidRPr="007418BD">
        <w:rPr>
          <w:rFonts w:cs="Arial"/>
          <w:sz w:val="22"/>
          <w:szCs w:val="22"/>
        </w:rPr>
        <w:t xml:space="preserve">: </w:t>
      </w:r>
      <w:r w:rsidR="003A6E1B">
        <w:rPr>
          <w:rFonts w:cs="Arial"/>
          <w:sz w:val="22"/>
          <w:szCs w:val="22"/>
        </w:rPr>
        <w:t xml:space="preserve">17 </w:t>
      </w:r>
      <w:proofErr w:type="spellStart"/>
      <w:r w:rsidR="003A6E1B">
        <w:rPr>
          <w:rFonts w:cs="Arial"/>
          <w:sz w:val="22"/>
          <w:szCs w:val="22"/>
        </w:rPr>
        <w:t>Copperfields</w:t>
      </w:r>
      <w:proofErr w:type="spellEnd"/>
      <w:r w:rsidR="003A6E1B">
        <w:rPr>
          <w:rFonts w:cs="Arial"/>
          <w:sz w:val="22"/>
          <w:szCs w:val="22"/>
        </w:rPr>
        <w:t xml:space="preserve">, Reading </w:t>
      </w:r>
    </w:p>
    <w:p w:rsidR="00CB4B13" w:rsidRPr="007418BD" w:rsidRDefault="00CB4B13" w:rsidP="00CB4B13">
      <w:pPr>
        <w:overflowPunct/>
        <w:autoSpaceDE/>
        <w:autoSpaceDN/>
        <w:adjustRightInd/>
        <w:jc w:val="both"/>
        <w:textAlignment w:val="auto"/>
        <w:rPr>
          <w:rFonts w:cs="Arial"/>
          <w:sz w:val="22"/>
          <w:szCs w:val="22"/>
        </w:rPr>
      </w:pPr>
      <w:r w:rsidRPr="007418BD">
        <w:rPr>
          <w:rFonts w:cs="Arial"/>
          <w:b/>
          <w:bCs/>
          <w:sz w:val="22"/>
          <w:szCs w:val="22"/>
        </w:rPr>
        <w:t>Application No</w:t>
      </w:r>
      <w:r w:rsidRPr="007418BD">
        <w:rPr>
          <w:rFonts w:cs="Arial"/>
          <w:sz w:val="22"/>
          <w:szCs w:val="22"/>
        </w:rPr>
        <w:t xml:space="preserve">: </w:t>
      </w:r>
      <w:r w:rsidR="003A6E1B">
        <w:rPr>
          <w:rFonts w:cs="Arial"/>
          <w:sz w:val="22"/>
          <w:szCs w:val="22"/>
        </w:rPr>
        <w:t>180052</w:t>
      </w:r>
    </w:p>
    <w:p w:rsidR="00CB4B13" w:rsidRPr="007418BD" w:rsidRDefault="00CB4B13" w:rsidP="00CB4B13">
      <w:pPr>
        <w:overflowPunct/>
        <w:autoSpaceDE/>
        <w:autoSpaceDN/>
        <w:adjustRightInd/>
        <w:ind w:left="1134" w:hanging="1134"/>
        <w:jc w:val="both"/>
        <w:textAlignment w:val="auto"/>
        <w:rPr>
          <w:rFonts w:cs="Arial"/>
          <w:sz w:val="22"/>
          <w:szCs w:val="22"/>
        </w:rPr>
      </w:pPr>
      <w:r w:rsidRPr="007418BD">
        <w:rPr>
          <w:rFonts w:cs="Arial"/>
          <w:b/>
          <w:bCs/>
          <w:sz w:val="22"/>
          <w:szCs w:val="22"/>
        </w:rPr>
        <w:t>Proposal</w:t>
      </w:r>
      <w:r w:rsidRPr="007418BD">
        <w:rPr>
          <w:rFonts w:cs="Arial"/>
          <w:sz w:val="22"/>
          <w:szCs w:val="22"/>
        </w:rPr>
        <w:t xml:space="preserve">: </w:t>
      </w:r>
      <w:r w:rsidR="003A6E1B">
        <w:rPr>
          <w:rFonts w:cs="Arial"/>
          <w:sz w:val="22"/>
          <w:szCs w:val="22"/>
        </w:rPr>
        <w:t>Erect conservatory and veranda to rear of property</w:t>
      </w:r>
    </w:p>
    <w:p w:rsidR="00CB4B13" w:rsidRPr="007418BD" w:rsidRDefault="00CB4B13" w:rsidP="00CB4B13">
      <w:pPr>
        <w:overflowPunct/>
        <w:autoSpaceDE/>
        <w:autoSpaceDN/>
        <w:adjustRightInd/>
        <w:ind w:left="1134" w:hanging="1134"/>
        <w:jc w:val="both"/>
        <w:textAlignment w:val="auto"/>
        <w:rPr>
          <w:rFonts w:cs="Arial"/>
          <w:b/>
          <w:sz w:val="22"/>
          <w:szCs w:val="22"/>
        </w:rPr>
      </w:pPr>
      <w:r w:rsidRPr="007418BD">
        <w:rPr>
          <w:rFonts w:cs="Arial"/>
          <w:b/>
          <w:sz w:val="22"/>
          <w:szCs w:val="22"/>
        </w:rPr>
        <w:t xml:space="preserve">Applicant: </w:t>
      </w:r>
      <w:r w:rsidR="003A6E1B" w:rsidRPr="003A6E1B">
        <w:rPr>
          <w:rFonts w:cs="Arial"/>
          <w:sz w:val="22"/>
          <w:szCs w:val="22"/>
        </w:rPr>
        <w:t xml:space="preserve">Mr </w:t>
      </w:r>
      <w:proofErr w:type="spellStart"/>
      <w:r w:rsidR="003A6E1B" w:rsidRPr="003A6E1B">
        <w:rPr>
          <w:rFonts w:cs="Arial"/>
          <w:sz w:val="22"/>
          <w:szCs w:val="22"/>
        </w:rPr>
        <w:t>Yoovidhya</w:t>
      </w:r>
      <w:proofErr w:type="spellEnd"/>
    </w:p>
    <w:p w:rsidR="00CB4B13" w:rsidRPr="003A6E1B" w:rsidRDefault="003A6E1B" w:rsidP="00CB4B13">
      <w:pPr>
        <w:overflowPunct/>
        <w:autoSpaceDE/>
        <w:autoSpaceDN/>
        <w:adjustRightInd/>
        <w:jc w:val="both"/>
        <w:textAlignment w:val="auto"/>
        <w:rPr>
          <w:rFonts w:cs="Arial"/>
          <w:sz w:val="22"/>
          <w:szCs w:val="22"/>
        </w:rPr>
      </w:pPr>
      <w:r>
        <w:rPr>
          <w:rFonts w:cs="Arial"/>
          <w:b/>
          <w:sz w:val="22"/>
          <w:szCs w:val="22"/>
        </w:rPr>
        <w:t xml:space="preserve">Date received (valid from): </w:t>
      </w:r>
      <w:r>
        <w:rPr>
          <w:rFonts w:cs="Arial"/>
          <w:sz w:val="22"/>
          <w:szCs w:val="22"/>
        </w:rPr>
        <w:t>09/01/2018</w:t>
      </w:r>
    </w:p>
    <w:p w:rsidR="00CB4B13" w:rsidRPr="007418BD" w:rsidRDefault="00CB4B13" w:rsidP="00CB4B13">
      <w:pPr>
        <w:overflowPunct/>
        <w:autoSpaceDE/>
        <w:autoSpaceDN/>
        <w:adjustRightInd/>
        <w:jc w:val="both"/>
        <w:textAlignment w:val="auto"/>
        <w:rPr>
          <w:rFonts w:cs="Arial"/>
          <w:sz w:val="22"/>
          <w:szCs w:val="22"/>
        </w:rPr>
      </w:pPr>
      <w:r w:rsidRPr="007418BD">
        <w:rPr>
          <w:rFonts w:cs="Arial"/>
          <w:b/>
          <w:sz w:val="22"/>
          <w:szCs w:val="22"/>
        </w:rPr>
        <w:t>Target Decision date:</w:t>
      </w:r>
      <w:r w:rsidRPr="007418BD">
        <w:rPr>
          <w:rFonts w:cs="Arial"/>
          <w:sz w:val="22"/>
          <w:szCs w:val="22"/>
        </w:rPr>
        <w:t xml:space="preserve"> </w:t>
      </w:r>
      <w:r w:rsidR="003A6E1B">
        <w:rPr>
          <w:rFonts w:cs="Arial"/>
          <w:sz w:val="22"/>
          <w:szCs w:val="22"/>
        </w:rPr>
        <w:t>06/03/2018</w:t>
      </w:r>
    </w:p>
    <w:p w:rsidR="00CB4B13" w:rsidRPr="007418BD" w:rsidRDefault="00CB4B13" w:rsidP="00CB4B13">
      <w:pPr>
        <w:overflowPunct/>
        <w:autoSpaceDE/>
        <w:autoSpaceDN/>
        <w:adjustRightInd/>
        <w:jc w:val="both"/>
        <w:textAlignment w:val="auto"/>
        <w:rPr>
          <w:rFonts w:cs="Arial"/>
          <w:sz w:val="22"/>
          <w:szCs w:val="22"/>
        </w:rPr>
      </w:pPr>
      <w:r w:rsidRPr="007418BD">
        <w:rPr>
          <w:rFonts w:cs="Arial"/>
          <w:b/>
          <w:bCs/>
          <w:sz w:val="22"/>
          <w:szCs w:val="22"/>
        </w:rPr>
        <w:t>Case officer</w:t>
      </w:r>
      <w:r w:rsidRPr="007418BD">
        <w:rPr>
          <w:rFonts w:cs="Arial"/>
          <w:sz w:val="22"/>
          <w:szCs w:val="22"/>
        </w:rPr>
        <w:t>: Tom French</w:t>
      </w:r>
    </w:p>
    <w:p w:rsidR="00CB4B13" w:rsidRPr="007418BD" w:rsidRDefault="00CB4B13" w:rsidP="00CB4B13">
      <w:pPr>
        <w:rPr>
          <w:sz w:val="22"/>
          <w:szCs w:val="22"/>
        </w:rPr>
      </w:pPr>
    </w:p>
    <w:p w:rsidR="00CB4B13" w:rsidRPr="007418BD" w:rsidRDefault="00CB4B13" w:rsidP="00CB4B13">
      <w:pPr>
        <w:rPr>
          <w:b/>
          <w:sz w:val="22"/>
          <w:szCs w:val="22"/>
        </w:rPr>
      </w:pPr>
      <w:r w:rsidRPr="007418BD">
        <w:rPr>
          <w:b/>
          <w:sz w:val="22"/>
          <w:szCs w:val="22"/>
        </w:rPr>
        <w:t>1. Site description and Surrounding Area</w:t>
      </w:r>
    </w:p>
    <w:p w:rsidR="00505C0C" w:rsidRPr="00BC420D" w:rsidRDefault="00505C0C" w:rsidP="00505C0C">
      <w:pPr>
        <w:rPr>
          <w:sz w:val="22"/>
          <w:szCs w:val="22"/>
        </w:rPr>
      </w:pPr>
    </w:p>
    <w:p w:rsidR="00644295" w:rsidRDefault="00505C0C" w:rsidP="00505C0C">
      <w:pPr>
        <w:rPr>
          <w:sz w:val="22"/>
          <w:szCs w:val="22"/>
        </w:rPr>
      </w:pPr>
      <w:r w:rsidRPr="00BC420D">
        <w:rPr>
          <w:sz w:val="22"/>
          <w:szCs w:val="22"/>
        </w:rPr>
        <w:t>The application s</w:t>
      </w:r>
      <w:r>
        <w:rPr>
          <w:sz w:val="22"/>
          <w:szCs w:val="22"/>
        </w:rPr>
        <w:t xml:space="preserve">ite </w:t>
      </w:r>
      <w:r w:rsidR="00C7237A">
        <w:rPr>
          <w:sz w:val="22"/>
          <w:szCs w:val="22"/>
        </w:rPr>
        <w:t>contain</w:t>
      </w:r>
      <w:r>
        <w:rPr>
          <w:sz w:val="22"/>
          <w:szCs w:val="22"/>
        </w:rPr>
        <w:t xml:space="preserve">s a two storey </w:t>
      </w:r>
      <w:r w:rsidRPr="00BC420D">
        <w:rPr>
          <w:sz w:val="22"/>
          <w:szCs w:val="22"/>
        </w:rPr>
        <w:t>detached dwellinghouse</w:t>
      </w:r>
      <w:r>
        <w:rPr>
          <w:sz w:val="22"/>
          <w:szCs w:val="22"/>
        </w:rPr>
        <w:t xml:space="preserve"> on the west side of </w:t>
      </w:r>
      <w:proofErr w:type="spellStart"/>
      <w:r>
        <w:rPr>
          <w:sz w:val="22"/>
          <w:szCs w:val="22"/>
        </w:rPr>
        <w:t>Copperfields</w:t>
      </w:r>
      <w:proofErr w:type="spellEnd"/>
      <w:r>
        <w:rPr>
          <w:sz w:val="22"/>
          <w:szCs w:val="22"/>
        </w:rPr>
        <w:t xml:space="preserve">. The site has a double garage and </w:t>
      </w:r>
      <w:r w:rsidR="00644295">
        <w:rPr>
          <w:sz w:val="22"/>
          <w:szCs w:val="22"/>
        </w:rPr>
        <w:t xml:space="preserve">off road parking in the drive way for at least two cars. The other dwellinghouses on </w:t>
      </w:r>
      <w:proofErr w:type="spellStart"/>
      <w:r w:rsidR="00644295">
        <w:rPr>
          <w:sz w:val="22"/>
          <w:szCs w:val="22"/>
        </w:rPr>
        <w:t>Copperfields</w:t>
      </w:r>
      <w:proofErr w:type="spellEnd"/>
      <w:r w:rsidR="00644295">
        <w:rPr>
          <w:sz w:val="22"/>
          <w:szCs w:val="22"/>
        </w:rPr>
        <w:t xml:space="preserve"> are also two storey detached residences of a similar design and character. The garden contains two trees that are subject to TPOs (Tree Preservation Orders)</w:t>
      </w:r>
      <w:r w:rsidR="004506D7">
        <w:rPr>
          <w:sz w:val="22"/>
          <w:szCs w:val="22"/>
        </w:rPr>
        <w:t xml:space="preserve">. </w:t>
      </w:r>
    </w:p>
    <w:p w:rsidR="00505C0C" w:rsidRPr="003A6E1B" w:rsidRDefault="00644295" w:rsidP="00505C0C">
      <w:pPr>
        <w:rPr>
          <w:sz w:val="22"/>
          <w:szCs w:val="22"/>
        </w:rPr>
      </w:pPr>
      <w:r>
        <w:rPr>
          <w:sz w:val="22"/>
          <w:szCs w:val="22"/>
        </w:rPr>
        <w:t xml:space="preserve"> </w:t>
      </w:r>
    </w:p>
    <w:p w:rsidR="00CB4B13" w:rsidRDefault="00CB4B13" w:rsidP="00CB4B13">
      <w:pPr>
        <w:rPr>
          <w:b/>
          <w:sz w:val="22"/>
          <w:szCs w:val="22"/>
        </w:rPr>
      </w:pPr>
      <w:r w:rsidRPr="007418BD">
        <w:rPr>
          <w:b/>
          <w:sz w:val="22"/>
          <w:szCs w:val="22"/>
        </w:rPr>
        <w:t>2. The Proposal</w:t>
      </w:r>
    </w:p>
    <w:p w:rsidR="00C91354" w:rsidRPr="007418BD" w:rsidRDefault="00C91354" w:rsidP="00CB4B13">
      <w:pPr>
        <w:rPr>
          <w:b/>
          <w:sz w:val="22"/>
          <w:szCs w:val="22"/>
        </w:rPr>
      </w:pPr>
      <w:r>
        <w:rPr>
          <w:rFonts w:cs="Arial"/>
          <w:bCs/>
          <w:sz w:val="22"/>
          <w:szCs w:val="22"/>
        </w:rPr>
        <w:t>A householder application for</w:t>
      </w:r>
      <w:r w:rsidRPr="007E5781">
        <w:rPr>
          <w:rFonts w:cs="Arial"/>
          <w:bCs/>
          <w:sz w:val="22"/>
          <w:szCs w:val="22"/>
        </w:rPr>
        <w:t xml:space="preserve"> planning permission is sought for</w:t>
      </w:r>
      <w:r>
        <w:rPr>
          <w:rFonts w:cs="Arial"/>
          <w:bCs/>
          <w:sz w:val="22"/>
          <w:szCs w:val="22"/>
        </w:rPr>
        <w:t xml:space="preserve"> the construction of both a conservatory and veranda. The existing conservatory would be demolished and a larger one built in its pla</w:t>
      </w:r>
      <w:r w:rsidR="00DE2D4D">
        <w:rPr>
          <w:rFonts w:cs="Arial"/>
          <w:bCs/>
          <w:sz w:val="22"/>
          <w:szCs w:val="22"/>
        </w:rPr>
        <w:t>ce. The proposed conservatory would be</w:t>
      </w:r>
      <w:r>
        <w:rPr>
          <w:rFonts w:cs="Arial"/>
          <w:bCs/>
          <w:sz w:val="22"/>
          <w:szCs w:val="22"/>
        </w:rPr>
        <w:t xml:space="preserve"> 6.5m wide and 3.57m deep. The proposed veranda is 4m wide and</w:t>
      </w:r>
      <w:r w:rsidR="006E5384">
        <w:rPr>
          <w:rFonts w:cs="Arial"/>
          <w:bCs/>
          <w:sz w:val="22"/>
          <w:szCs w:val="22"/>
        </w:rPr>
        <w:t xml:space="preserve"> 2.5m deep. The veranda would</w:t>
      </w:r>
      <w:r>
        <w:rPr>
          <w:rFonts w:cs="Arial"/>
          <w:bCs/>
          <w:sz w:val="22"/>
          <w:szCs w:val="22"/>
        </w:rPr>
        <w:t xml:space="preserve"> </w:t>
      </w:r>
      <w:r w:rsidR="00F364AE">
        <w:rPr>
          <w:rFonts w:cs="Arial"/>
          <w:bCs/>
          <w:sz w:val="22"/>
          <w:szCs w:val="22"/>
        </w:rPr>
        <w:t>protrude from the family room towards the rear boundary of the site.</w:t>
      </w:r>
    </w:p>
    <w:p w:rsidR="006929FA" w:rsidRPr="007418BD" w:rsidRDefault="006929FA" w:rsidP="00CB4B13">
      <w:pPr>
        <w:rPr>
          <w:b/>
          <w:sz w:val="22"/>
          <w:szCs w:val="22"/>
        </w:rPr>
      </w:pPr>
    </w:p>
    <w:p w:rsidR="00CB4B13" w:rsidRPr="007418BD" w:rsidRDefault="00CB4B13" w:rsidP="00CB4B13">
      <w:pPr>
        <w:rPr>
          <w:b/>
          <w:sz w:val="22"/>
          <w:szCs w:val="22"/>
        </w:rPr>
      </w:pPr>
      <w:r w:rsidRPr="007418BD">
        <w:rPr>
          <w:b/>
          <w:sz w:val="22"/>
          <w:szCs w:val="22"/>
        </w:rPr>
        <w:t xml:space="preserve">3. Consultation </w:t>
      </w:r>
    </w:p>
    <w:p w:rsidR="00CB4B13" w:rsidRPr="007418BD" w:rsidRDefault="00CB4B13" w:rsidP="00CB4B13">
      <w:pPr>
        <w:rPr>
          <w:sz w:val="22"/>
          <w:szCs w:val="22"/>
        </w:rPr>
      </w:pPr>
    </w:p>
    <w:p w:rsidR="00CB4B13" w:rsidRPr="007418BD" w:rsidRDefault="00CB4B13" w:rsidP="00CB4B13">
      <w:pPr>
        <w:rPr>
          <w:sz w:val="22"/>
          <w:szCs w:val="22"/>
        </w:rPr>
      </w:pPr>
      <w:r w:rsidRPr="007418BD">
        <w:rPr>
          <w:sz w:val="22"/>
          <w:szCs w:val="22"/>
        </w:rPr>
        <w:t>Neighbours consultation:</w:t>
      </w:r>
    </w:p>
    <w:p w:rsidR="003A6E1B" w:rsidRDefault="003A6E1B" w:rsidP="003A6E1B">
      <w:pPr>
        <w:rPr>
          <w:rFonts w:cs="Arial"/>
          <w:bCs/>
          <w:sz w:val="22"/>
          <w:szCs w:val="22"/>
        </w:rPr>
      </w:pPr>
      <w:r w:rsidRPr="00C905E9">
        <w:rPr>
          <w:rFonts w:cs="Arial"/>
          <w:bCs/>
          <w:sz w:val="22"/>
          <w:szCs w:val="22"/>
        </w:rPr>
        <w:t xml:space="preserve">Neighbour letters were sent on </w:t>
      </w:r>
      <w:r>
        <w:rPr>
          <w:rFonts w:cs="Arial"/>
          <w:bCs/>
          <w:sz w:val="22"/>
          <w:szCs w:val="22"/>
        </w:rPr>
        <w:t>22/01/2018</w:t>
      </w:r>
      <w:r w:rsidRPr="00C905E9">
        <w:rPr>
          <w:rFonts w:cs="Arial"/>
          <w:bCs/>
          <w:sz w:val="22"/>
          <w:szCs w:val="22"/>
        </w:rPr>
        <w:t>. A site notice was erec</w:t>
      </w:r>
      <w:r>
        <w:rPr>
          <w:rFonts w:cs="Arial"/>
          <w:bCs/>
          <w:sz w:val="22"/>
          <w:szCs w:val="22"/>
        </w:rPr>
        <w:t>ted by the applicant on 22/01/2018</w:t>
      </w:r>
      <w:r w:rsidRPr="00C905E9">
        <w:rPr>
          <w:rFonts w:cs="Arial"/>
          <w:bCs/>
          <w:sz w:val="22"/>
          <w:szCs w:val="22"/>
        </w:rPr>
        <w:t>.  No responses have been received.</w:t>
      </w:r>
    </w:p>
    <w:p w:rsidR="003A6E1B" w:rsidRDefault="003A6E1B" w:rsidP="003A6E1B">
      <w:pPr>
        <w:rPr>
          <w:rFonts w:cs="Arial"/>
          <w:bCs/>
          <w:sz w:val="22"/>
          <w:szCs w:val="22"/>
        </w:rPr>
      </w:pPr>
    </w:p>
    <w:p w:rsidR="00DE2D4D" w:rsidRDefault="00DE2D4D" w:rsidP="003A6E1B">
      <w:pPr>
        <w:rPr>
          <w:rFonts w:cs="Arial"/>
          <w:bCs/>
          <w:sz w:val="22"/>
          <w:szCs w:val="22"/>
        </w:rPr>
      </w:pPr>
      <w:r>
        <w:rPr>
          <w:rFonts w:cs="Arial"/>
          <w:bCs/>
          <w:sz w:val="22"/>
          <w:szCs w:val="22"/>
        </w:rPr>
        <w:t>Internal consultation:</w:t>
      </w:r>
    </w:p>
    <w:p w:rsidR="00DE2D4D" w:rsidRPr="00DE2D4D" w:rsidRDefault="00DE2D4D" w:rsidP="003A6E1B">
      <w:pPr>
        <w:rPr>
          <w:rFonts w:cs="Arial"/>
          <w:bCs/>
          <w:sz w:val="22"/>
          <w:szCs w:val="22"/>
        </w:rPr>
      </w:pPr>
      <w:r w:rsidRPr="00DE2D4D">
        <w:rPr>
          <w:rFonts w:cs="Arial"/>
          <w:bCs/>
          <w:sz w:val="22"/>
          <w:szCs w:val="22"/>
        </w:rPr>
        <w:t>A RBC Natural Environment Officer provided the following consultation:</w:t>
      </w:r>
    </w:p>
    <w:p w:rsidR="00DE2D4D" w:rsidRPr="00DE2D4D" w:rsidRDefault="00DE2D4D" w:rsidP="00DE2D4D">
      <w:pPr>
        <w:pStyle w:val="NormalWeb"/>
        <w:rPr>
          <w:rFonts w:ascii="Trebuchet MS" w:hAnsi="Trebuchet MS"/>
          <w:color w:val="000000"/>
          <w:sz w:val="22"/>
          <w:szCs w:val="22"/>
        </w:rPr>
      </w:pPr>
      <w:r w:rsidRPr="00DE2D4D">
        <w:rPr>
          <w:rFonts w:ascii="Trebuchet MS" w:hAnsi="Trebuchet MS"/>
          <w:color w:val="000000"/>
          <w:sz w:val="22"/>
          <w:szCs w:val="22"/>
        </w:rPr>
        <w:t>Trees to the rear of the property are protected under Tree Preservation Order 132/05. The applicant has provided an indicative plan of the trees in relation to the build although I would question the accuracy of some of the measurements provided as they do not appear viable for the species or in accordance with BS</w:t>
      </w:r>
      <w:proofErr w:type="gramStart"/>
      <w:r w:rsidRPr="00DE2D4D">
        <w:rPr>
          <w:rFonts w:ascii="Trebuchet MS" w:hAnsi="Trebuchet MS"/>
          <w:color w:val="000000"/>
          <w:sz w:val="22"/>
          <w:szCs w:val="22"/>
        </w:rPr>
        <w:t>:5837</w:t>
      </w:r>
      <w:proofErr w:type="gramEnd"/>
      <w:r w:rsidRPr="00DE2D4D">
        <w:rPr>
          <w:rFonts w:ascii="Trebuchet MS" w:hAnsi="Trebuchet MS"/>
          <w:color w:val="000000"/>
          <w:sz w:val="22"/>
          <w:szCs w:val="22"/>
        </w:rPr>
        <w:t>.</w:t>
      </w:r>
    </w:p>
    <w:p w:rsidR="00DE2D4D" w:rsidRPr="00DE2D4D" w:rsidRDefault="00DE2D4D" w:rsidP="00DE2D4D">
      <w:pPr>
        <w:pStyle w:val="NormalWeb"/>
        <w:rPr>
          <w:rFonts w:ascii="Trebuchet MS" w:hAnsi="Trebuchet MS"/>
          <w:color w:val="000000"/>
          <w:sz w:val="22"/>
          <w:szCs w:val="22"/>
        </w:rPr>
      </w:pPr>
    </w:p>
    <w:p w:rsidR="00DE2D4D" w:rsidRPr="00DE2D4D" w:rsidRDefault="00DE2D4D" w:rsidP="00DE2D4D">
      <w:pPr>
        <w:pStyle w:val="NormalWeb"/>
        <w:rPr>
          <w:rFonts w:ascii="Trebuchet MS" w:hAnsi="Trebuchet MS"/>
          <w:color w:val="000000"/>
          <w:sz w:val="22"/>
          <w:szCs w:val="22"/>
        </w:rPr>
      </w:pPr>
      <w:r w:rsidRPr="00DE2D4D">
        <w:rPr>
          <w:rFonts w:ascii="Trebuchet MS" w:hAnsi="Trebuchet MS"/>
          <w:color w:val="000000"/>
          <w:sz w:val="22"/>
          <w:szCs w:val="22"/>
        </w:rPr>
        <w:t>That said, the application is for a new Conservatory to replace</w:t>
      </w:r>
      <w:r>
        <w:rPr>
          <w:rFonts w:ascii="Trebuchet MS" w:hAnsi="Trebuchet MS"/>
          <w:color w:val="000000"/>
          <w:sz w:val="22"/>
          <w:szCs w:val="22"/>
        </w:rPr>
        <w:t xml:space="preserve"> the existing and a veranda and</w:t>
      </w:r>
      <w:r w:rsidRPr="00DE2D4D">
        <w:rPr>
          <w:rFonts w:ascii="Trebuchet MS" w:hAnsi="Trebuchet MS"/>
          <w:color w:val="000000"/>
          <w:sz w:val="22"/>
          <w:szCs w:val="22"/>
        </w:rPr>
        <w:t xml:space="preserve"> both structures are lightweight in design and located in a paved area directly to the rear of the property, a fair distance from the lager trees on site. I note that more paving extends some distance from the rear of the property and this will provide usable work space during the construction process without any harm through compaction to the rooting areas of the adjacent trees.</w:t>
      </w:r>
    </w:p>
    <w:p w:rsidR="00DE2D4D" w:rsidRPr="00DE2D4D" w:rsidRDefault="00DE2D4D" w:rsidP="00DE2D4D">
      <w:pPr>
        <w:pStyle w:val="NormalWeb"/>
        <w:rPr>
          <w:rFonts w:ascii="Trebuchet MS" w:hAnsi="Trebuchet MS"/>
          <w:color w:val="000000"/>
          <w:sz w:val="22"/>
          <w:szCs w:val="22"/>
        </w:rPr>
      </w:pPr>
    </w:p>
    <w:p w:rsidR="00DE2D4D" w:rsidRPr="00DE2D4D" w:rsidRDefault="00DE2D4D" w:rsidP="00DE2D4D">
      <w:pPr>
        <w:pStyle w:val="NormalWeb"/>
        <w:rPr>
          <w:rFonts w:ascii="Trebuchet MS" w:hAnsi="Trebuchet MS"/>
          <w:color w:val="000000"/>
          <w:sz w:val="22"/>
          <w:szCs w:val="22"/>
        </w:rPr>
      </w:pPr>
      <w:r w:rsidRPr="00DE2D4D">
        <w:rPr>
          <w:rFonts w:ascii="Trebuchet MS" w:hAnsi="Trebuchet MS"/>
          <w:color w:val="000000"/>
          <w:sz w:val="22"/>
          <w:szCs w:val="22"/>
        </w:rPr>
        <w:t>In view of the above considerations, I am satisfied that the work proposed is unlikely to harm the protected trees at the rear of the property and no tree / landscape conditions are considered necessary.</w:t>
      </w:r>
    </w:p>
    <w:p w:rsidR="006929FA" w:rsidRPr="007418BD" w:rsidRDefault="006929FA" w:rsidP="00CB4B13">
      <w:pPr>
        <w:rPr>
          <w:sz w:val="22"/>
          <w:szCs w:val="22"/>
        </w:rPr>
      </w:pPr>
    </w:p>
    <w:p w:rsidR="00CB4B13" w:rsidRPr="007418BD" w:rsidRDefault="00CB4B13" w:rsidP="00CB4B13">
      <w:pPr>
        <w:rPr>
          <w:b/>
          <w:sz w:val="22"/>
          <w:szCs w:val="22"/>
        </w:rPr>
      </w:pPr>
      <w:r w:rsidRPr="007418BD">
        <w:rPr>
          <w:b/>
          <w:sz w:val="22"/>
          <w:szCs w:val="22"/>
        </w:rPr>
        <w:t>4. Plans and Documents Considered</w:t>
      </w:r>
    </w:p>
    <w:p w:rsidR="00CB4B13" w:rsidRPr="007418BD" w:rsidRDefault="00CB4B13" w:rsidP="00CB4B13">
      <w:pPr>
        <w:overflowPunct/>
        <w:autoSpaceDE/>
        <w:autoSpaceDN/>
        <w:adjustRightInd/>
        <w:contextualSpacing/>
        <w:jc w:val="both"/>
        <w:textAlignment w:val="auto"/>
        <w:rPr>
          <w:rFonts w:cs="Arial"/>
          <w:sz w:val="22"/>
          <w:szCs w:val="22"/>
          <w:lang w:eastAsia="en-GB"/>
        </w:rPr>
      </w:pPr>
    </w:p>
    <w:p w:rsidR="00CB4B13" w:rsidRPr="007418BD" w:rsidRDefault="00CB4B13" w:rsidP="00CB4B13">
      <w:pPr>
        <w:overflowPunct/>
        <w:autoSpaceDE/>
        <w:autoSpaceDN/>
        <w:adjustRightInd/>
        <w:contextualSpacing/>
        <w:jc w:val="both"/>
        <w:textAlignment w:val="auto"/>
        <w:rPr>
          <w:rFonts w:cs="Arial"/>
          <w:sz w:val="22"/>
          <w:szCs w:val="22"/>
          <w:lang w:eastAsia="en-GB"/>
        </w:rPr>
      </w:pPr>
      <w:r w:rsidRPr="007418BD">
        <w:rPr>
          <w:rFonts w:cs="Arial"/>
          <w:sz w:val="22"/>
          <w:szCs w:val="22"/>
          <w:lang w:eastAsia="en-GB"/>
        </w:rPr>
        <w:t>The Council, in reaching its recommendation, has taken into consideration the following plans &amp; documents:</w:t>
      </w:r>
    </w:p>
    <w:p w:rsidR="00CB4B13" w:rsidRPr="007418BD" w:rsidRDefault="00F364AE" w:rsidP="00CB4B13">
      <w:pPr>
        <w:overflowPunct/>
        <w:autoSpaceDE/>
        <w:autoSpaceDN/>
        <w:adjustRightInd/>
        <w:contextualSpacing/>
        <w:jc w:val="both"/>
        <w:textAlignment w:val="auto"/>
        <w:rPr>
          <w:rFonts w:cs="Arial"/>
          <w:sz w:val="22"/>
          <w:szCs w:val="22"/>
          <w:lang w:eastAsia="en-GB"/>
        </w:rPr>
      </w:pPr>
      <w:r>
        <w:rPr>
          <w:rFonts w:cs="Arial"/>
          <w:sz w:val="22"/>
          <w:szCs w:val="22"/>
          <w:lang w:eastAsia="en-GB"/>
        </w:rPr>
        <w:t>Drawing Title</w:t>
      </w:r>
      <w:r w:rsidR="00CB4B13" w:rsidRPr="007418BD">
        <w:rPr>
          <w:rFonts w:cs="Arial"/>
          <w:sz w:val="22"/>
          <w:szCs w:val="22"/>
          <w:lang w:eastAsia="en-GB"/>
        </w:rPr>
        <w:t>:</w:t>
      </w:r>
    </w:p>
    <w:p w:rsidR="00CB4B13"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lastRenderedPageBreak/>
        <w:t>Existing Plan</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Existing Elevations</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Proposed Plan</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Proposed Elevations</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Existing Landscape Plan</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Proposed Landscape Plan</w:t>
      </w:r>
    </w:p>
    <w:p w:rsidR="00F364AE" w:rsidRDefault="00F364AE"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Block Plan</w:t>
      </w:r>
    </w:p>
    <w:p w:rsidR="00F364AE" w:rsidRDefault="00732772" w:rsidP="00CB4B13">
      <w:pPr>
        <w:pStyle w:val="ListParagraph"/>
        <w:numPr>
          <w:ilvl w:val="0"/>
          <w:numId w:val="5"/>
        </w:numPr>
        <w:overflowPunct/>
        <w:autoSpaceDE/>
        <w:autoSpaceDN/>
        <w:adjustRightInd/>
        <w:jc w:val="both"/>
        <w:textAlignment w:val="auto"/>
        <w:rPr>
          <w:rFonts w:cs="Arial"/>
          <w:sz w:val="22"/>
          <w:szCs w:val="22"/>
          <w:lang w:eastAsia="en-GB"/>
        </w:rPr>
      </w:pPr>
      <w:r>
        <w:rPr>
          <w:rFonts w:cs="Arial"/>
          <w:sz w:val="22"/>
          <w:szCs w:val="22"/>
          <w:lang w:eastAsia="en-GB"/>
        </w:rPr>
        <w:t>OS Plan</w:t>
      </w:r>
      <w:r w:rsidR="00F364AE">
        <w:rPr>
          <w:rFonts w:cs="Arial"/>
          <w:sz w:val="22"/>
          <w:szCs w:val="22"/>
          <w:lang w:eastAsia="en-GB"/>
        </w:rPr>
        <w:t xml:space="preserve"> B&amp;W</w:t>
      </w:r>
    </w:p>
    <w:p w:rsidR="00DE2D4D" w:rsidRDefault="00DE2D4D" w:rsidP="00CB4B13">
      <w:pPr>
        <w:rPr>
          <w:rFonts w:cs="Arial"/>
          <w:sz w:val="22"/>
          <w:szCs w:val="22"/>
          <w:lang w:eastAsia="en-GB"/>
        </w:rPr>
      </w:pPr>
    </w:p>
    <w:p w:rsidR="00CB4B13" w:rsidRDefault="00CB4B13" w:rsidP="00CB4B13">
      <w:pPr>
        <w:rPr>
          <w:b/>
          <w:sz w:val="22"/>
          <w:szCs w:val="22"/>
        </w:rPr>
      </w:pPr>
      <w:r w:rsidRPr="007418BD">
        <w:rPr>
          <w:b/>
          <w:sz w:val="22"/>
          <w:szCs w:val="22"/>
        </w:rPr>
        <w:t>5.</w:t>
      </w:r>
      <w:r w:rsidR="00F364AE">
        <w:rPr>
          <w:b/>
          <w:sz w:val="22"/>
          <w:szCs w:val="22"/>
        </w:rPr>
        <w:t xml:space="preserve"> </w:t>
      </w:r>
      <w:r w:rsidRPr="007418BD">
        <w:rPr>
          <w:b/>
          <w:sz w:val="22"/>
          <w:szCs w:val="22"/>
        </w:rPr>
        <w:t>Relevant Planning History</w:t>
      </w:r>
    </w:p>
    <w:p w:rsidR="006E5384" w:rsidRDefault="006E5384" w:rsidP="006E5384">
      <w:pPr>
        <w:rPr>
          <w:sz w:val="22"/>
          <w:szCs w:val="22"/>
        </w:rPr>
      </w:pPr>
    </w:p>
    <w:p w:rsidR="004D2427" w:rsidRPr="006E5384" w:rsidRDefault="004D2427" w:rsidP="006E5384">
      <w:pPr>
        <w:pStyle w:val="ListParagraph"/>
        <w:numPr>
          <w:ilvl w:val="0"/>
          <w:numId w:val="16"/>
        </w:numPr>
        <w:rPr>
          <w:sz w:val="22"/>
          <w:szCs w:val="22"/>
        </w:rPr>
      </w:pPr>
      <w:r w:rsidRPr="006E5384">
        <w:rPr>
          <w:sz w:val="22"/>
          <w:szCs w:val="22"/>
        </w:rPr>
        <w:t>29/07/1997 – 970514 – FUL – Erection of a single storey extension, part conversion of garage in to study room with pitched roof over and extension to front porch – Application Permitted</w:t>
      </w:r>
    </w:p>
    <w:p w:rsidR="004D2427" w:rsidRPr="004D2427" w:rsidRDefault="004D2427" w:rsidP="004D2427">
      <w:pPr>
        <w:pStyle w:val="ListParagraph"/>
        <w:numPr>
          <w:ilvl w:val="0"/>
          <w:numId w:val="13"/>
        </w:numPr>
        <w:rPr>
          <w:sz w:val="22"/>
          <w:szCs w:val="22"/>
        </w:rPr>
      </w:pPr>
      <w:r>
        <w:rPr>
          <w:sz w:val="22"/>
          <w:szCs w:val="22"/>
        </w:rPr>
        <w:t xml:space="preserve">30/09/1998 – FUL - </w:t>
      </w:r>
      <w:r w:rsidRPr="004D2427">
        <w:rPr>
          <w:sz w:val="22"/>
          <w:szCs w:val="22"/>
        </w:rPr>
        <w:t xml:space="preserve"> Demolition of existing detached house and construction of</w:t>
      </w:r>
    </w:p>
    <w:p w:rsidR="004D2427" w:rsidRDefault="004D2427" w:rsidP="004D2427">
      <w:pPr>
        <w:pStyle w:val="ListParagraph"/>
        <w:numPr>
          <w:ilvl w:val="0"/>
          <w:numId w:val="13"/>
        </w:numPr>
        <w:rPr>
          <w:sz w:val="22"/>
          <w:szCs w:val="22"/>
        </w:rPr>
      </w:pPr>
      <w:r w:rsidRPr="004D2427">
        <w:rPr>
          <w:sz w:val="22"/>
          <w:szCs w:val="22"/>
        </w:rPr>
        <w:t>11 No 5 bedroom houses and 2 no 4 bedroom houses with</w:t>
      </w:r>
      <w:r>
        <w:rPr>
          <w:sz w:val="22"/>
          <w:szCs w:val="22"/>
        </w:rPr>
        <w:t xml:space="preserve"> garages and associated access – Permitted Subject to Legal Agreement </w:t>
      </w:r>
    </w:p>
    <w:p w:rsidR="004D2427" w:rsidRPr="004D2427" w:rsidRDefault="004D2427" w:rsidP="004D2427">
      <w:pPr>
        <w:pStyle w:val="ListParagraph"/>
        <w:numPr>
          <w:ilvl w:val="0"/>
          <w:numId w:val="13"/>
        </w:numPr>
        <w:rPr>
          <w:sz w:val="22"/>
          <w:szCs w:val="22"/>
        </w:rPr>
      </w:pPr>
      <w:r w:rsidRPr="004D2427">
        <w:rPr>
          <w:sz w:val="22"/>
          <w:szCs w:val="22"/>
        </w:rPr>
        <w:t>24/05/1999 – FUL - Demolition of 7A Albert Road and erection of 10 No. 5 bed detached hou</w:t>
      </w:r>
      <w:r>
        <w:rPr>
          <w:sz w:val="22"/>
          <w:szCs w:val="22"/>
        </w:rPr>
        <w:t>ses and 3 No. 4 bed houses – Permitted Subject to Legal Agreement</w:t>
      </w:r>
    </w:p>
    <w:p w:rsidR="004D2427" w:rsidRPr="004D2427" w:rsidRDefault="004D2427" w:rsidP="004D2427">
      <w:pPr>
        <w:pStyle w:val="ListParagraph"/>
        <w:numPr>
          <w:ilvl w:val="0"/>
          <w:numId w:val="13"/>
        </w:numPr>
        <w:rPr>
          <w:sz w:val="22"/>
          <w:szCs w:val="22"/>
        </w:rPr>
      </w:pPr>
      <w:r w:rsidRPr="004D2427">
        <w:rPr>
          <w:sz w:val="22"/>
          <w:szCs w:val="22"/>
        </w:rPr>
        <w:t>25/09/2017 – 171679 – HOU – To erect a conservatory and veranda to the rear of the property – Application Withdrawn</w:t>
      </w:r>
    </w:p>
    <w:p w:rsidR="00CB4B13" w:rsidRPr="007418BD" w:rsidRDefault="00CB4B13" w:rsidP="00CB4B13">
      <w:pPr>
        <w:keepNext/>
        <w:overflowPunct/>
        <w:autoSpaceDE/>
        <w:autoSpaceDN/>
        <w:adjustRightInd/>
        <w:jc w:val="both"/>
        <w:textAlignment w:val="auto"/>
        <w:outlineLvl w:val="0"/>
        <w:rPr>
          <w:rFonts w:cs="Arial"/>
          <w:b/>
          <w:bCs/>
          <w:sz w:val="22"/>
          <w:szCs w:val="22"/>
        </w:rPr>
      </w:pPr>
    </w:p>
    <w:p w:rsidR="00CB4B13" w:rsidRPr="007418BD" w:rsidRDefault="00CB4B13" w:rsidP="00CB4B13">
      <w:pPr>
        <w:keepNext/>
        <w:overflowPunct/>
        <w:autoSpaceDE/>
        <w:autoSpaceDN/>
        <w:adjustRightInd/>
        <w:jc w:val="both"/>
        <w:textAlignment w:val="auto"/>
        <w:outlineLvl w:val="0"/>
        <w:rPr>
          <w:rFonts w:cs="Arial"/>
          <w:b/>
          <w:bCs/>
          <w:sz w:val="22"/>
          <w:szCs w:val="22"/>
        </w:rPr>
      </w:pPr>
      <w:r w:rsidRPr="007418BD">
        <w:rPr>
          <w:rFonts w:cs="Arial"/>
          <w:b/>
          <w:bCs/>
          <w:sz w:val="22"/>
          <w:szCs w:val="22"/>
        </w:rPr>
        <w:t>6. Equality Act 2010:</w:t>
      </w:r>
    </w:p>
    <w:p w:rsidR="00CB4B13" w:rsidRPr="007418BD" w:rsidRDefault="00CB4B13" w:rsidP="00CB4B13">
      <w:pPr>
        <w:keepNext/>
        <w:overflowPunct/>
        <w:autoSpaceDE/>
        <w:autoSpaceDN/>
        <w:adjustRightInd/>
        <w:jc w:val="both"/>
        <w:textAlignment w:val="auto"/>
        <w:outlineLvl w:val="0"/>
        <w:rPr>
          <w:rFonts w:cs="Arial"/>
          <w:b/>
          <w:bCs/>
          <w:sz w:val="22"/>
          <w:szCs w:val="22"/>
        </w:rPr>
      </w:pPr>
    </w:p>
    <w:p w:rsidR="00CB4B13" w:rsidRPr="007418BD" w:rsidRDefault="00CB4B13" w:rsidP="00CB4B13">
      <w:pPr>
        <w:keepNext/>
        <w:overflowPunct/>
        <w:autoSpaceDE/>
        <w:autoSpaceDN/>
        <w:adjustRightInd/>
        <w:jc w:val="both"/>
        <w:textAlignment w:val="auto"/>
        <w:outlineLvl w:val="0"/>
        <w:rPr>
          <w:rFonts w:cs="Arial"/>
          <w:bCs/>
          <w:sz w:val="22"/>
          <w:szCs w:val="22"/>
        </w:rPr>
      </w:pPr>
      <w:r w:rsidRPr="007418BD">
        <w:rPr>
          <w:rFonts w:cs="Arial"/>
          <w:sz w:val="22"/>
          <w:szCs w:val="22"/>
          <w:lang w:eastAsia="en-GB"/>
        </w:rPr>
        <w:t xml:space="preserve">In </w:t>
      </w:r>
      <w:r w:rsidRPr="007418BD">
        <w:rPr>
          <w:rFonts w:cs="Arial"/>
          <w:bCs/>
          <w:sz w:val="22"/>
          <w:szCs w:val="22"/>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B4B13" w:rsidRPr="007418BD" w:rsidRDefault="00CB4B13" w:rsidP="00CB4B13">
      <w:pPr>
        <w:keepNext/>
        <w:overflowPunct/>
        <w:autoSpaceDE/>
        <w:autoSpaceDN/>
        <w:adjustRightInd/>
        <w:jc w:val="both"/>
        <w:textAlignment w:val="auto"/>
        <w:outlineLvl w:val="0"/>
        <w:rPr>
          <w:rFonts w:cs="Arial"/>
          <w:bCs/>
          <w:sz w:val="22"/>
          <w:szCs w:val="22"/>
        </w:rPr>
      </w:pPr>
    </w:p>
    <w:p w:rsidR="00CB4B13" w:rsidRPr="007418BD" w:rsidRDefault="00CB4B13" w:rsidP="00CB4B13">
      <w:pPr>
        <w:overflowPunct/>
        <w:autoSpaceDE/>
        <w:autoSpaceDN/>
        <w:adjustRightInd/>
        <w:contextualSpacing/>
        <w:jc w:val="both"/>
        <w:textAlignment w:val="auto"/>
        <w:rPr>
          <w:rFonts w:cs="Arial"/>
          <w:b/>
          <w:sz w:val="22"/>
          <w:szCs w:val="22"/>
        </w:rPr>
      </w:pPr>
      <w:r w:rsidRPr="007418BD">
        <w:rPr>
          <w:rFonts w:cs="Arial"/>
          <w:b/>
          <w:sz w:val="22"/>
          <w:szCs w:val="22"/>
        </w:rPr>
        <w:t xml:space="preserve">7. Relevant Planning </w:t>
      </w:r>
      <w:proofErr w:type="spellStart"/>
      <w:r w:rsidR="00D73D4E" w:rsidRPr="007418BD">
        <w:rPr>
          <w:rFonts w:cs="Arial"/>
          <w:b/>
          <w:sz w:val="22"/>
          <w:szCs w:val="22"/>
        </w:rPr>
        <w:t>Guidence</w:t>
      </w:r>
      <w:proofErr w:type="spellEnd"/>
    </w:p>
    <w:p w:rsidR="00D73D4E" w:rsidRPr="007418BD" w:rsidRDefault="00D73D4E" w:rsidP="00CB4B13">
      <w:pPr>
        <w:overflowPunct/>
        <w:autoSpaceDE/>
        <w:autoSpaceDN/>
        <w:adjustRightInd/>
        <w:contextualSpacing/>
        <w:jc w:val="both"/>
        <w:textAlignment w:val="auto"/>
        <w:rPr>
          <w:rFonts w:cs="Arial"/>
          <w:b/>
          <w:sz w:val="22"/>
          <w:szCs w:val="22"/>
        </w:rPr>
      </w:pPr>
    </w:p>
    <w:p w:rsidR="00CB4B13" w:rsidRPr="007418BD" w:rsidRDefault="00CB4B13" w:rsidP="00CB4B13">
      <w:pPr>
        <w:overflowPunct/>
        <w:autoSpaceDE/>
        <w:autoSpaceDN/>
        <w:adjustRightInd/>
        <w:contextualSpacing/>
        <w:jc w:val="both"/>
        <w:textAlignment w:val="auto"/>
        <w:rPr>
          <w:rFonts w:cs="Arial"/>
          <w:sz w:val="22"/>
          <w:szCs w:val="22"/>
          <w:lang w:eastAsia="en-GB"/>
        </w:rPr>
      </w:pPr>
      <w:r w:rsidRPr="007418BD">
        <w:rPr>
          <w:rFonts w:cs="Arial"/>
          <w:sz w:val="22"/>
          <w:szCs w:val="22"/>
        </w:rPr>
        <w:t xml:space="preserve">Section 38(6) of the Planning and Compulsory Purchase Act 2004 requires that proposals be determined in accordance with the development plan unless material considerations indicate otherwise.  </w:t>
      </w:r>
      <w:r w:rsidRPr="007418BD">
        <w:rPr>
          <w:rFonts w:cs="Arial"/>
          <w:sz w:val="22"/>
          <w:szCs w:val="22"/>
          <w:lang w:eastAsia="en-GB"/>
        </w:rPr>
        <w:t xml:space="preserve">The Development Plan for Reading relevant to the application site comprises the </w:t>
      </w:r>
      <w:r w:rsidRPr="007418BD">
        <w:rPr>
          <w:rFonts w:cs="Arial"/>
          <w:sz w:val="22"/>
          <w:szCs w:val="22"/>
        </w:rPr>
        <w:t>Reading Local Development Framework ‘</w:t>
      </w:r>
      <w:r w:rsidRPr="007418BD">
        <w:rPr>
          <w:rFonts w:cs="Arial"/>
          <w:i/>
          <w:sz w:val="22"/>
          <w:szCs w:val="22"/>
        </w:rPr>
        <w:t xml:space="preserve">Core Strategy’ </w:t>
      </w:r>
      <w:r w:rsidRPr="007418BD">
        <w:rPr>
          <w:rFonts w:cs="Arial"/>
          <w:sz w:val="22"/>
          <w:szCs w:val="22"/>
        </w:rPr>
        <w:t>2008 (Altered 2015) and ‘</w:t>
      </w:r>
      <w:r w:rsidRPr="007418BD">
        <w:rPr>
          <w:rFonts w:cs="Arial"/>
          <w:i/>
          <w:sz w:val="22"/>
          <w:szCs w:val="22"/>
        </w:rPr>
        <w:t>Sites and Detailed Policies Document’</w:t>
      </w:r>
      <w:r w:rsidRPr="007418BD">
        <w:rPr>
          <w:rFonts w:cs="Arial"/>
          <w:sz w:val="22"/>
          <w:szCs w:val="22"/>
        </w:rPr>
        <w:t xml:space="preserve"> 2012 (Altered 2015).</w:t>
      </w:r>
    </w:p>
    <w:p w:rsidR="00CB4B13" w:rsidRPr="007418BD" w:rsidRDefault="00CB4B13" w:rsidP="00CB4B13">
      <w:pPr>
        <w:overflowPunct/>
        <w:autoSpaceDE/>
        <w:autoSpaceDN/>
        <w:adjustRightInd/>
        <w:contextualSpacing/>
        <w:jc w:val="both"/>
        <w:textAlignment w:val="auto"/>
        <w:rPr>
          <w:rFonts w:cs="Arial"/>
          <w:sz w:val="22"/>
          <w:szCs w:val="22"/>
        </w:rPr>
      </w:pPr>
    </w:p>
    <w:p w:rsidR="00CB4B13" w:rsidRPr="007418BD" w:rsidRDefault="00CB4B13" w:rsidP="00CB4B13">
      <w:pPr>
        <w:overflowPunct/>
        <w:autoSpaceDE/>
        <w:autoSpaceDN/>
        <w:adjustRightInd/>
        <w:contextualSpacing/>
        <w:jc w:val="both"/>
        <w:textAlignment w:val="auto"/>
        <w:rPr>
          <w:rFonts w:cs="Arial"/>
          <w:sz w:val="22"/>
          <w:szCs w:val="22"/>
        </w:rPr>
      </w:pPr>
      <w:r w:rsidRPr="007418BD">
        <w:rPr>
          <w:rFonts w:cs="Arial"/>
          <w:sz w:val="22"/>
          <w:szCs w:val="22"/>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CB4B13" w:rsidRPr="007418BD" w:rsidRDefault="00CB4B13" w:rsidP="00CB4B13">
      <w:pPr>
        <w:overflowPunct/>
        <w:autoSpaceDE/>
        <w:autoSpaceDN/>
        <w:adjustRightInd/>
        <w:contextualSpacing/>
        <w:jc w:val="both"/>
        <w:textAlignment w:val="auto"/>
        <w:rPr>
          <w:rFonts w:cs="Arial"/>
          <w:sz w:val="22"/>
          <w:szCs w:val="22"/>
        </w:rPr>
      </w:pPr>
    </w:p>
    <w:p w:rsidR="00CB4B13" w:rsidRPr="007418BD" w:rsidRDefault="00CB4B13" w:rsidP="00CB4B13">
      <w:pPr>
        <w:overflowPunct/>
        <w:autoSpaceDE/>
        <w:autoSpaceDN/>
        <w:adjustRightInd/>
        <w:contextualSpacing/>
        <w:jc w:val="both"/>
        <w:textAlignment w:val="auto"/>
        <w:rPr>
          <w:rFonts w:cs="Arial"/>
          <w:sz w:val="22"/>
          <w:szCs w:val="22"/>
        </w:rPr>
      </w:pPr>
      <w:r w:rsidRPr="007418BD">
        <w:rPr>
          <w:rFonts w:cs="Arial"/>
          <w:sz w:val="22"/>
          <w:szCs w:val="22"/>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CB4B13" w:rsidRPr="007418BD" w:rsidRDefault="00CB4B13" w:rsidP="00CB4B13">
      <w:pPr>
        <w:overflowPunct/>
        <w:autoSpaceDE/>
        <w:autoSpaceDN/>
        <w:adjustRightInd/>
        <w:contextualSpacing/>
        <w:jc w:val="both"/>
        <w:textAlignment w:val="auto"/>
        <w:rPr>
          <w:rFonts w:cs="Arial"/>
          <w:sz w:val="22"/>
          <w:szCs w:val="22"/>
        </w:rPr>
      </w:pPr>
    </w:p>
    <w:p w:rsidR="00CB4B13" w:rsidRPr="007418BD" w:rsidRDefault="00CB4B13" w:rsidP="00CB4B13">
      <w:pPr>
        <w:overflowPunct/>
        <w:autoSpaceDE/>
        <w:autoSpaceDN/>
        <w:adjustRightInd/>
        <w:contextualSpacing/>
        <w:jc w:val="both"/>
        <w:textAlignment w:val="auto"/>
        <w:rPr>
          <w:rFonts w:cs="Arial"/>
          <w:sz w:val="22"/>
          <w:szCs w:val="22"/>
        </w:rPr>
      </w:pPr>
      <w:r w:rsidRPr="007418BD">
        <w:rPr>
          <w:rFonts w:cs="Arial"/>
          <w:sz w:val="22"/>
          <w:szCs w:val="22"/>
          <w:lang w:eastAsia="en-GB"/>
        </w:rPr>
        <w:t xml:space="preserve">The </w:t>
      </w:r>
      <w:r w:rsidRPr="007418BD">
        <w:rPr>
          <w:rFonts w:cs="Arial"/>
          <w:sz w:val="22"/>
          <w:szCs w:val="22"/>
        </w:rPr>
        <w:t>‘</w:t>
      </w:r>
      <w:r w:rsidRPr="007418BD">
        <w:rPr>
          <w:rFonts w:cs="Arial"/>
          <w:i/>
          <w:sz w:val="22"/>
          <w:szCs w:val="22"/>
        </w:rPr>
        <w:t>National Planning Policy framework’</w:t>
      </w:r>
      <w:r w:rsidRPr="007418BD">
        <w:rPr>
          <w:rFonts w:cs="Arial"/>
          <w:sz w:val="22"/>
          <w:szCs w:val="22"/>
        </w:rPr>
        <w:t xml:space="preserve"> </w:t>
      </w:r>
      <w:r w:rsidRPr="007418BD">
        <w:rPr>
          <w:rFonts w:cs="Arial"/>
          <w:sz w:val="22"/>
          <w:szCs w:val="22"/>
          <w:lang w:eastAsia="en-GB"/>
        </w:rPr>
        <w:t>(‘’NPPF’’) 2012 states clearly that its content is to be a material consideration in the determination of applications.  T</w:t>
      </w:r>
      <w:r w:rsidRPr="007418BD">
        <w:rPr>
          <w:rFonts w:cs="Arial"/>
          <w:sz w:val="22"/>
          <w:szCs w:val="22"/>
        </w:rPr>
        <w:t xml:space="preserve">he </w:t>
      </w:r>
      <w:r w:rsidRPr="007418BD">
        <w:rPr>
          <w:rFonts w:cs="Arial"/>
          <w:i/>
          <w:sz w:val="22"/>
          <w:szCs w:val="22"/>
        </w:rPr>
        <w:t>‘</w:t>
      </w:r>
      <w:r w:rsidRPr="007418BD">
        <w:rPr>
          <w:rFonts w:cs="Arial"/>
          <w:sz w:val="22"/>
          <w:szCs w:val="22"/>
        </w:rPr>
        <w:t xml:space="preserve">NPPF’ states that due weight should be given to the adopted policies of the Local Development Framework (LDF) (Core Strategy and Sites and Detailed Policies Document) according to </w:t>
      </w:r>
      <w:r w:rsidRPr="007418BD">
        <w:rPr>
          <w:rFonts w:cs="Arial"/>
          <w:sz w:val="22"/>
          <w:szCs w:val="22"/>
        </w:rPr>
        <w:lastRenderedPageBreak/>
        <w:t xml:space="preserve">their degree of consistency with the </w:t>
      </w:r>
      <w:r w:rsidRPr="007418BD">
        <w:rPr>
          <w:rFonts w:cs="Arial"/>
          <w:i/>
          <w:sz w:val="22"/>
          <w:szCs w:val="22"/>
        </w:rPr>
        <w:t>‘NPPF’</w:t>
      </w:r>
      <w:r w:rsidRPr="007418BD">
        <w:rPr>
          <w:rFonts w:cs="Arial"/>
          <w:sz w:val="22"/>
          <w:szCs w:val="22"/>
        </w:rPr>
        <w:t xml:space="preserve"> (the closer the policies in the plan to the policies in the ‘NPPF’, the greater the weight that may be given). Accordingly, the ‘NPPF’ and the following development plan policies and supplementary planning guidance are relevant:</w:t>
      </w:r>
    </w:p>
    <w:p w:rsidR="00D73D4E" w:rsidRPr="007418BD" w:rsidRDefault="00D73D4E" w:rsidP="00D73D4E">
      <w:pPr>
        <w:keepNext/>
        <w:overflowPunct/>
        <w:autoSpaceDE/>
        <w:autoSpaceDN/>
        <w:adjustRightInd/>
        <w:jc w:val="both"/>
        <w:textAlignment w:val="auto"/>
        <w:outlineLvl w:val="0"/>
        <w:rPr>
          <w:rFonts w:cs="Arial"/>
          <w:b/>
          <w:bCs/>
          <w:sz w:val="22"/>
          <w:szCs w:val="22"/>
        </w:rPr>
      </w:pPr>
    </w:p>
    <w:p w:rsidR="00D73D4E" w:rsidRPr="007418BD" w:rsidRDefault="00D73D4E" w:rsidP="00D73D4E">
      <w:pPr>
        <w:keepNext/>
        <w:overflowPunct/>
        <w:autoSpaceDE/>
        <w:autoSpaceDN/>
        <w:adjustRightInd/>
        <w:jc w:val="both"/>
        <w:textAlignment w:val="auto"/>
        <w:outlineLvl w:val="0"/>
        <w:rPr>
          <w:rFonts w:cs="Arial"/>
          <w:b/>
          <w:bCs/>
          <w:sz w:val="22"/>
          <w:szCs w:val="22"/>
        </w:rPr>
      </w:pPr>
      <w:r w:rsidRPr="007418BD">
        <w:rPr>
          <w:rFonts w:cs="Arial"/>
          <w:b/>
          <w:bCs/>
          <w:sz w:val="22"/>
          <w:szCs w:val="22"/>
        </w:rPr>
        <w:t>8. Relevant Policies</w:t>
      </w:r>
    </w:p>
    <w:p w:rsidR="00D73D4E" w:rsidRPr="007418BD" w:rsidRDefault="00D73D4E" w:rsidP="00D73D4E">
      <w:pPr>
        <w:overflowPunct/>
        <w:autoSpaceDE/>
        <w:autoSpaceDN/>
        <w:adjustRightInd/>
        <w:textAlignment w:val="auto"/>
        <w:rPr>
          <w:rFonts w:cs="Arial"/>
          <w:sz w:val="22"/>
          <w:szCs w:val="22"/>
        </w:rPr>
      </w:pPr>
    </w:p>
    <w:p w:rsidR="00D73D4E" w:rsidRPr="007418BD" w:rsidRDefault="00D73D4E" w:rsidP="00D73D4E">
      <w:pPr>
        <w:overflowPunct/>
        <w:autoSpaceDE/>
        <w:autoSpaceDN/>
        <w:adjustRightInd/>
        <w:contextualSpacing/>
        <w:jc w:val="both"/>
        <w:textAlignment w:val="auto"/>
        <w:rPr>
          <w:rFonts w:cs="Arial"/>
          <w:sz w:val="22"/>
          <w:szCs w:val="22"/>
          <w:lang w:eastAsia="en-GB"/>
        </w:rPr>
      </w:pPr>
      <w:r w:rsidRPr="007418BD">
        <w:rPr>
          <w:rFonts w:cs="Arial"/>
          <w:sz w:val="22"/>
          <w:szCs w:val="22"/>
          <w:lang w:eastAsia="ar-SA"/>
        </w:rPr>
        <w:t>The application has been assessed against the following policies:</w:t>
      </w:r>
    </w:p>
    <w:p w:rsidR="00D73D4E" w:rsidRPr="007418BD" w:rsidRDefault="00D73D4E" w:rsidP="00D73D4E">
      <w:pPr>
        <w:overflowPunct/>
        <w:autoSpaceDE/>
        <w:autoSpaceDN/>
        <w:adjustRightInd/>
        <w:contextualSpacing/>
        <w:jc w:val="both"/>
        <w:textAlignment w:val="auto"/>
        <w:rPr>
          <w:rFonts w:cs="Arial"/>
          <w:sz w:val="22"/>
          <w:szCs w:val="22"/>
          <w:lang w:eastAsia="ar-SA"/>
        </w:rPr>
      </w:pPr>
    </w:p>
    <w:p w:rsidR="006E5384" w:rsidRDefault="006E5384" w:rsidP="006E5384">
      <w:pPr>
        <w:overflowPunct/>
        <w:autoSpaceDE/>
        <w:autoSpaceDN/>
        <w:adjustRightInd/>
        <w:ind w:left="720" w:hanging="720"/>
        <w:textAlignment w:val="auto"/>
        <w:rPr>
          <w:rFonts w:cs="Arial"/>
          <w:b/>
          <w:bCs/>
          <w:sz w:val="22"/>
          <w:szCs w:val="22"/>
        </w:rPr>
      </w:pPr>
    </w:p>
    <w:p w:rsidR="006E5384" w:rsidRDefault="006E5384" w:rsidP="006E5384">
      <w:pPr>
        <w:overflowPunct/>
        <w:autoSpaceDE/>
        <w:autoSpaceDN/>
        <w:adjustRightInd/>
        <w:ind w:left="720" w:hanging="720"/>
        <w:textAlignment w:val="auto"/>
        <w:rPr>
          <w:rFonts w:cs="Arial"/>
          <w:b/>
          <w:bCs/>
          <w:sz w:val="22"/>
          <w:szCs w:val="22"/>
        </w:rPr>
      </w:pPr>
      <w:r w:rsidRPr="007418BD">
        <w:rPr>
          <w:rFonts w:cs="Arial"/>
          <w:b/>
          <w:bCs/>
          <w:sz w:val="22"/>
          <w:szCs w:val="22"/>
        </w:rPr>
        <w:t>National</w:t>
      </w:r>
    </w:p>
    <w:p w:rsidR="006E5384" w:rsidRPr="007418BD" w:rsidRDefault="006E5384" w:rsidP="006E5384">
      <w:pPr>
        <w:overflowPunct/>
        <w:autoSpaceDE/>
        <w:autoSpaceDN/>
        <w:adjustRightInd/>
        <w:textAlignment w:val="auto"/>
        <w:rPr>
          <w:rFonts w:cs="Arial"/>
          <w:sz w:val="22"/>
          <w:szCs w:val="22"/>
        </w:rPr>
      </w:pPr>
      <w:r w:rsidRPr="007418BD">
        <w:rPr>
          <w:rFonts w:cs="Arial"/>
          <w:sz w:val="22"/>
          <w:szCs w:val="22"/>
        </w:rPr>
        <w:t>National Planning Policy Framework;</w:t>
      </w:r>
    </w:p>
    <w:p w:rsidR="006E5384" w:rsidRPr="007418BD" w:rsidRDefault="006E5384" w:rsidP="006E5384">
      <w:pPr>
        <w:overflowPunct/>
        <w:autoSpaceDE/>
        <w:autoSpaceDN/>
        <w:adjustRightInd/>
        <w:textAlignment w:val="auto"/>
        <w:rPr>
          <w:rFonts w:cs="Arial"/>
          <w:sz w:val="22"/>
          <w:szCs w:val="22"/>
        </w:rPr>
      </w:pPr>
      <w:r w:rsidRPr="007418BD">
        <w:rPr>
          <w:rFonts w:cs="Arial"/>
          <w:sz w:val="22"/>
          <w:szCs w:val="22"/>
        </w:rPr>
        <w:t>National Planning Policy Guidance;</w:t>
      </w:r>
    </w:p>
    <w:p w:rsidR="006E5384" w:rsidRPr="007418BD" w:rsidRDefault="006E5384" w:rsidP="006E5384">
      <w:pPr>
        <w:overflowPunct/>
        <w:autoSpaceDE/>
        <w:autoSpaceDN/>
        <w:adjustRightInd/>
        <w:ind w:left="720" w:hanging="720"/>
        <w:textAlignment w:val="auto"/>
        <w:rPr>
          <w:rFonts w:cs="Arial"/>
          <w:sz w:val="22"/>
          <w:szCs w:val="22"/>
        </w:rPr>
      </w:pPr>
    </w:p>
    <w:p w:rsidR="006E5384" w:rsidRPr="007418BD" w:rsidRDefault="006E5384" w:rsidP="006E5384">
      <w:pPr>
        <w:overflowPunct/>
        <w:autoSpaceDE/>
        <w:autoSpaceDN/>
        <w:adjustRightInd/>
        <w:ind w:left="720" w:hanging="720"/>
        <w:textAlignment w:val="auto"/>
        <w:rPr>
          <w:rFonts w:cs="Arial"/>
          <w:b/>
          <w:sz w:val="22"/>
          <w:szCs w:val="22"/>
        </w:rPr>
      </w:pPr>
      <w:r w:rsidRPr="007418BD">
        <w:rPr>
          <w:rFonts w:cs="Arial"/>
          <w:b/>
          <w:sz w:val="22"/>
          <w:szCs w:val="22"/>
        </w:rPr>
        <w:t>RBC Local Development Framework</w:t>
      </w:r>
    </w:p>
    <w:p w:rsidR="006E5384" w:rsidRPr="007418BD" w:rsidRDefault="006E5384" w:rsidP="006E5384">
      <w:pPr>
        <w:overflowPunct/>
        <w:autoSpaceDE/>
        <w:autoSpaceDN/>
        <w:adjustRightInd/>
        <w:ind w:left="720" w:hanging="720"/>
        <w:textAlignment w:val="auto"/>
        <w:rPr>
          <w:rFonts w:cs="Arial"/>
          <w:b/>
          <w:sz w:val="22"/>
          <w:szCs w:val="22"/>
        </w:rPr>
      </w:pPr>
      <w:r w:rsidRPr="00BD13F6">
        <w:rPr>
          <w:rFonts w:cs="Arial"/>
          <w:b/>
          <w:sz w:val="22"/>
          <w:szCs w:val="22"/>
          <w:u w:val="single"/>
        </w:rPr>
        <w:t>Core Strategy 2008 (Altered 2015</w:t>
      </w:r>
      <w:r w:rsidRPr="007418BD">
        <w:rPr>
          <w:rFonts w:cs="Arial"/>
          <w:b/>
          <w:sz w:val="22"/>
          <w:szCs w:val="22"/>
        </w:rPr>
        <w:t>)</w:t>
      </w:r>
    </w:p>
    <w:p w:rsidR="006E5384" w:rsidRPr="007418BD" w:rsidRDefault="006E5384" w:rsidP="006E5384">
      <w:pPr>
        <w:pStyle w:val="MemoParagraph"/>
        <w:overflowPunct w:val="0"/>
        <w:autoSpaceDE w:val="0"/>
        <w:autoSpaceDN w:val="0"/>
        <w:adjustRightInd w:val="0"/>
        <w:textAlignment w:val="baseline"/>
        <w:rPr>
          <w:szCs w:val="22"/>
        </w:rPr>
      </w:pPr>
      <w:r w:rsidRPr="007418BD">
        <w:rPr>
          <w:szCs w:val="22"/>
        </w:rPr>
        <w:t>CS7</w:t>
      </w:r>
      <w:r w:rsidRPr="007418BD">
        <w:rPr>
          <w:szCs w:val="22"/>
        </w:rPr>
        <w:tab/>
        <w:t>Design and the Public Realm</w:t>
      </w:r>
    </w:p>
    <w:p w:rsidR="006E5384" w:rsidRDefault="006E5384" w:rsidP="006E5384">
      <w:pPr>
        <w:overflowPunct/>
        <w:autoSpaceDE/>
        <w:autoSpaceDN/>
        <w:adjustRightInd/>
        <w:ind w:left="720" w:hanging="720"/>
        <w:textAlignment w:val="auto"/>
        <w:rPr>
          <w:rFonts w:cs="Arial"/>
          <w:b/>
          <w:bCs/>
          <w:sz w:val="22"/>
          <w:szCs w:val="22"/>
        </w:rPr>
      </w:pPr>
    </w:p>
    <w:p w:rsidR="006E5384" w:rsidRPr="00BD13F6" w:rsidRDefault="006E5384" w:rsidP="006E5384">
      <w:pPr>
        <w:overflowPunct/>
        <w:autoSpaceDE/>
        <w:autoSpaceDN/>
        <w:adjustRightInd/>
        <w:ind w:left="720" w:hanging="720"/>
        <w:textAlignment w:val="auto"/>
        <w:rPr>
          <w:rFonts w:cs="Arial"/>
          <w:b/>
          <w:bCs/>
          <w:sz w:val="22"/>
          <w:szCs w:val="22"/>
          <w:u w:val="single"/>
        </w:rPr>
      </w:pPr>
      <w:r w:rsidRPr="00BD13F6">
        <w:rPr>
          <w:rFonts w:cs="Arial"/>
          <w:b/>
          <w:bCs/>
          <w:sz w:val="22"/>
          <w:szCs w:val="22"/>
          <w:u w:val="single"/>
        </w:rPr>
        <w:t>Sites and Detailed Policies Document 2012 (Altered 2015)</w:t>
      </w:r>
    </w:p>
    <w:p w:rsidR="006E5384" w:rsidRPr="005755CE" w:rsidRDefault="006E5384" w:rsidP="006E5384">
      <w:pPr>
        <w:pStyle w:val="PlainText"/>
        <w:spacing w:line="276" w:lineRule="auto"/>
        <w:rPr>
          <w:rFonts w:ascii="Trebuchet MS" w:hAnsi="Trebuchet MS"/>
          <w:sz w:val="22"/>
          <w:szCs w:val="22"/>
        </w:rPr>
      </w:pPr>
      <w:r w:rsidRPr="005755CE">
        <w:rPr>
          <w:rFonts w:ascii="Trebuchet MS" w:hAnsi="Trebuchet MS"/>
          <w:sz w:val="22"/>
          <w:szCs w:val="22"/>
        </w:rPr>
        <w:t xml:space="preserve">DM4 (Safeguarding Amenity) </w:t>
      </w:r>
    </w:p>
    <w:p w:rsidR="006E5384" w:rsidRPr="005755CE" w:rsidRDefault="006E5384" w:rsidP="006E5384">
      <w:pPr>
        <w:pStyle w:val="PlainText"/>
        <w:spacing w:line="276" w:lineRule="auto"/>
        <w:rPr>
          <w:rFonts w:ascii="Trebuchet MS" w:hAnsi="Trebuchet MS"/>
          <w:sz w:val="22"/>
          <w:szCs w:val="22"/>
        </w:rPr>
      </w:pPr>
      <w:r w:rsidRPr="005755CE">
        <w:rPr>
          <w:rFonts w:ascii="Trebuchet MS" w:hAnsi="Trebuchet MS"/>
          <w:sz w:val="22"/>
          <w:szCs w:val="22"/>
        </w:rPr>
        <w:t>DM9 (House Extensions and Ancillary Accommodation)</w:t>
      </w:r>
    </w:p>
    <w:p w:rsidR="006E5384" w:rsidRPr="005755CE" w:rsidRDefault="006E5384" w:rsidP="006E5384">
      <w:pPr>
        <w:pStyle w:val="PlainText"/>
        <w:spacing w:line="276" w:lineRule="auto"/>
        <w:rPr>
          <w:rFonts w:ascii="Trebuchet MS" w:hAnsi="Trebuchet MS"/>
          <w:sz w:val="22"/>
          <w:szCs w:val="22"/>
        </w:rPr>
      </w:pPr>
      <w:r w:rsidRPr="005755CE">
        <w:rPr>
          <w:rFonts w:ascii="Trebuchet MS" w:hAnsi="Trebuchet MS"/>
          <w:sz w:val="22"/>
          <w:szCs w:val="22"/>
        </w:rPr>
        <w:t>D</w:t>
      </w:r>
      <w:r>
        <w:rPr>
          <w:rFonts w:ascii="Trebuchet MS" w:hAnsi="Trebuchet MS"/>
          <w:sz w:val="22"/>
          <w:szCs w:val="22"/>
        </w:rPr>
        <w:t>M</w:t>
      </w:r>
      <w:r w:rsidRPr="005755CE">
        <w:rPr>
          <w:rFonts w:ascii="Trebuchet MS" w:hAnsi="Trebuchet MS"/>
          <w:sz w:val="22"/>
          <w:szCs w:val="22"/>
        </w:rPr>
        <w:t>10 (Amenity Space)</w:t>
      </w:r>
    </w:p>
    <w:p w:rsidR="006E5384" w:rsidRDefault="006E5384" w:rsidP="006E5384">
      <w:pPr>
        <w:overflowPunct/>
        <w:autoSpaceDE/>
        <w:autoSpaceDN/>
        <w:adjustRightInd/>
        <w:textAlignment w:val="auto"/>
        <w:rPr>
          <w:rFonts w:cs="Arial"/>
          <w:b/>
          <w:bCs/>
          <w:sz w:val="22"/>
          <w:szCs w:val="22"/>
        </w:rPr>
      </w:pPr>
      <w:r w:rsidRPr="005755CE">
        <w:rPr>
          <w:sz w:val="22"/>
          <w:szCs w:val="22"/>
        </w:rPr>
        <w:t>Supplementary Planning Guidance - A Design Guide to House Extensions (2003)</w:t>
      </w:r>
    </w:p>
    <w:p w:rsidR="00D73D4E" w:rsidRPr="007418BD" w:rsidRDefault="00D73D4E" w:rsidP="006E5384">
      <w:pPr>
        <w:overflowPunct/>
        <w:autoSpaceDE/>
        <w:autoSpaceDN/>
        <w:adjustRightInd/>
        <w:jc w:val="both"/>
        <w:textAlignment w:val="auto"/>
        <w:rPr>
          <w:rFonts w:cs="Arial"/>
          <w:b/>
          <w:bCs/>
          <w:sz w:val="22"/>
          <w:szCs w:val="22"/>
        </w:rPr>
      </w:pPr>
    </w:p>
    <w:p w:rsidR="00D73D4E" w:rsidRDefault="006929FA" w:rsidP="00D73D4E">
      <w:pPr>
        <w:overflowPunct/>
        <w:autoSpaceDE/>
        <w:autoSpaceDN/>
        <w:adjustRightInd/>
        <w:jc w:val="both"/>
        <w:textAlignment w:val="auto"/>
        <w:rPr>
          <w:rFonts w:cs="Arial"/>
          <w:b/>
          <w:bCs/>
          <w:sz w:val="22"/>
          <w:szCs w:val="22"/>
        </w:rPr>
      </w:pPr>
      <w:r w:rsidRPr="007418BD">
        <w:rPr>
          <w:rFonts w:cs="Arial"/>
          <w:b/>
          <w:bCs/>
          <w:sz w:val="22"/>
          <w:szCs w:val="22"/>
        </w:rPr>
        <w:t xml:space="preserve">9. </w:t>
      </w:r>
      <w:r w:rsidR="00D73D4E" w:rsidRPr="007418BD">
        <w:rPr>
          <w:rFonts w:cs="Arial"/>
          <w:b/>
          <w:bCs/>
          <w:sz w:val="22"/>
          <w:szCs w:val="22"/>
        </w:rPr>
        <w:t>Appraisal</w:t>
      </w:r>
    </w:p>
    <w:p w:rsidR="00330E9D" w:rsidRDefault="00330E9D" w:rsidP="00D73D4E">
      <w:pPr>
        <w:overflowPunct/>
        <w:autoSpaceDE/>
        <w:autoSpaceDN/>
        <w:adjustRightInd/>
        <w:jc w:val="both"/>
        <w:textAlignment w:val="auto"/>
        <w:rPr>
          <w:rFonts w:cs="Arial"/>
          <w:b/>
          <w:bCs/>
          <w:sz w:val="22"/>
          <w:szCs w:val="22"/>
        </w:rPr>
      </w:pPr>
    </w:p>
    <w:p w:rsidR="00330E9D" w:rsidRDefault="00330E9D" w:rsidP="00D73D4E">
      <w:pPr>
        <w:overflowPunct/>
        <w:autoSpaceDE/>
        <w:autoSpaceDN/>
        <w:adjustRightInd/>
        <w:jc w:val="both"/>
        <w:textAlignment w:val="auto"/>
        <w:rPr>
          <w:sz w:val="22"/>
          <w:szCs w:val="22"/>
          <w:u w:val="single"/>
        </w:rPr>
      </w:pPr>
      <w:r w:rsidRPr="005755CE">
        <w:rPr>
          <w:sz w:val="22"/>
          <w:szCs w:val="22"/>
          <w:u w:val="single"/>
        </w:rPr>
        <w:t>Design, impact on the host dwelling, character of the area and street scene</w:t>
      </w:r>
    </w:p>
    <w:p w:rsidR="00330E9D" w:rsidRPr="007418BD" w:rsidRDefault="00330E9D" w:rsidP="00D73D4E">
      <w:pPr>
        <w:overflowPunct/>
        <w:autoSpaceDE/>
        <w:autoSpaceDN/>
        <w:adjustRightInd/>
        <w:jc w:val="both"/>
        <w:textAlignment w:val="auto"/>
        <w:rPr>
          <w:rFonts w:cs="Arial"/>
          <w:b/>
          <w:bCs/>
          <w:sz w:val="22"/>
          <w:szCs w:val="22"/>
        </w:rPr>
      </w:pPr>
    </w:p>
    <w:p w:rsidR="00732772" w:rsidRDefault="00732772" w:rsidP="00732772">
      <w:pPr>
        <w:spacing w:line="276" w:lineRule="auto"/>
        <w:rPr>
          <w:sz w:val="22"/>
          <w:szCs w:val="22"/>
        </w:rPr>
      </w:pPr>
      <w:r>
        <w:rPr>
          <w:sz w:val="22"/>
          <w:szCs w:val="22"/>
        </w:rPr>
        <w:t>As the proposed extension is to</w:t>
      </w:r>
      <w:r w:rsidRPr="005755CE">
        <w:rPr>
          <w:sz w:val="22"/>
          <w:szCs w:val="22"/>
        </w:rPr>
        <w:t xml:space="preserve"> the rear of the property the proposal would not be visible from the street-scene</w:t>
      </w:r>
      <w:bookmarkStart w:id="0" w:name="_GoBack"/>
      <w:bookmarkEnd w:id="0"/>
      <w:r w:rsidRPr="005755CE">
        <w:rPr>
          <w:sz w:val="22"/>
          <w:szCs w:val="22"/>
        </w:rPr>
        <w:t xml:space="preserve"> along</w:t>
      </w:r>
      <w:r>
        <w:rPr>
          <w:sz w:val="22"/>
          <w:szCs w:val="22"/>
        </w:rPr>
        <w:t xml:space="preserve"> the </w:t>
      </w:r>
      <w:proofErr w:type="spellStart"/>
      <w:r>
        <w:rPr>
          <w:sz w:val="22"/>
          <w:szCs w:val="22"/>
        </w:rPr>
        <w:t>Copperfields</w:t>
      </w:r>
      <w:proofErr w:type="spellEnd"/>
      <w:r>
        <w:rPr>
          <w:sz w:val="22"/>
          <w:szCs w:val="22"/>
        </w:rPr>
        <w:t xml:space="preserve"> road.</w:t>
      </w:r>
      <w:r w:rsidRPr="005755CE">
        <w:rPr>
          <w:sz w:val="22"/>
          <w:szCs w:val="22"/>
        </w:rPr>
        <w:t xml:space="preserve"> </w:t>
      </w:r>
    </w:p>
    <w:p w:rsidR="00732772" w:rsidRPr="00B96B4B" w:rsidRDefault="00732772" w:rsidP="00732772">
      <w:pPr>
        <w:spacing w:line="276" w:lineRule="auto"/>
        <w:rPr>
          <w:sz w:val="22"/>
          <w:szCs w:val="22"/>
        </w:rPr>
      </w:pPr>
    </w:p>
    <w:p w:rsidR="00732772" w:rsidRDefault="00732772" w:rsidP="00732772">
      <w:pPr>
        <w:spacing w:line="276" w:lineRule="auto"/>
        <w:rPr>
          <w:sz w:val="22"/>
          <w:szCs w:val="22"/>
        </w:rPr>
      </w:pPr>
      <w:r w:rsidRPr="00B96B4B">
        <w:rPr>
          <w:sz w:val="22"/>
          <w:szCs w:val="22"/>
        </w:rPr>
        <w:t>The extension would be modest in depth and with materials to match existing conservatory</w:t>
      </w:r>
      <w:r w:rsidR="000A6E6D" w:rsidRPr="00B96B4B">
        <w:rPr>
          <w:sz w:val="22"/>
          <w:szCs w:val="22"/>
        </w:rPr>
        <w:t xml:space="preserve"> (that it is replacing)</w:t>
      </w:r>
      <w:r w:rsidR="00330E9D" w:rsidRPr="00B96B4B">
        <w:rPr>
          <w:sz w:val="22"/>
          <w:szCs w:val="22"/>
        </w:rPr>
        <w:t>. I</w:t>
      </w:r>
      <w:r w:rsidR="00330E9D">
        <w:rPr>
          <w:sz w:val="22"/>
          <w:szCs w:val="22"/>
        </w:rPr>
        <w:t xml:space="preserve">t would not protrude past the existing rear elevation of the family room and </w:t>
      </w:r>
      <w:r w:rsidRPr="005755CE">
        <w:rPr>
          <w:sz w:val="22"/>
          <w:szCs w:val="22"/>
        </w:rPr>
        <w:t>is considered to integrate satisfactorily with the character of the host dwelling and visual amenity of the surrounding area.</w:t>
      </w:r>
    </w:p>
    <w:p w:rsidR="000A6E6D" w:rsidRDefault="000A6E6D" w:rsidP="00732772">
      <w:pPr>
        <w:spacing w:line="276" w:lineRule="auto"/>
        <w:rPr>
          <w:sz w:val="22"/>
          <w:szCs w:val="22"/>
        </w:rPr>
      </w:pPr>
    </w:p>
    <w:p w:rsidR="000A6E6D" w:rsidRDefault="000A6E6D" w:rsidP="00732772">
      <w:pPr>
        <w:spacing w:line="276" w:lineRule="auto"/>
        <w:rPr>
          <w:sz w:val="22"/>
          <w:szCs w:val="22"/>
        </w:rPr>
      </w:pPr>
      <w:r w:rsidRPr="005755CE">
        <w:rPr>
          <w:sz w:val="22"/>
          <w:szCs w:val="22"/>
        </w:rPr>
        <w:t>The host dwelling would retain amenity s</w:t>
      </w:r>
      <w:r>
        <w:rPr>
          <w:sz w:val="22"/>
          <w:szCs w:val="22"/>
        </w:rPr>
        <w:t>pace to the rear elevation</w:t>
      </w:r>
      <w:r w:rsidRPr="005755CE">
        <w:rPr>
          <w:sz w:val="22"/>
          <w:szCs w:val="22"/>
        </w:rPr>
        <w:t xml:space="preserve"> which is considered adequate for a dwelling of this size and relative to the character of amenity spaces to surrounding dwellings.</w:t>
      </w:r>
      <w:r>
        <w:rPr>
          <w:sz w:val="22"/>
          <w:szCs w:val="22"/>
        </w:rPr>
        <w:t xml:space="preserve"> </w:t>
      </w:r>
    </w:p>
    <w:p w:rsidR="000A6E6D" w:rsidRDefault="000A6E6D" w:rsidP="00732772">
      <w:pPr>
        <w:spacing w:line="276" w:lineRule="auto"/>
        <w:rPr>
          <w:sz w:val="22"/>
          <w:szCs w:val="22"/>
        </w:rPr>
      </w:pPr>
    </w:p>
    <w:p w:rsidR="00330E9D" w:rsidRDefault="00330E9D" w:rsidP="00732772">
      <w:pPr>
        <w:spacing w:line="276" w:lineRule="auto"/>
        <w:rPr>
          <w:sz w:val="22"/>
          <w:szCs w:val="22"/>
        </w:rPr>
      </w:pPr>
      <w:r>
        <w:rPr>
          <w:sz w:val="22"/>
          <w:szCs w:val="22"/>
        </w:rPr>
        <w:t xml:space="preserve">The proposed extension would be set back 2.5m from the boundary and would therefore retain the existing spaciousness and not appear unduly cramped. </w:t>
      </w:r>
    </w:p>
    <w:p w:rsidR="00330E9D" w:rsidRDefault="00330E9D" w:rsidP="00732772">
      <w:pPr>
        <w:spacing w:line="276" w:lineRule="auto"/>
        <w:rPr>
          <w:sz w:val="22"/>
          <w:szCs w:val="22"/>
        </w:rPr>
      </w:pPr>
    </w:p>
    <w:p w:rsidR="000A6E6D" w:rsidRPr="005755CE" w:rsidRDefault="000A6E6D" w:rsidP="000A6E6D">
      <w:pPr>
        <w:spacing w:line="276" w:lineRule="auto"/>
        <w:jc w:val="both"/>
        <w:rPr>
          <w:sz w:val="22"/>
          <w:szCs w:val="22"/>
        </w:rPr>
      </w:pPr>
      <w:r w:rsidRPr="005755CE">
        <w:rPr>
          <w:sz w:val="22"/>
          <w:szCs w:val="22"/>
        </w:rPr>
        <w:t>The proposal wo</w:t>
      </w:r>
      <w:r w:rsidR="00330E9D">
        <w:rPr>
          <w:sz w:val="22"/>
          <w:szCs w:val="22"/>
        </w:rPr>
        <w:t>uld accord with Policies CS7,</w:t>
      </w:r>
      <w:r w:rsidRPr="005755CE">
        <w:rPr>
          <w:sz w:val="22"/>
          <w:szCs w:val="22"/>
        </w:rPr>
        <w:t xml:space="preserve"> DM9</w:t>
      </w:r>
      <w:r w:rsidR="00330E9D">
        <w:rPr>
          <w:sz w:val="22"/>
          <w:szCs w:val="22"/>
        </w:rPr>
        <w:t xml:space="preserve"> and DM10</w:t>
      </w:r>
      <w:r w:rsidRPr="005755CE">
        <w:rPr>
          <w:sz w:val="22"/>
          <w:szCs w:val="22"/>
        </w:rPr>
        <w:t>.</w:t>
      </w:r>
    </w:p>
    <w:p w:rsidR="000A6E6D" w:rsidRDefault="000A6E6D" w:rsidP="00732772">
      <w:pPr>
        <w:spacing w:line="276" w:lineRule="auto"/>
        <w:rPr>
          <w:sz w:val="22"/>
          <w:szCs w:val="22"/>
        </w:rPr>
      </w:pPr>
    </w:p>
    <w:p w:rsidR="00D1598B" w:rsidRDefault="00D1598B" w:rsidP="00D1598B">
      <w:pPr>
        <w:spacing w:line="276" w:lineRule="auto"/>
        <w:rPr>
          <w:sz w:val="22"/>
          <w:szCs w:val="22"/>
          <w:u w:val="single"/>
        </w:rPr>
      </w:pPr>
      <w:r w:rsidRPr="005755CE">
        <w:rPr>
          <w:sz w:val="22"/>
          <w:szCs w:val="22"/>
          <w:u w:val="single"/>
        </w:rPr>
        <w:t>Impact on neighbouring amenity</w:t>
      </w:r>
    </w:p>
    <w:p w:rsidR="00D1598B" w:rsidRDefault="00D1598B" w:rsidP="00732772">
      <w:pPr>
        <w:spacing w:line="276" w:lineRule="auto"/>
        <w:rPr>
          <w:sz w:val="22"/>
          <w:szCs w:val="22"/>
        </w:rPr>
      </w:pPr>
    </w:p>
    <w:p w:rsidR="00D1598B" w:rsidRPr="001F6B14" w:rsidRDefault="00D1598B" w:rsidP="00732772">
      <w:pPr>
        <w:spacing w:line="276" w:lineRule="auto"/>
        <w:rPr>
          <w:sz w:val="22"/>
          <w:szCs w:val="22"/>
        </w:rPr>
      </w:pPr>
      <w:r w:rsidRPr="001F6B14">
        <w:rPr>
          <w:sz w:val="22"/>
          <w:szCs w:val="22"/>
        </w:rPr>
        <w:t xml:space="preserve">The proposed extension would be set back 0.2m from the existing side elevation of the </w:t>
      </w:r>
      <w:r w:rsidR="00B716BF" w:rsidRPr="001F6B14">
        <w:rPr>
          <w:sz w:val="22"/>
          <w:szCs w:val="22"/>
        </w:rPr>
        <w:t xml:space="preserve">property. It would protrude approximately 2.5m past the rear elevation of no. 15 </w:t>
      </w:r>
      <w:proofErr w:type="spellStart"/>
      <w:r w:rsidR="00B716BF" w:rsidRPr="001F6B14">
        <w:rPr>
          <w:sz w:val="22"/>
          <w:szCs w:val="22"/>
        </w:rPr>
        <w:t>Copperfields</w:t>
      </w:r>
      <w:proofErr w:type="spellEnd"/>
      <w:r w:rsidR="00B716BF" w:rsidRPr="001F6B14">
        <w:rPr>
          <w:sz w:val="22"/>
          <w:szCs w:val="22"/>
        </w:rPr>
        <w:t>. Giv</w:t>
      </w:r>
      <w:r w:rsidR="001F6B14">
        <w:rPr>
          <w:sz w:val="22"/>
          <w:szCs w:val="22"/>
        </w:rPr>
        <w:t>en the 2.5m gap to the boundary and</w:t>
      </w:r>
      <w:r w:rsidR="00B716BF" w:rsidRPr="001F6B14">
        <w:rPr>
          <w:sz w:val="22"/>
          <w:szCs w:val="22"/>
        </w:rPr>
        <w:t xml:space="preserve"> that the proposed extension is </w:t>
      </w:r>
      <w:r w:rsidR="00B716BF" w:rsidRPr="001F6B14">
        <w:rPr>
          <w:sz w:val="22"/>
          <w:szCs w:val="22"/>
        </w:rPr>
        <w:lastRenderedPageBreak/>
        <w:t>single storey</w:t>
      </w:r>
      <w:r w:rsidR="00195F0B" w:rsidRPr="001F6B14">
        <w:rPr>
          <w:sz w:val="22"/>
          <w:szCs w:val="22"/>
        </w:rPr>
        <w:t xml:space="preserve"> it is considered that the proposal would not appear overbearing to no. 15 </w:t>
      </w:r>
      <w:proofErr w:type="spellStart"/>
      <w:r w:rsidR="00195F0B" w:rsidRPr="001F6B14">
        <w:rPr>
          <w:sz w:val="22"/>
          <w:szCs w:val="22"/>
        </w:rPr>
        <w:t>Copperfields</w:t>
      </w:r>
      <w:proofErr w:type="spellEnd"/>
      <w:r w:rsidR="00195F0B" w:rsidRPr="001F6B14">
        <w:rPr>
          <w:sz w:val="22"/>
          <w:szCs w:val="22"/>
        </w:rPr>
        <w:t xml:space="preserve"> or result in any loss of light.</w:t>
      </w:r>
    </w:p>
    <w:p w:rsidR="001F6B14" w:rsidRDefault="001F6B14" w:rsidP="00732772">
      <w:pPr>
        <w:spacing w:line="276" w:lineRule="auto"/>
        <w:rPr>
          <w:sz w:val="22"/>
          <w:szCs w:val="22"/>
        </w:rPr>
      </w:pPr>
    </w:p>
    <w:p w:rsidR="00B96B4B" w:rsidRDefault="001F6B14" w:rsidP="00732772">
      <w:pPr>
        <w:spacing w:line="276" w:lineRule="auto"/>
        <w:rPr>
          <w:sz w:val="22"/>
          <w:szCs w:val="22"/>
        </w:rPr>
      </w:pPr>
      <w:r>
        <w:rPr>
          <w:sz w:val="22"/>
          <w:szCs w:val="22"/>
        </w:rPr>
        <w:t xml:space="preserve">As the proposal is for a single storey that maintains a 2.5m distance to the boundary and that no.15 </w:t>
      </w:r>
      <w:proofErr w:type="spellStart"/>
      <w:r>
        <w:rPr>
          <w:sz w:val="22"/>
          <w:szCs w:val="22"/>
        </w:rPr>
        <w:t>Copperfields</w:t>
      </w:r>
      <w:proofErr w:type="spellEnd"/>
      <w:r>
        <w:rPr>
          <w:sz w:val="22"/>
          <w:szCs w:val="22"/>
        </w:rPr>
        <w:t xml:space="preserve"> has no side facing ground floor windows the extension would not </w:t>
      </w:r>
      <w:r w:rsidR="00195F0B" w:rsidRPr="00195F0B">
        <w:rPr>
          <w:sz w:val="22"/>
          <w:szCs w:val="22"/>
        </w:rPr>
        <w:t>have a detrimental impact in terms of privacy or overlooking</w:t>
      </w:r>
      <w:r w:rsidR="00B96B4B">
        <w:rPr>
          <w:sz w:val="22"/>
          <w:szCs w:val="22"/>
        </w:rPr>
        <w:t>.</w:t>
      </w:r>
    </w:p>
    <w:p w:rsidR="00B96B4B" w:rsidRDefault="00B96B4B" w:rsidP="00732772">
      <w:pPr>
        <w:spacing w:line="276" w:lineRule="auto"/>
        <w:rPr>
          <w:sz w:val="22"/>
          <w:szCs w:val="22"/>
        </w:rPr>
      </w:pPr>
    </w:p>
    <w:p w:rsidR="00D1598B" w:rsidRDefault="00B96B4B" w:rsidP="00732772">
      <w:pPr>
        <w:spacing w:line="276" w:lineRule="auto"/>
        <w:rPr>
          <w:sz w:val="22"/>
          <w:szCs w:val="22"/>
        </w:rPr>
      </w:pPr>
      <w:r>
        <w:rPr>
          <w:sz w:val="22"/>
          <w:szCs w:val="22"/>
        </w:rPr>
        <w:t xml:space="preserve">The proposals would not have any adverse effects </w:t>
      </w:r>
      <w:r>
        <w:rPr>
          <w:sz w:val="22"/>
          <w:szCs w:val="22"/>
        </w:rPr>
        <w:t xml:space="preserve">for </w:t>
      </w:r>
      <w:r>
        <w:rPr>
          <w:sz w:val="22"/>
          <w:szCs w:val="22"/>
        </w:rPr>
        <w:t xml:space="preserve">no. 19 </w:t>
      </w:r>
      <w:proofErr w:type="spellStart"/>
      <w:r>
        <w:rPr>
          <w:sz w:val="22"/>
          <w:szCs w:val="22"/>
        </w:rPr>
        <w:t>Copper</w:t>
      </w:r>
      <w:r>
        <w:rPr>
          <w:sz w:val="22"/>
          <w:szCs w:val="22"/>
        </w:rPr>
        <w:t>fields</w:t>
      </w:r>
      <w:proofErr w:type="spellEnd"/>
      <w:r w:rsidR="00195F0B" w:rsidRPr="00195F0B">
        <w:rPr>
          <w:sz w:val="22"/>
          <w:szCs w:val="22"/>
        </w:rPr>
        <w:t xml:space="preserve"> and is in accord with Policies DM4 and DM9.</w:t>
      </w:r>
    </w:p>
    <w:p w:rsidR="001F6B14" w:rsidRDefault="001F6B14" w:rsidP="00732772">
      <w:pPr>
        <w:spacing w:line="276" w:lineRule="auto"/>
        <w:rPr>
          <w:sz w:val="22"/>
          <w:szCs w:val="22"/>
        </w:rPr>
      </w:pPr>
    </w:p>
    <w:p w:rsidR="006929FA" w:rsidRPr="007418BD" w:rsidRDefault="006929FA" w:rsidP="00D73D4E">
      <w:pPr>
        <w:overflowPunct/>
        <w:autoSpaceDE/>
        <w:autoSpaceDN/>
        <w:adjustRightInd/>
        <w:jc w:val="both"/>
        <w:textAlignment w:val="auto"/>
        <w:rPr>
          <w:rFonts w:cs="Arial"/>
          <w:b/>
          <w:bCs/>
          <w:sz w:val="22"/>
          <w:szCs w:val="22"/>
        </w:rPr>
      </w:pPr>
    </w:p>
    <w:p w:rsidR="006929FA" w:rsidRPr="007418BD" w:rsidRDefault="006929FA" w:rsidP="00D73D4E">
      <w:pPr>
        <w:overflowPunct/>
        <w:autoSpaceDE/>
        <w:autoSpaceDN/>
        <w:adjustRightInd/>
        <w:jc w:val="both"/>
        <w:textAlignment w:val="auto"/>
        <w:rPr>
          <w:rFonts w:cs="Arial"/>
          <w:b/>
          <w:bCs/>
          <w:sz w:val="22"/>
          <w:szCs w:val="22"/>
        </w:rPr>
      </w:pPr>
      <w:r w:rsidRPr="007418BD">
        <w:rPr>
          <w:rFonts w:cs="Arial"/>
          <w:b/>
          <w:bCs/>
          <w:sz w:val="22"/>
          <w:szCs w:val="22"/>
        </w:rPr>
        <w:t>Recommendation</w:t>
      </w:r>
    </w:p>
    <w:p w:rsidR="006929FA" w:rsidRDefault="006929FA" w:rsidP="00D73D4E">
      <w:pPr>
        <w:overflowPunct/>
        <w:autoSpaceDE/>
        <w:autoSpaceDN/>
        <w:adjustRightInd/>
        <w:jc w:val="both"/>
        <w:textAlignment w:val="auto"/>
        <w:rPr>
          <w:rFonts w:cs="Arial"/>
          <w:b/>
          <w:bCs/>
          <w:sz w:val="22"/>
          <w:szCs w:val="22"/>
        </w:rPr>
      </w:pPr>
    </w:p>
    <w:p w:rsidR="00DA7E90" w:rsidRDefault="00DA7E90" w:rsidP="00D73D4E">
      <w:pPr>
        <w:overflowPunct/>
        <w:autoSpaceDE/>
        <w:autoSpaceDN/>
        <w:adjustRightInd/>
        <w:jc w:val="both"/>
        <w:textAlignment w:val="auto"/>
        <w:rPr>
          <w:rFonts w:cs="Arial"/>
          <w:b/>
          <w:bCs/>
          <w:sz w:val="22"/>
          <w:szCs w:val="22"/>
        </w:rPr>
      </w:pPr>
      <w:r>
        <w:rPr>
          <w:rFonts w:cs="Trebuchet MS"/>
          <w:b/>
          <w:sz w:val="22"/>
          <w:szCs w:val="22"/>
        </w:rPr>
        <w:t>G</w:t>
      </w:r>
      <w:r w:rsidRPr="005755CE">
        <w:rPr>
          <w:rFonts w:cs="Trebuchet MS"/>
          <w:b/>
          <w:sz w:val="22"/>
          <w:szCs w:val="22"/>
        </w:rPr>
        <w:t>rant</w:t>
      </w:r>
      <w:r w:rsidRPr="005755CE">
        <w:rPr>
          <w:rFonts w:cs="Trebuchet MS"/>
          <w:sz w:val="22"/>
          <w:szCs w:val="22"/>
        </w:rPr>
        <w:t xml:space="preserve"> planning permission, s</w:t>
      </w:r>
      <w:r w:rsidRPr="005755CE">
        <w:rPr>
          <w:sz w:val="22"/>
          <w:szCs w:val="22"/>
        </w:rPr>
        <w:t xml:space="preserve">ubject to the </w:t>
      </w:r>
      <w:r w:rsidRPr="00193B0D">
        <w:rPr>
          <w:sz w:val="22"/>
          <w:szCs w:val="22"/>
        </w:rPr>
        <w:t>following conditions:</w:t>
      </w:r>
    </w:p>
    <w:p w:rsidR="00DA7E90" w:rsidRPr="007418BD" w:rsidRDefault="00DA7E90" w:rsidP="00D73D4E">
      <w:pPr>
        <w:overflowPunct/>
        <w:autoSpaceDE/>
        <w:autoSpaceDN/>
        <w:adjustRightInd/>
        <w:jc w:val="both"/>
        <w:textAlignment w:val="auto"/>
        <w:rPr>
          <w:rFonts w:cs="Arial"/>
          <w:b/>
          <w:bCs/>
          <w:sz w:val="22"/>
          <w:szCs w:val="22"/>
        </w:rPr>
      </w:pPr>
    </w:p>
    <w:p w:rsidR="006929FA" w:rsidRPr="007418BD" w:rsidRDefault="006929FA" w:rsidP="00D73D4E">
      <w:pPr>
        <w:overflowPunct/>
        <w:autoSpaceDE/>
        <w:autoSpaceDN/>
        <w:adjustRightInd/>
        <w:jc w:val="both"/>
        <w:textAlignment w:val="auto"/>
        <w:rPr>
          <w:rFonts w:cs="Arial"/>
          <w:b/>
          <w:bCs/>
          <w:sz w:val="22"/>
          <w:szCs w:val="22"/>
        </w:rPr>
      </w:pPr>
      <w:r w:rsidRPr="007418BD">
        <w:rPr>
          <w:rFonts w:cs="Arial"/>
          <w:b/>
          <w:bCs/>
          <w:sz w:val="22"/>
          <w:szCs w:val="22"/>
        </w:rPr>
        <w:t>Conditions</w:t>
      </w:r>
    </w:p>
    <w:p w:rsidR="00DA7E90" w:rsidRDefault="00DA7E90" w:rsidP="00D73D4E">
      <w:pPr>
        <w:overflowPunct/>
        <w:autoSpaceDE/>
        <w:autoSpaceDN/>
        <w:adjustRightInd/>
        <w:jc w:val="both"/>
        <w:textAlignment w:val="auto"/>
        <w:rPr>
          <w:rFonts w:cs="Arial"/>
          <w:b/>
          <w:bCs/>
          <w:sz w:val="22"/>
          <w:szCs w:val="22"/>
        </w:rPr>
      </w:pPr>
    </w:p>
    <w:p w:rsidR="00DA7E90" w:rsidRPr="005755CE" w:rsidRDefault="00DA7E90" w:rsidP="00DA7E90">
      <w:pPr>
        <w:pStyle w:val="ListParagraph"/>
        <w:numPr>
          <w:ilvl w:val="0"/>
          <w:numId w:val="14"/>
        </w:numPr>
        <w:overflowPunct/>
        <w:adjustRightInd/>
        <w:spacing w:line="276" w:lineRule="auto"/>
        <w:ind w:left="0" w:hanging="426"/>
        <w:jc w:val="both"/>
        <w:textAlignment w:val="auto"/>
        <w:rPr>
          <w:sz w:val="22"/>
          <w:szCs w:val="22"/>
        </w:rPr>
      </w:pPr>
      <w:r w:rsidRPr="005755CE">
        <w:rPr>
          <w:sz w:val="22"/>
          <w:szCs w:val="22"/>
        </w:rPr>
        <w:t xml:space="preserve">The development to which this permission relates must be begun not later than the expiration of three years beginning with the date on which the permission was granted.  </w:t>
      </w:r>
    </w:p>
    <w:p w:rsidR="00DA7E90" w:rsidRPr="005755CE" w:rsidRDefault="00DA7E90" w:rsidP="00DA7E90">
      <w:pPr>
        <w:pStyle w:val="ListParagraph"/>
        <w:spacing w:line="276" w:lineRule="auto"/>
        <w:jc w:val="both"/>
        <w:rPr>
          <w:sz w:val="22"/>
          <w:szCs w:val="22"/>
        </w:rPr>
      </w:pPr>
    </w:p>
    <w:p w:rsidR="00DA7E90" w:rsidRPr="005755CE" w:rsidRDefault="00DA7E90" w:rsidP="00DA7E90">
      <w:pPr>
        <w:pStyle w:val="ListParagraph"/>
        <w:spacing w:line="276" w:lineRule="auto"/>
        <w:ind w:left="0"/>
        <w:jc w:val="both"/>
        <w:rPr>
          <w:sz w:val="22"/>
          <w:szCs w:val="22"/>
        </w:rPr>
      </w:pPr>
      <w:r w:rsidRPr="005755CE">
        <w:rPr>
          <w:sz w:val="22"/>
          <w:szCs w:val="22"/>
        </w:rPr>
        <w:t xml:space="preserve">Reason: to prevent an accumulation of unimplemented planning </w:t>
      </w:r>
      <w:proofErr w:type="gramStart"/>
      <w:r w:rsidRPr="005755CE">
        <w:rPr>
          <w:sz w:val="22"/>
          <w:szCs w:val="22"/>
        </w:rPr>
        <w:t>permissions,</w:t>
      </w:r>
      <w:proofErr w:type="gramEnd"/>
      <w:r w:rsidRPr="005755CE">
        <w:rPr>
          <w:sz w:val="22"/>
          <w:szCs w:val="22"/>
        </w:rPr>
        <w:t xml:space="preserve"> and in accordance with Section 91 of the Town &amp; Country Planning Act 1990 as amended by the Planning and Compulsory Purchase Act 2004.</w:t>
      </w:r>
    </w:p>
    <w:p w:rsidR="00DA7E90" w:rsidRDefault="00DA7E90" w:rsidP="00D73D4E">
      <w:pPr>
        <w:overflowPunct/>
        <w:autoSpaceDE/>
        <w:autoSpaceDN/>
        <w:adjustRightInd/>
        <w:jc w:val="both"/>
        <w:textAlignment w:val="auto"/>
        <w:rPr>
          <w:rFonts w:cs="Arial"/>
          <w:b/>
          <w:bCs/>
          <w:sz w:val="22"/>
          <w:szCs w:val="22"/>
        </w:rPr>
      </w:pPr>
    </w:p>
    <w:p w:rsidR="00DA7E90" w:rsidRPr="005755CE" w:rsidRDefault="00DA7E90" w:rsidP="00DA7E90">
      <w:pPr>
        <w:pStyle w:val="ListParagraph"/>
        <w:numPr>
          <w:ilvl w:val="0"/>
          <w:numId w:val="14"/>
        </w:numPr>
        <w:overflowPunct/>
        <w:adjustRightInd/>
        <w:spacing w:line="276" w:lineRule="auto"/>
        <w:ind w:left="0" w:hanging="426"/>
        <w:jc w:val="both"/>
        <w:textAlignment w:val="auto"/>
        <w:rPr>
          <w:sz w:val="22"/>
          <w:szCs w:val="22"/>
        </w:rPr>
      </w:pPr>
      <w:r w:rsidRPr="005755CE">
        <w:rPr>
          <w:sz w:val="22"/>
          <w:szCs w:val="22"/>
        </w:rPr>
        <w:t xml:space="preserve">The materials to be used in the construction of the external surfaces of this development shall match those of the existing building. </w:t>
      </w:r>
    </w:p>
    <w:p w:rsidR="00DA7E90" w:rsidRPr="005755CE" w:rsidRDefault="00DA7E90" w:rsidP="00DA7E90">
      <w:pPr>
        <w:pStyle w:val="ListParagraph"/>
        <w:spacing w:line="276" w:lineRule="auto"/>
        <w:jc w:val="both"/>
        <w:rPr>
          <w:sz w:val="22"/>
          <w:szCs w:val="22"/>
        </w:rPr>
      </w:pPr>
    </w:p>
    <w:p w:rsidR="00DA7E90" w:rsidRDefault="00DA7E90" w:rsidP="00DA7E90">
      <w:pPr>
        <w:overflowPunct/>
        <w:autoSpaceDE/>
        <w:autoSpaceDN/>
        <w:adjustRightInd/>
        <w:jc w:val="both"/>
        <w:textAlignment w:val="auto"/>
        <w:rPr>
          <w:sz w:val="22"/>
          <w:szCs w:val="22"/>
        </w:rPr>
      </w:pPr>
      <w:r w:rsidRPr="005755CE">
        <w:rPr>
          <w:sz w:val="22"/>
          <w:szCs w:val="22"/>
        </w:rPr>
        <w:t>Reason: To ensure that the new development appears in keeping with the existing building, in the interests of the character of the area, in accordance Policy DM9 of the Sites and Detailed Policies Document 2012 (altered 2015)</w:t>
      </w:r>
    </w:p>
    <w:p w:rsidR="00DA7E90" w:rsidRDefault="00DA7E90" w:rsidP="00DA7E90">
      <w:pPr>
        <w:overflowPunct/>
        <w:autoSpaceDE/>
        <w:autoSpaceDN/>
        <w:adjustRightInd/>
        <w:jc w:val="both"/>
        <w:textAlignment w:val="auto"/>
        <w:rPr>
          <w:sz w:val="22"/>
          <w:szCs w:val="22"/>
        </w:rPr>
      </w:pPr>
    </w:p>
    <w:p w:rsidR="00DA7E90" w:rsidRPr="005755CE" w:rsidRDefault="00DA7E90" w:rsidP="00DA7E90">
      <w:pPr>
        <w:pStyle w:val="ListParagraph"/>
        <w:spacing w:line="276" w:lineRule="auto"/>
        <w:jc w:val="both"/>
        <w:rPr>
          <w:sz w:val="22"/>
          <w:szCs w:val="22"/>
        </w:rPr>
      </w:pPr>
    </w:p>
    <w:p w:rsidR="00DA7E90" w:rsidRDefault="00DA7E90" w:rsidP="00DA7E90">
      <w:pPr>
        <w:pStyle w:val="ListParagraph"/>
        <w:numPr>
          <w:ilvl w:val="0"/>
          <w:numId w:val="14"/>
        </w:numPr>
        <w:overflowPunct/>
        <w:adjustRightInd/>
        <w:spacing w:line="276" w:lineRule="auto"/>
        <w:ind w:left="0" w:hanging="426"/>
        <w:jc w:val="both"/>
        <w:textAlignment w:val="auto"/>
        <w:rPr>
          <w:sz w:val="22"/>
          <w:szCs w:val="22"/>
          <w:lang w:val="en"/>
        </w:rPr>
      </w:pPr>
      <w:r w:rsidRPr="005755CE">
        <w:rPr>
          <w:sz w:val="22"/>
          <w:szCs w:val="22"/>
          <w:lang w:val="en"/>
        </w:rPr>
        <w:t>The development hereby permitted shall be carried out in accordance with the following approved plans:</w:t>
      </w:r>
      <w:r>
        <w:rPr>
          <w:sz w:val="22"/>
          <w:szCs w:val="22"/>
          <w:lang w:val="en"/>
        </w:rPr>
        <w:t xml:space="preserve"> </w:t>
      </w:r>
    </w:p>
    <w:p w:rsidR="00DA7E90" w:rsidRPr="007418BD" w:rsidRDefault="00DA7E90" w:rsidP="00DA7E90">
      <w:pPr>
        <w:overflowPunct/>
        <w:autoSpaceDE/>
        <w:autoSpaceDN/>
        <w:adjustRightInd/>
        <w:contextualSpacing/>
        <w:jc w:val="both"/>
        <w:textAlignment w:val="auto"/>
        <w:rPr>
          <w:rFonts w:cs="Arial"/>
          <w:sz w:val="22"/>
          <w:szCs w:val="22"/>
          <w:lang w:eastAsia="en-GB"/>
        </w:rPr>
      </w:pPr>
      <w:r>
        <w:rPr>
          <w:rFonts w:cs="Arial"/>
          <w:sz w:val="22"/>
          <w:szCs w:val="22"/>
          <w:lang w:eastAsia="en-GB"/>
        </w:rPr>
        <w:t>Drawing Title</w:t>
      </w:r>
      <w:r w:rsidRPr="007418BD">
        <w:rPr>
          <w:rFonts w:cs="Arial"/>
          <w:sz w:val="22"/>
          <w:szCs w:val="22"/>
          <w:lang w:eastAsia="en-GB"/>
        </w:rPr>
        <w:t>:</w:t>
      </w:r>
    </w:p>
    <w:p w:rsidR="00DA7E90" w:rsidRDefault="00DA7E90" w:rsidP="00B96B4B">
      <w:pPr>
        <w:pStyle w:val="ListParagraph"/>
        <w:numPr>
          <w:ilvl w:val="0"/>
          <w:numId w:val="17"/>
        </w:numPr>
        <w:overflowPunct/>
        <w:autoSpaceDE/>
        <w:autoSpaceDN/>
        <w:adjustRightInd/>
        <w:jc w:val="both"/>
        <w:textAlignment w:val="auto"/>
        <w:rPr>
          <w:rFonts w:cs="Arial"/>
          <w:sz w:val="22"/>
          <w:szCs w:val="22"/>
          <w:lang w:eastAsia="en-GB"/>
        </w:rPr>
      </w:pPr>
      <w:r>
        <w:rPr>
          <w:rFonts w:cs="Arial"/>
          <w:sz w:val="22"/>
          <w:szCs w:val="22"/>
          <w:lang w:eastAsia="en-GB"/>
        </w:rPr>
        <w:t>Proposed Plan</w:t>
      </w:r>
    </w:p>
    <w:p w:rsidR="00DA7E90" w:rsidRDefault="00DA7E90" w:rsidP="00B96B4B">
      <w:pPr>
        <w:pStyle w:val="ListParagraph"/>
        <w:numPr>
          <w:ilvl w:val="0"/>
          <w:numId w:val="17"/>
        </w:numPr>
        <w:overflowPunct/>
        <w:autoSpaceDE/>
        <w:autoSpaceDN/>
        <w:adjustRightInd/>
        <w:jc w:val="both"/>
        <w:textAlignment w:val="auto"/>
        <w:rPr>
          <w:rFonts w:cs="Arial"/>
          <w:sz w:val="22"/>
          <w:szCs w:val="22"/>
          <w:lang w:eastAsia="en-GB"/>
        </w:rPr>
      </w:pPr>
      <w:r>
        <w:rPr>
          <w:rFonts w:cs="Arial"/>
          <w:sz w:val="22"/>
          <w:szCs w:val="22"/>
          <w:lang w:eastAsia="en-GB"/>
        </w:rPr>
        <w:t>Proposed Elevations</w:t>
      </w:r>
    </w:p>
    <w:p w:rsidR="00DA7E90" w:rsidRDefault="00DA7E90" w:rsidP="00B96B4B">
      <w:pPr>
        <w:pStyle w:val="ListParagraph"/>
        <w:numPr>
          <w:ilvl w:val="0"/>
          <w:numId w:val="17"/>
        </w:numPr>
        <w:overflowPunct/>
        <w:autoSpaceDE/>
        <w:autoSpaceDN/>
        <w:adjustRightInd/>
        <w:jc w:val="both"/>
        <w:textAlignment w:val="auto"/>
        <w:rPr>
          <w:rFonts w:cs="Arial"/>
          <w:sz w:val="22"/>
          <w:szCs w:val="22"/>
          <w:lang w:eastAsia="en-GB"/>
        </w:rPr>
      </w:pPr>
      <w:r>
        <w:rPr>
          <w:rFonts w:cs="Arial"/>
          <w:sz w:val="22"/>
          <w:szCs w:val="22"/>
          <w:lang w:eastAsia="en-GB"/>
        </w:rPr>
        <w:t>Proposed Landscape Plan</w:t>
      </w:r>
    </w:p>
    <w:p w:rsidR="00DA7E90" w:rsidRDefault="00DA7E90" w:rsidP="00B96B4B">
      <w:pPr>
        <w:pStyle w:val="ListParagraph"/>
        <w:numPr>
          <w:ilvl w:val="0"/>
          <w:numId w:val="17"/>
        </w:numPr>
        <w:overflowPunct/>
        <w:autoSpaceDE/>
        <w:autoSpaceDN/>
        <w:adjustRightInd/>
        <w:jc w:val="both"/>
        <w:textAlignment w:val="auto"/>
        <w:rPr>
          <w:rFonts w:cs="Arial"/>
          <w:sz w:val="22"/>
          <w:szCs w:val="22"/>
          <w:lang w:eastAsia="en-GB"/>
        </w:rPr>
      </w:pPr>
      <w:r>
        <w:rPr>
          <w:rFonts w:cs="Arial"/>
          <w:sz w:val="22"/>
          <w:szCs w:val="22"/>
          <w:lang w:eastAsia="en-GB"/>
        </w:rPr>
        <w:t>Block Plan</w:t>
      </w:r>
    </w:p>
    <w:p w:rsidR="00DA7E90" w:rsidRDefault="00DA7E90" w:rsidP="00B96B4B">
      <w:pPr>
        <w:pStyle w:val="ListParagraph"/>
        <w:numPr>
          <w:ilvl w:val="0"/>
          <w:numId w:val="17"/>
        </w:numPr>
        <w:overflowPunct/>
        <w:autoSpaceDE/>
        <w:autoSpaceDN/>
        <w:adjustRightInd/>
        <w:jc w:val="both"/>
        <w:textAlignment w:val="auto"/>
        <w:rPr>
          <w:rFonts w:cs="Arial"/>
          <w:sz w:val="22"/>
          <w:szCs w:val="22"/>
          <w:lang w:eastAsia="en-GB"/>
        </w:rPr>
      </w:pPr>
      <w:r>
        <w:rPr>
          <w:rFonts w:cs="Arial"/>
          <w:sz w:val="22"/>
          <w:szCs w:val="22"/>
          <w:lang w:eastAsia="en-GB"/>
        </w:rPr>
        <w:t>OS Plan B&amp;W</w:t>
      </w:r>
    </w:p>
    <w:p w:rsidR="00DA7E90" w:rsidRDefault="00DA7E90" w:rsidP="00DA7E90">
      <w:pPr>
        <w:pStyle w:val="ListParagraph"/>
        <w:overflowPunct/>
        <w:adjustRightInd/>
        <w:spacing w:line="276" w:lineRule="auto"/>
        <w:ind w:left="0"/>
        <w:jc w:val="both"/>
        <w:textAlignment w:val="auto"/>
        <w:rPr>
          <w:sz w:val="22"/>
          <w:szCs w:val="22"/>
          <w:lang w:val="en"/>
        </w:rPr>
      </w:pPr>
      <w:r>
        <w:rPr>
          <w:sz w:val="22"/>
          <w:szCs w:val="22"/>
          <w:lang w:val="en"/>
        </w:rPr>
        <w:t>Received: 10/01/2018</w:t>
      </w:r>
    </w:p>
    <w:p w:rsidR="00DA7E90" w:rsidRDefault="00DA7E90" w:rsidP="00DA7E90">
      <w:pPr>
        <w:overflowPunct/>
        <w:adjustRightInd/>
        <w:spacing w:line="276" w:lineRule="auto"/>
        <w:ind w:left="-426"/>
        <w:jc w:val="both"/>
        <w:textAlignment w:val="auto"/>
        <w:rPr>
          <w:sz w:val="22"/>
          <w:szCs w:val="22"/>
          <w:lang w:val="en"/>
        </w:rPr>
      </w:pPr>
    </w:p>
    <w:p w:rsidR="00DA7E90" w:rsidRDefault="00DA7E90" w:rsidP="00DA7E90">
      <w:pPr>
        <w:overflowPunct/>
        <w:adjustRightInd/>
        <w:spacing w:line="276" w:lineRule="auto"/>
        <w:jc w:val="both"/>
        <w:textAlignment w:val="auto"/>
        <w:rPr>
          <w:sz w:val="22"/>
          <w:szCs w:val="22"/>
          <w:lang w:val="en"/>
        </w:rPr>
      </w:pPr>
      <w:r w:rsidRPr="00CF0ACA">
        <w:rPr>
          <w:sz w:val="22"/>
          <w:szCs w:val="22"/>
          <w:lang w:val="en"/>
        </w:rPr>
        <w:t>Reason:  because permission is granted in respect of the development as detailed in the approved plans only</w:t>
      </w:r>
    </w:p>
    <w:p w:rsidR="00DA7E90" w:rsidRPr="001A150B" w:rsidRDefault="00DA7E90" w:rsidP="00DA7E90">
      <w:pPr>
        <w:overflowPunct/>
        <w:adjustRightInd/>
        <w:spacing w:line="276" w:lineRule="auto"/>
        <w:ind w:left="-426"/>
        <w:jc w:val="both"/>
        <w:textAlignment w:val="auto"/>
        <w:rPr>
          <w:sz w:val="22"/>
          <w:szCs w:val="22"/>
          <w:lang w:val="en"/>
        </w:rPr>
      </w:pPr>
    </w:p>
    <w:p w:rsidR="006929FA" w:rsidRPr="007418BD" w:rsidRDefault="006929FA" w:rsidP="00D73D4E">
      <w:pPr>
        <w:overflowPunct/>
        <w:autoSpaceDE/>
        <w:autoSpaceDN/>
        <w:adjustRightInd/>
        <w:jc w:val="both"/>
        <w:textAlignment w:val="auto"/>
        <w:rPr>
          <w:rFonts w:cs="Arial"/>
          <w:b/>
          <w:bCs/>
          <w:sz w:val="22"/>
          <w:szCs w:val="22"/>
        </w:rPr>
      </w:pPr>
      <w:r w:rsidRPr="007418BD">
        <w:rPr>
          <w:rFonts w:cs="Arial"/>
          <w:b/>
          <w:bCs/>
          <w:sz w:val="22"/>
          <w:szCs w:val="22"/>
        </w:rPr>
        <w:t xml:space="preserve">Informatives </w:t>
      </w:r>
    </w:p>
    <w:p w:rsidR="00D73D4E" w:rsidRPr="007418BD" w:rsidRDefault="00D73D4E" w:rsidP="006929FA">
      <w:pPr>
        <w:pStyle w:val="ListParagraph"/>
        <w:overflowPunct/>
        <w:autoSpaceDE/>
        <w:autoSpaceDN/>
        <w:adjustRightInd/>
        <w:ind w:left="360"/>
        <w:jc w:val="both"/>
        <w:textAlignment w:val="auto"/>
        <w:rPr>
          <w:rFonts w:cs="Arial"/>
          <w:b/>
          <w:bCs/>
          <w:sz w:val="22"/>
          <w:szCs w:val="22"/>
        </w:rPr>
      </w:pPr>
      <w:r w:rsidRPr="007418BD">
        <w:rPr>
          <w:rFonts w:cs="Arial"/>
          <w:b/>
          <w:bCs/>
          <w:sz w:val="22"/>
          <w:szCs w:val="22"/>
        </w:rPr>
        <w:t xml:space="preserve"> </w:t>
      </w:r>
    </w:p>
    <w:p w:rsidR="00DA7E90" w:rsidRPr="005755CE" w:rsidRDefault="00DA7E90" w:rsidP="00DA7E90">
      <w:pPr>
        <w:pStyle w:val="ListParagraph"/>
        <w:numPr>
          <w:ilvl w:val="0"/>
          <w:numId w:val="15"/>
        </w:numPr>
        <w:overflowPunct/>
        <w:adjustRightInd/>
        <w:spacing w:line="276" w:lineRule="auto"/>
        <w:ind w:left="0" w:hanging="426"/>
        <w:jc w:val="both"/>
        <w:textAlignment w:val="auto"/>
        <w:rPr>
          <w:sz w:val="22"/>
          <w:szCs w:val="22"/>
        </w:rPr>
      </w:pPr>
      <w:r w:rsidRPr="005755CE">
        <w:rPr>
          <w:sz w:val="22"/>
          <w:szCs w:val="22"/>
        </w:rPr>
        <w:t xml:space="preserve">Your attention is drawn to the terms and conditions of this permission. Any development which is carried out but which differs materially from the approved plans and details, or does not comply with any condition(s) or planning obligation(s) attached to the permission </w:t>
      </w:r>
      <w:r w:rsidRPr="005755CE">
        <w:rPr>
          <w:sz w:val="22"/>
          <w:szCs w:val="22"/>
        </w:rPr>
        <w:lastRenderedPageBreak/>
        <w:t>may result in the Council taking action to remedy the breach of planning control. If you are in any doubt please contact the Council.</w:t>
      </w:r>
    </w:p>
    <w:p w:rsidR="00DA7E90" w:rsidRPr="005755CE" w:rsidRDefault="00DA7E90" w:rsidP="00DA7E90">
      <w:pPr>
        <w:pStyle w:val="ListParagraph"/>
        <w:autoSpaceDE/>
        <w:autoSpaceDN/>
        <w:spacing w:after="200" w:line="276" w:lineRule="auto"/>
        <w:ind w:left="0"/>
        <w:jc w:val="both"/>
        <w:rPr>
          <w:sz w:val="22"/>
          <w:szCs w:val="22"/>
        </w:rPr>
      </w:pPr>
    </w:p>
    <w:p w:rsidR="00DA7E90" w:rsidRPr="005755CE" w:rsidRDefault="00DA7E90" w:rsidP="00DA7E90">
      <w:pPr>
        <w:pStyle w:val="ListParagraph"/>
        <w:numPr>
          <w:ilvl w:val="0"/>
          <w:numId w:val="15"/>
        </w:numPr>
        <w:overflowPunct/>
        <w:autoSpaceDE/>
        <w:autoSpaceDN/>
        <w:adjustRightInd/>
        <w:spacing w:after="200" w:line="276" w:lineRule="auto"/>
        <w:ind w:left="0" w:hanging="426"/>
        <w:jc w:val="both"/>
        <w:textAlignment w:val="auto"/>
        <w:rPr>
          <w:sz w:val="22"/>
          <w:szCs w:val="22"/>
        </w:rPr>
      </w:pPr>
      <w:r w:rsidRPr="005755CE">
        <w:rPr>
          <w:sz w:val="22"/>
          <w:szCs w:val="22"/>
        </w:rPr>
        <w:t>The applicant’s attention is drawn to Building Regulations requirements. Please contact Building Control on 0118 937 2449 for advice.</w:t>
      </w:r>
    </w:p>
    <w:p w:rsidR="00DA7E90" w:rsidRPr="005755CE" w:rsidRDefault="00DA7E90" w:rsidP="00DA7E90">
      <w:pPr>
        <w:pStyle w:val="ListParagraph"/>
        <w:spacing w:line="276" w:lineRule="auto"/>
        <w:ind w:left="709" w:hanging="709"/>
        <w:jc w:val="both"/>
        <w:rPr>
          <w:sz w:val="22"/>
          <w:szCs w:val="22"/>
        </w:rPr>
      </w:pPr>
    </w:p>
    <w:p w:rsidR="00DA7E90" w:rsidRPr="005755CE" w:rsidRDefault="00DA7E90" w:rsidP="00DA7E90">
      <w:pPr>
        <w:pStyle w:val="ListParagraph"/>
        <w:numPr>
          <w:ilvl w:val="0"/>
          <w:numId w:val="15"/>
        </w:numPr>
        <w:overflowPunct/>
        <w:autoSpaceDE/>
        <w:autoSpaceDN/>
        <w:adjustRightInd/>
        <w:spacing w:line="276" w:lineRule="auto"/>
        <w:ind w:left="0" w:hanging="426"/>
        <w:jc w:val="both"/>
        <w:textAlignment w:val="auto"/>
        <w:rPr>
          <w:sz w:val="22"/>
          <w:szCs w:val="22"/>
        </w:rPr>
      </w:pPr>
      <w:r w:rsidRPr="005755CE">
        <w:rPr>
          <w:sz w:val="22"/>
          <w:szCs w:val="22"/>
        </w:rPr>
        <w:t>The construction (and demolition) of the development will be subject to environmental health law and the applicant is referred to:</w:t>
      </w:r>
    </w:p>
    <w:p w:rsidR="00DA7E90" w:rsidRPr="005755CE" w:rsidRDefault="00B96B4B" w:rsidP="00DA7E90">
      <w:pPr>
        <w:pStyle w:val="BodyText2"/>
        <w:tabs>
          <w:tab w:val="left" w:pos="0"/>
        </w:tabs>
        <w:spacing w:after="0" w:line="276" w:lineRule="auto"/>
        <w:contextualSpacing/>
        <w:jc w:val="both"/>
        <w:rPr>
          <w:rStyle w:val="Hyperlink"/>
          <w:sz w:val="22"/>
          <w:szCs w:val="22"/>
        </w:rPr>
      </w:pPr>
      <w:hyperlink r:id="rId8" w:history="1">
        <w:r w:rsidR="00DA7E90" w:rsidRPr="005755CE">
          <w:rPr>
            <w:rStyle w:val="Hyperlink"/>
            <w:sz w:val="22"/>
            <w:szCs w:val="22"/>
          </w:rPr>
          <w:t>http://beta.reading.gov.uk/environmentalprotection</w:t>
        </w:r>
      </w:hyperlink>
    </w:p>
    <w:p w:rsidR="00DA7E90" w:rsidRPr="005755CE" w:rsidRDefault="00DA7E90" w:rsidP="00DA7E90">
      <w:pPr>
        <w:pStyle w:val="BodyText2"/>
        <w:tabs>
          <w:tab w:val="left" w:pos="709"/>
        </w:tabs>
        <w:spacing w:after="0" w:line="276" w:lineRule="auto"/>
        <w:ind w:left="709" w:hanging="709"/>
        <w:contextualSpacing/>
        <w:jc w:val="both"/>
        <w:rPr>
          <w:rFonts w:ascii="Trebuchet MS" w:hAnsi="Trebuchet MS"/>
          <w:sz w:val="22"/>
          <w:szCs w:val="22"/>
          <w:u w:val="single"/>
        </w:rPr>
      </w:pPr>
    </w:p>
    <w:p w:rsidR="00DA7E90" w:rsidRPr="005755CE" w:rsidRDefault="00DA7E90" w:rsidP="00DA7E90">
      <w:pPr>
        <w:pStyle w:val="ListParagraph"/>
        <w:numPr>
          <w:ilvl w:val="0"/>
          <w:numId w:val="15"/>
        </w:numPr>
        <w:overflowPunct/>
        <w:autoSpaceDE/>
        <w:autoSpaceDN/>
        <w:adjustRightInd/>
        <w:spacing w:after="200" w:line="276" w:lineRule="auto"/>
        <w:ind w:left="0" w:hanging="426"/>
        <w:jc w:val="both"/>
        <w:textAlignment w:val="auto"/>
        <w:rPr>
          <w:sz w:val="22"/>
          <w:szCs w:val="22"/>
        </w:rPr>
      </w:pPr>
      <w:r w:rsidRPr="005755CE">
        <w:rPr>
          <w:sz w:val="22"/>
          <w:szCs w:val="22"/>
        </w:rPr>
        <w:t>The decision to grant planning permission follows the positive and proactive consideration of the issues raised by this planning application and issuing</w:t>
      </w:r>
      <w:r>
        <w:rPr>
          <w:sz w:val="22"/>
          <w:szCs w:val="22"/>
        </w:rPr>
        <w:t xml:space="preserve"> the decision within the statutory </w:t>
      </w:r>
      <w:r w:rsidRPr="005755CE">
        <w:rPr>
          <w:sz w:val="22"/>
          <w:szCs w:val="22"/>
        </w:rPr>
        <w:t>time period.   </w:t>
      </w:r>
    </w:p>
    <w:p w:rsidR="00D73D4E" w:rsidRPr="007418BD" w:rsidRDefault="00D73D4E" w:rsidP="00CB4B13">
      <w:pPr>
        <w:keepNext/>
        <w:overflowPunct/>
        <w:autoSpaceDE/>
        <w:autoSpaceDN/>
        <w:adjustRightInd/>
        <w:jc w:val="both"/>
        <w:textAlignment w:val="auto"/>
        <w:outlineLvl w:val="0"/>
        <w:rPr>
          <w:rFonts w:cs="Arial"/>
          <w:b/>
          <w:bCs/>
          <w:sz w:val="22"/>
          <w:szCs w:val="22"/>
        </w:rPr>
      </w:pPr>
    </w:p>
    <w:p w:rsidR="00CB4B13" w:rsidRPr="007418BD" w:rsidRDefault="00CB4B13" w:rsidP="00CB4B13">
      <w:pPr>
        <w:rPr>
          <w:b/>
          <w:sz w:val="22"/>
          <w:szCs w:val="22"/>
        </w:rPr>
      </w:pPr>
    </w:p>
    <w:sectPr w:rsidR="00CB4B13" w:rsidRPr="007418B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FA" w:rsidRDefault="006929FA" w:rsidP="006929FA">
      <w:r>
        <w:separator/>
      </w:r>
    </w:p>
  </w:endnote>
  <w:endnote w:type="continuationSeparator" w:id="0">
    <w:p w:rsidR="006929FA" w:rsidRDefault="006929FA" w:rsidP="0069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FA" w:rsidRDefault="006929FA" w:rsidP="006929FA">
      <w:r>
        <w:separator/>
      </w:r>
    </w:p>
  </w:footnote>
  <w:footnote w:type="continuationSeparator" w:id="0">
    <w:p w:rsidR="006929FA" w:rsidRDefault="006929FA" w:rsidP="00692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A0AF6"/>
    <w:multiLevelType w:val="hybridMultilevel"/>
    <w:tmpl w:val="71368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352176A7"/>
    <w:multiLevelType w:val="hybridMultilevel"/>
    <w:tmpl w:val="7016817A"/>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3">
    <w:nsid w:val="3C2A562A"/>
    <w:multiLevelType w:val="hybridMultilevel"/>
    <w:tmpl w:val="CC94F644"/>
    <w:lvl w:ilvl="0" w:tplc="4D80C0D6">
      <w:start w:val="1"/>
      <w:numFmt w:val="decimal"/>
      <w:lvlText w:val="%1."/>
      <w:lvlJc w:val="left"/>
      <w:pPr>
        <w:ind w:left="349" w:hanging="360"/>
      </w:pPr>
      <w:rPr>
        <w:rFonts w:cs="Trebuchet MS" w:hint="default"/>
        <w:u w:val="none"/>
      </w:rPr>
    </w:lvl>
    <w:lvl w:ilvl="1" w:tplc="08090019">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4">
    <w:nsid w:val="433B7D94"/>
    <w:multiLevelType w:val="hybridMultilevel"/>
    <w:tmpl w:val="C192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CD0480"/>
    <w:multiLevelType w:val="hybridMultilevel"/>
    <w:tmpl w:val="B538C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896644A"/>
    <w:multiLevelType w:val="hybridMultilevel"/>
    <w:tmpl w:val="B38EF86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BF95FED"/>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568273CC"/>
    <w:multiLevelType w:val="hybridMultilevel"/>
    <w:tmpl w:val="3BAEF29E"/>
    <w:lvl w:ilvl="0" w:tplc="91281FDA">
      <w:start w:val="8"/>
      <w:numFmt w:val="decimal"/>
      <w:lvlText w:val="%1."/>
      <w:lvlJc w:val="left"/>
      <w:pPr>
        <w:ind w:left="786" w:hanging="36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57D547ED"/>
    <w:multiLevelType w:val="hybridMultilevel"/>
    <w:tmpl w:val="0C044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B9C4AF8"/>
    <w:multiLevelType w:val="hybridMultilevel"/>
    <w:tmpl w:val="65B68F3C"/>
    <w:lvl w:ilvl="0" w:tplc="6038B2EA">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5EBF00AE"/>
    <w:multiLevelType w:val="hybridMultilevel"/>
    <w:tmpl w:val="7966DA8A"/>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6C7D4AA3"/>
    <w:multiLevelType w:val="hybridMultilevel"/>
    <w:tmpl w:val="27A6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E795D9F"/>
    <w:multiLevelType w:val="hybridMultilevel"/>
    <w:tmpl w:val="90F81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6A323A9"/>
    <w:multiLevelType w:val="hybridMultilevel"/>
    <w:tmpl w:val="D4BA97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B84147"/>
    <w:multiLevelType w:val="hybridMultilevel"/>
    <w:tmpl w:val="FA4E40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D7F3A2F"/>
    <w:multiLevelType w:val="hybridMultilevel"/>
    <w:tmpl w:val="A3B4B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3"/>
  </w:num>
  <w:num w:numId="4">
    <w:abstractNumId w:val="10"/>
  </w:num>
  <w:num w:numId="5">
    <w:abstractNumId w:val="4"/>
  </w:num>
  <w:num w:numId="6">
    <w:abstractNumId w:val="2"/>
  </w:num>
  <w:num w:numId="7">
    <w:abstractNumId w:val="1"/>
  </w:num>
  <w:num w:numId="8">
    <w:abstractNumId w:val="7"/>
  </w:num>
  <w:num w:numId="9">
    <w:abstractNumId w:val="8"/>
  </w:num>
  <w:num w:numId="10">
    <w:abstractNumId w:val="11"/>
  </w:num>
  <w:num w:numId="11">
    <w:abstractNumId w:val="6"/>
  </w:num>
  <w:num w:numId="12">
    <w:abstractNumId w:val="0"/>
  </w:num>
  <w:num w:numId="13">
    <w:abstractNumId w:val="9"/>
  </w:num>
  <w:num w:numId="14">
    <w:abstractNumId w:val="14"/>
  </w:num>
  <w:num w:numId="15">
    <w:abstractNumId w:val="3"/>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13"/>
    <w:rsid w:val="000A6E6D"/>
    <w:rsid w:val="00195F0B"/>
    <w:rsid w:val="001F6B14"/>
    <w:rsid w:val="002C1C37"/>
    <w:rsid w:val="00330E9D"/>
    <w:rsid w:val="003A6E1B"/>
    <w:rsid w:val="004506D7"/>
    <w:rsid w:val="004D2427"/>
    <w:rsid w:val="00505C0C"/>
    <w:rsid w:val="00516AC5"/>
    <w:rsid w:val="00644295"/>
    <w:rsid w:val="006929FA"/>
    <w:rsid w:val="006E5384"/>
    <w:rsid w:val="00732772"/>
    <w:rsid w:val="007418BD"/>
    <w:rsid w:val="0075089A"/>
    <w:rsid w:val="00A00577"/>
    <w:rsid w:val="00A41B02"/>
    <w:rsid w:val="00B716BF"/>
    <w:rsid w:val="00B96B4B"/>
    <w:rsid w:val="00C7237A"/>
    <w:rsid w:val="00C91354"/>
    <w:rsid w:val="00CB4B13"/>
    <w:rsid w:val="00D1598B"/>
    <w:rsid w:val="00D25352"/>
    <w:rsid w:val="00D73D4E"/>
    <w:rsid w:val="00DA7E90"/>
    <w:rsid w:val="00DE2D4D"/>
    <w:rsid w:val="00F36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character" w:styleId="Hyperlink">
    <w:name w:val="Hyperlink"/>
    <w:rsid w:val="00DA7E90"/>
    <w:rPr>
      <w:color w:val="0000FF"/>
      <w:u w:val="single"/>
    </w:rPr>
  </w:style>
  <w:style w:type="paragraph" w:styleId="BodyText2">
    <w:name w:val="Body Text 2"/>
    <w:basedOn w:val="Normal"/>
    <w:link w:val="BodyText2Char"/>
    <w:rsid w:val="00DA7E90"/>
    <w:pPr>
      <w:overflowPunct/>
      <w:autoSpaceDE/>
      <w:autoSpaceDN/>
      <w:adjustRightInd/>
      <w:spacing w:after="120" w:line="480" w:lineRule="auto"/>
      <w:textAlignment w:val="auto"/>
    </w:pPr>
    <w:rPr>
      <w:rFonts w:ascii="Times New Roman" w:hAnsi="Times New Roman"/>
      <w:szCs w:val="24"/>
      <w:lang w:eastAsia="en-GB"/>
    </w:rPr>
  </w:style>
  <w:style w:type="character" w:customStyle="1" w:styleId="BodyText2Char">
    <w:name w:val="Body Text 2 Char"/>
    <w:basedOn w:val="DefaultParagraphFont"/>
    <w:link w:val="BodyText2"/>
    <w:rsid w:val="00DA7E90"/>
    <w:rPr>
      <w:rFonts w:ascii="Times New Roman" w:eastAsia="Times New Roman" w:hAnsi="Times New Roman" w:cs="Times New Roman"/>
      <w:sz w:val="24"/>
      <w:szCs w:val="24"/>
      <w:lang w:eastAsia="en-GB"/>
    </w:rPr>
  </w:style>
  <w:style w:type="paragraph" w:styleId="PlainText">
    <w:name w:val="Plain Text"/>
    <w:basedOn w:val="Normal"/>
    <w:link w:val="PlainTextChar"/>
    <w:rsid w:val="006E5384"/>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6E5384"/>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DE2D4D"/>
    <w:pPr>
      <w:overflowPunct/>
      <w:autoSpaceDE/>
      <w:autoSpaceDN/>
      <w:adjustRightInd/>
      <w:textAlignment w:val="auto"/>
    </w:pPr>
    <w:rPr>
      <w:rFonts w:ascii="Times New Roman" w:eastAsiaTheme="minorHAnsi" w:hAnsi="Times New Roman"/>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character" w:styleId="Hyperlink">
    <w:name w:val="Hyperlink"/>
    <w:rsid w:val="00DA7E90"/>
    <w:rPr>
      <w:color w:val="0000FF"/>
      <w:u w:val="single"/>
    </w:rPr>
  </w:style>
  <w:style w:type="paragraph" w:styleId="BodyText2">
    <w:name w:val="Body Text 2"/>
    <w:basedOn w:val="Normal"/>
    <w:link w:val="BodyText2Char"/>
    <w:rsid w:val="00DA7E90"/>
    <w:pPr>
      <w:overflowPunct/>
      <w:autoSpaceDE/>
      <w:autoSpaceDN/>
      <w:adjustRightInd/>
      <w:spacing w:after="120" w:line="480" w:lineRule="auto"/>
      <w:textAlignment w:val="auto"/>
    </w:pPr>
    <w:rPr>
      <w:rFonts w:ascii="Times New Roman" w:hAnsi="Times New Roman"/>
      <w:szCs w:val="24"/>
      <w:lang w:eastAsia="en-GB"/>
    </w:rPr>
  </w:style>
  <w:style w:type="character" w:customStyle="1" w:styleId="BodyText2Char">
    <w:name w:val="Body Text 2 Char"/>
    <w:basedOn w:val="DefaultParagraphFont"/>
    <w:link w:val="BodyText2"/>
    <w:rsid w:val="00DA7E90"/>
    <w:rPr>
      <w:rFonts w:ascii="Times New Roman" w:eastAsia="Times New Roman" w:hAnsi="Times New Roman" w:cs="Times New Roman"/>
      <w:sz w:val="24"/>
      <w:szCs w:val="24"/>
      <w:lang w:eastAsia="en-GB"/>
    </w:rPr>
  </w:style>
  <w:style w:type="paragraph" w:styleId="PlainText">
    <w:name w:val="Plain Text"/>
    <w:basedOn w:val="Normal"/>
    <w:link w:val="PlainTextChar"/>
    <w:rsid w:val="006E5384"/>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6E5384"/>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DE2D4D"/>
    <w:pPr>
      <w:overflowPunct/>
      <w:autoSpaceDE/>
      <w:autoSpaceDN/>
      <w:adjustRightInd/>
      <w:textAlignment w:val="auto"/>
    </w:pPr>
    <w:rPr>
      <w:rFonts w:ascii="Times New Roman" w:eastAsiaTheme="minorHAnsi"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5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ta.reading.gov.uk/environmentalprotection"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5</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French, Tom</cp:lastModifiedBy>
  <cp:revision>13</cp:revision>
  <dcterms:created xsi:type="dcterms:W3CDTF">2018-02-01T11:59:00Z</dcterms:created>
  <dcterms:modified xsi:type="dcterms:W3CDTF">2018-03-05T17:11:00Z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RBC\FrenTom</vt:lpwstr>
  </property>
  <property fmtid="{D5CDD505-2E9C-101B-9397-08002B2CF9AE}" pid="5" name="ClassificationMadeExternally">
    <vt:lpwstr>No</vt:lpwstr>
  </property>
  <property fmtid="{D5CDD505-2E9C-101B-9397-08002B2CF9AE}" pid="6" name="ClassificationMadeOn">
    <vt:filetime>2018-02-01T12:24:16Z</vt:filetime>
  </property>
</Properties>
</file>