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C2A" w:rsidRPr="00007576" w:rsidRDefault="00127C2A" w:rsidP="00363DD9">
      <w:pPr>
        <w:keepNext/>
        <w:spacing w:after="0" w:line="240" w:lineRule="auto"/>
        <w:jc w:val="both"/>
        <w:outlineLvl w:val="2"/>
        <w:rPr>
          <w:rFonts w:ascii="Trebuchet MS" w:eastAsia="Times New Roman" w:hAnsi="Trebuchet MS" w:cs="Times New Roman"/>
        </w:rPr>
      </w:pPr>
      <w:r w:rsidRPr="00007576">
        <w:rPr>
          <w:rFonts w:ascii="Trebuchet MS" w:eastAsia="Times New Roman" w:hAnsi="Trebuchet MS" w:cs="Times New Roman"/>
          <w:b/>
        </w:rPr>
        <w:t>Delegated Application Report</w:t>
      </w:r>
      <w:r w:rsidRPr="00007576">
        <w:rPr>
          <w:rFonts w:ascii="Trebuchet MS" w:eastAsia="Times New Roman" w:hAnsi="Trebuchet MS" w:cs="Times New Roman"/>
          <w:b/>
        </w:rPr>
        <w:tab/>
      </w:r>
      <w:r w:rsidRPr="00007576">
        <w:rPr>
          <w:rFonts w:ascii="Trebuchet MS" w:eastAsia="Times New Roman" w:hAnsi="Trebuchet MS" w:cs="Times New Roman"/>
          <w:b/>
        </w:rPr>
        <w:tab/>
      </w:r>
      <w:r w:rsidRPr="00007576">
        <w:rPr>
          <w:rFonts w:ascii="Trebuchet MS" w:eastAsia="Times New Roman" w:hAnsi="Trebuchet MS" w:cs="Times New Roman"/>
          <w:b/>
        </w:rPr>
        <w:tab/>
        <w:t>Target Date:</w:t>
      </w:r>
      <w:r w:rsidR="00AA36F5" w:rsidRPr="00007576">
        <w:rPr>
          <w:rFonts w:ascii="Trebuchet MS" w:eastAsia="Times New Roman" w:hAnsi="Trebuchet MS" w:cs="Times New Roman"/>
        </w:rPr>
        <w:t xml:space="preserve"> 28/02/2018</w:t>
      </w:r>
    </w:p>
    <w:p w:rsidR="00127C2A" w:rsidRPr="00007576" w:rsidRDefault="00127C2A" w:rsidP="00363DD9">
      <w:pPr>
        <w:spacing w:after="0" w:line="240" w:lineRule="auto"/>
        <w:jc w:val="both"/>
        <w:rPr>
          <w:rFonts w:ascii="Trebuchet MS" w:eastAsia="Times New Roman" w:hAnsi="Trebuchet MS" w:cs="Times New Roman"/>
          <w:b/>
        </w:rPr>
      </w:pPr>
    </w:p>
    <w:p w:rsidR="00127C2A" w:rsidRPr="00007576" w:rsidRDefault="00127C2A"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b/>
        </w:rPr>
        <w:t xml:space="preserve">Address: </w:t>
      </w:r>
      <w:r w:rsidR="00363DD9" w:rsidRPr="00007576">
        <w:rPr>
          <w:rFonts w:ascii="Trebuchet MS" w:eastAsia="Times New Roman" w:hAnsi="Trebuchet MS" w:cs="Times New Roman"/>
        </w:rPr>
        <w:t>Unit 2</w:t>
      </w:r>
      <w:r w:rsidRPr="00007576">
        <w:rPr>
          <w:rFonts w:ascii="Trebuchet MS" w:eastAsia="Times New Roman" w:hAnsi="Trebuchet MS" w:cs="Times New Roman"/>
        </w:rPr>
        <w:t xml:space="preserve"> Reading Trading Centre</w:t>
      </w:r>
      <w:r w:rsidRPr="00007576">
        <w:rPr>
          <w:rFonts w:ascii="Trebuchet MS" w:eastAsia="Times New Roman" w:hAnsi="Trebuchet MS" w:cs="Times New Roman"/>
          <w:b/>
        </w:rPr>
        <w:t xml:space="preserve">, </w:t>
      </w:r>
      <w:r w:rsidRPr="00007576">
        <w:rPr>
          <w:rFonts w:ascii="Trebuchet MS" w:eastAsia="Times New Roman" w:hAnsi="Trebuchet MS" w:cs="Times New Roman"/>
        </w:rPr>
        <w:t>25-27 Rose Kiln Lane, Reading</w:t>
      </w:r>
    </w:p>
    <w:p w:rsidR="00127C2A" w:rsidRPr="00007576" w:rsidRDefault="00127C2A"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b/>
        </w:rPr>
        <w:t xml:space="preserve">Application No: </w:t>
      </w:r>
      <w:r w:rsidR="00363DD9" w:rsidRPr="00007576">
        <w:rPr>
          <w:rFonts w:ascii="Trebuchet MS" w:eastAsia="Times New Roman" w:hAnsi="Trebuchet MS" w:cs="Times New Roman"/>
        </w:rPr>
        <w:t>172313</w:t>
      </w:r>
    </w:p>
    <w:p w:rsidR="00127C2A" w:rsidRPr="00007576" w:rsidRDefault="00127C2A"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b/>
        </w:rPr>
        <w:t>Proposal:</w:t>
      </w:r>
      <w:r w:rsidRPr="00007576">
        <w:rPr>
          <w:rFonts w:ascii="Trebuchet MS" w:eastAsia="Times New Roman" w:hAnsi="Trebuchet MS" w:cs="Times New Roman"/>
        </w:rPr>
        <w:t xml:space="preserve"> </w:t>
      </w:r>
      <w:r w:rsidR="00363DD9" w:rsidRPr="00007576">
        <w:rPr>
          <w:rFonts w:ascii="Trebuchet MS" w:eastAsia="Times New Roman" w:hAnsi="Trebuchet MS" w:cs="Times New Roman"/>
        </w:rPr>
        <w:t>Change of use to allow for the display and sale of bathroom fittings, equipment and ancillary productions or any use within B8 use class, with ancillary trade counter (sui generis).</w:t>
      </w:r>
    </w:p>
    <w:p w:rsidR="00127C2A" w:rsidRPr="00007576" w:rsidRDefault="00127C2A"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b/>
        </w:rPr>
        <w:t>Case Officer:</w:t>
      </w:r>
      <w:r w:rsidRPr="00007576">
        <w:rPr>
          <w:rFonts w:ascii="Trebuchet MS" w:eastAsia="Times New Roman" w:hAnsi="Trebuchet MS" w:cs="Times New Roman"/>
        </w:rPr>
        <w:t xml:space="preserve"> Ralph Chakadya</w:t>
      </w:r>
    </w:p>
    <w:p w:rsidR="00127C2A" w:rsidRPr="00007576" w:rsidRDefault="00127C2A" w:rsidP="00363DD9">
      <w:pPr>
        <w:spacing w:after="0" w:line="240" w:lineRule="auto"/>
        <w:jc w:val="both"/>
        <w:rPr>
          <w:rFonts w:ascii="Trebuchet MS" w:eastAsia="Times New Roman" w:hAnsi="Trebuchet MS" w:cs="Times New Roman"/>
        </w:rPr>
      </w:pPr>
    </w:p>
    <w:p w:rsidR="00127C2A" w:rsidRPr="00007576" w:rsidRDefault="00127C2A" w:rsidP="00363DD9">
      <w:pPr>
        <w:keepNext/>
        <w:pBdr>
          <w:top w:val="single" w:sz="4" w:space="1" w:color="auto"/>
        </w:pBdr>
        <w:spacing w:after="0" w:line="240" w:lineRule="auto"/>
        <w:jc w:val="both"/>
        <w:outlineLvl w:val="1"/>
        <w:rPr>
          <w:rFonts w:ascii="Trebuchet MS" w:eastAsia="Times New Roman" w:hAnsi="Trebuchet MS" w:cs="Times New Roman"/>
          <w:b/>
        </w:rPr>
      </w:pPr>
    </w:p>
    <w:p w:rsidR="00127C2A" w:rsidRPr="00007576" w:rsidRDefault="00127C2A" w:rsidP="00363DD9">
      <w:pPr>
        <w:keepNext/>
        <w:pBdr>
          <w:top w:val="single" w:sz="4" w:space="1" w:color="auto"/>
        </w:pBdr>
        <w:spacing w:after="0" w:line="240" w:lineRule="auto"/>
        <w:jc w:val="both"/>
        <w:outlineLvl w:val="1"/>
        <w:rPr>
          <w:rFonts w:ascii="Trebuchet MS" w:eastAsia="Times New Roman" w:hAnsi="Trebuchet MS" w:cs="Times New Roman"/>
          <w:b/>
        </w:rPr>
      </w:pPr>
      <w:r w:rsidRPr="00007576">
        <w:rPr>
          <w:rFonts w:ascii="Trebuchet MS" w:eastAsia="Times New Roman" w:hAnsi="Trebuchet MS" w:cs="Times New Roman"/>
          <w:b/>
        </w:rPr>
        <w:t xml:space="preserve">Site Description and Surrounding Area: </w:t>
      </w:r>
    </w:p>
    <w:p w:rsidR="00127C2A" w:rsidRPr="00007576" w:rsidRDefault="00127C2A"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The application site comprises recently constructed buildings with a B8 use and ancillary trade counters known as Reading Trade Centre.</w:t>
      </w:r>
      <w:r w:rsidR="006F0057" w:rsidRPr="00007576">
        <w:rPr>
          <w:rFonts w:ascii="Trebuchet MS" w:eastAsia="Times New Roman" w:hAnsi="Trebuchet MS" w:cs="Times New Roman"/>
        </w:rPr>
        <w:t xml:space="preserve"> The application unit is 382 sqm. </w:t>
      </w:r>
      <w:r w:rsidRPr="00007576">
        <w:rPr>
          <w:rFonts w:ascii="Trebuchet MS" w:eastAsia="Times New Roman" w:hAnsi="Trebuchet MS" w:cs="Times New Roman"/>
        </w:rPr>
        <w:t xml:space="preserve">The application site is located </w:t>
      </w:r>
      <w:r w:rsidR="00C83537" w:rsidRPr="00007576">
        <w:rPr>
          <w:rFonts w:ascii="Trebuchet MS" w:eastAsia="Times New Roman" w:hAnsi="Trebuchet MS" w:cs="Times New Roman"/>
        </w:rPr>
        <w:t xml:space="preserve">to the east of Rose Kiln Lane. </w:t>
      </w:r>
      <w:r w:rsidRPr="00007576">
        <w:rPr>
          <w:rFonts w:ascii="Trebuchet MS" w:eastAsia="Times New Roman" w:hAnsi="Trebuchet MS" w:cs="Times New Roman"/>
        </w:rPr>
        <w:t xml:space="preserve">The surrounding area is predominantly commercial. </w:t>
      </w:r>
    </w:p>
    <w:p w:rsidR="00127C2A" w:rsidRPr="00007576" w:rsidRDefault="00127C2A" w:rsidP="00363DD9">
      <w:pPr>
        <w:autoSpaceDE w:val="0"/>
        <w:autoSpaceDN w:val="0"/>
        <w:adjustRightInd w:val="0"/>
        <w:spacing w:after="0" w:line="240" w:lineRule="auto"/>
        <w:jc w:val="both"/>
        <w:rPr>
          <w:rFonts w:ascii="Trebuchet MS" w:eastAsia="Times New Roman" w:hAnsi="Trebuchet MS" w:cs="Trebuchet MS"/>
        </w:rPr>
      </w:pPr>
    </w:p>
    <w:p w:rsidR="00127C2A" w:rsidRPr="00007576" w:rsidRDefault="00127C2A" w:rsidP="00363DD9">
      <w:pPr>
        <w:spacing w:after="0" w:line="240" w:lineRule="auto"/>
        <w:jc w:val="both"/>
        <w:rPr>
          <w:rFonts w:ascii="Trebuchet MS" w:eastAsia="Times New Roman" w:hAnsi="Trebuchet MS" w:cs="Times New Roman"/>
          <w:b/>
        </w:rPr>
      </w:pPr>
      <w:r w:rsidRPr="00007576">
        <w:rPr>
          <w:rFonts w:ascii="Trebuchet MS" w:eastAsia="Times New Roman" w:hAnsi="Trebuchet MS" w:cs="Times New Roman"/>
          <w:b/>
        </w:rPr>
        <w:t>Proposal:</w:t>
      </w:r>
    </w:p>
    <w:p w:rsidR="00127C2A" w:rsidRPr="00007576" w:rsidRDefault="00127C2A"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 xml:space="preserve">The proposal is for the change of use to allow </w:t>
      </w:r>
      <w:r w:rsidR="00363DD9" w:rsidRPr="00007576">
        <w:rPr>
          <w:rFonts w:ascii="Trebuchet MS" w:eastAsia="Times New Roman" w:hAnsi="Trebuchet MS" w:cs="Times New Roman"/>
        </w:rPr>
        <w:t>for the display and sale of bathroom fittings, equipment and ancillary productions or any use within B8 use class, with ancillary trade counter (sui generis)</w:t>
      </w:r>
      <w:r w:rsidRPr="00007576">
        <w:rPr>
          <w:rFonts w:ascii="Trebuchet MS" w:eastAsia="Times New Roman" w:hAnsi="Trebuchet MS" w:cs="Times New Roman"/>
        </w:rPr>
        <w:t xml:space="preserve">.  </w:t>
      </w:r>
    </w:p>
    <w:p w:rsidR="00127C2A" w:rsidRPr="00007576" w:rsidRDefault="00127C2A" w:rsidP="00363DD9">
      <w:pPr>
        <w:spacing w:after="0" w:line="240" w:lineRule="auto"/>
        <w:jc w:val="both"/>
        <w:rPr>
          <w:rFonts w:ascii="Trebuchet MS" w:eastAsia="Times New Roman" w:hAnsi="Trebuchet MS" w:cs="Times New Roman"/>
        </w:rPr>
      </w:pPr>
    </w:p>
    <w:p w:rsidR="00363DD9" w:rsidRPr="00007576" w:rsidRDefault="00127C2A"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 xml:space="preserve">The </w:t>
      </w:r>
      <w:r w:rsidR="0011072E" w:rsidRPr="00007576">
        <w:rPr>
          <w:rFonts w:ascii="Trebuchet MS" w:eastAsia="Times New Roman" w:hAnsi="Trebuchet MS" w:cs="Times New Roman"/>
        </w:rPr>
        <w:t>unit would</w:t>
      </w:r>
      <w:r w:rsidR="00C83537" w:rsidRPr="00007576">
        <w:rPr>
          <w:rFonts w:ascii="Trebuchet MS" w:eastAsia="Times New Roman" w:hAnsi="Trebuchet MS" w:cs="Times New Roman"/>
        </w:rPr>
        <w:t xml:space="preserve"> be operated by </w:t>
      </w:r>
      <w:r w:rsidR="00363DD9" w:rsidRPr="00007576">
        <w:rPr>
          <w:rFonts w:ascii="Trebuchet MS" w:eastAsia="Times New Roman" w:hAnsi="Trebuchet MS" w:cs="Times New Roman"/>
        </w:rPr>
        <w:t>Cubico Bathrooms (Cubico)</w:t>
      </w:r>
      <w:r w:rsidR="00C83537" w:rsidRPr="00007576">
        <w:rPr>
          <w:rFonts w:ascii="Trebuchet MS" w:eastAsia="Times New Roman" w:hAnsi="Trebuchet MS" w:cs="Times New Roman"/>
        </w:rPr>
        <w:t xml:space="preserve">, </w:t>
      </w:r>
      <w:r w:rsidR="00363DD9" w:rsidRPr="00007576">
        <w:rPr>
          <w:rFonts w:ascii="Trebuchet MS" w:eastAsia="Times New Roman" w:hAnsi="Trebuchet MS" w:cs="Times New Roman"/>
        </w:rPr>
        <w:t>for the purposes of storage and trade. Cubico will supply both independent retailers and traders with a huge choice of bathroom products. Although sales can be made to visiting members of the public, these would be ancillary to the level of trade sales.</w:t>
      </w:r>
    </w:p>
    <w:p w:rsidR="00C83537" w:rsidRPr="00007576" w:rsidRDefault="00C83537" w:rsidP="00363DD9">
      <w:pPr>
        <w:spacing w:after="0" w:line="240" w:lineRule="auto"/>
        <w:jc w:val="both"/>
        <w:rPr>
          <w:rFonts w:ascii="Trebuchet MS" w:eastAsia="Times New Roman" w:hAnsi="Trebuchet MS" w:cs="Times New Roman"/>
        </w:rPr>
      </w:pPr>
    </w:p>
    <w:p w:rsidR="00127C2A" w:rsidRPr="00007576" w:rsidRDefault="00C83537"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 xml:space="preserve">Due to the nature of the operations that include bulk storage, access to all storage area by customers and </w:t>
      </w:r>
      <w:r w:rsidR="001F7FD9" w:rsidRPr="00007576">
        <w:rPr>
          <w:rFonts w:ascii="Trebuchet MS" w:eastAsia="Times New Roman" w:hAnsi="Trebuchet MS" w:cs="Times New Roman"/>
        </w:rPr>
        <w:t xml:space="preserve">retail </w:t>
      </w:r>
      <w:r w:rsidRPr="00007576">
        <w:rPr>
          <w:rFonts w:ascii="Trebuchet MS" w:eastAsia="Times New Roman" w:hAnsi="Trebuchet MS" w:cs="Times New Roman"/>
        </w:rPr>
        <w:t>trade counter, it is appropriate to classify the resultant use as sui generis.</w:t>
      </w:r>
    </w:p>
    <w:p w:rsidR="006F0057" w:rsidRPr="00007576" w:rsidRDefault="006F0057" w:rsidP="00363DD9">
      <w:pPr>
        <w:spacing w:after="0" w:line="240" w:lineRule="auto"/>
        <w:jc w:val="both"/>
        <w:rPr>
          <w:rFonts w:ascii="Trebuchet MS" w:eastAsia="Times New Roman" w:hAnsi="Trebuchet MS" w:cs="Times New Roman"/>
        </w:rPr>
      </w:pPr>
    </w:p>
    <w:p w:rsidR="006F0057" w:rsidRPr="00007576" w:rsidRDefault="006F0057"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There are 8 parking spaces.</w:t>
      </w:r>
    </w:p>
    <w:p w:rsidR="00127C2A" w:rsidRPr="00007576" w:rsidRDefault="00127C2A" w:rsidP="00363DD9">
      <w:pPr>
        <w:spacing w:after="0" w:line="240" w:lineRule="auto"/>
        <w:jc w:val="both"/>
        <w:rPr>
          <w:rFonts w:ascii="Trebuchet MS" w:eastAsia="Times New Roman" w:hAnsi="Trebuchet MS" w:cs="Times New Roman"/>
        </w:rPr>
      </w:pPr>
    </w:p>
    <w:p w:rsidR="00127C2A" w:rsidRPr="00007576" w:rsidRDefault="00127C2A" w:rsidP="00363DD9">
      <w:pPr>
        <w:spacing w:after="0" w:line="240" w:lineRule="auto"/>
        <w:jc w:val="both"/>
        <w:rPr>
          <w:rFonts w:ascii="Trebuchet MS" w:eastAsia="Times New Roman" w:hAnsi="Trebuchet MS" w:cs="Times New Roman"/>
          <w:b/>
        </w:rPr>
      </w:pPr>
      <w:r w:rsidRPr="00007576">
        <w:rPr>
          <w:rFonts w:ascii="Trebuchet MS" w:eastAsia="Times New Roman" w:hAnsi="Trebuchet MS" w:cs="Times New Roman"/>
          <w:b/>
        </w:rPr>
        <w:t>Plans Submitted:</w:t>
      </w:r>
    </w:p>
    <w:p w:rsidR="001F7FD9" w:rsidRPr="00007576" w:rsidRDefault="00127C2A"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The agent submitted th</w:t>
      </w:r>
      <w:r w:rsidR="001F7FD9" w:rsidRPr="00007576">
        <w:rPr>
          <w:rFonts w:ascii="Trebuchet MS" w:eastAsia="Times New Roman" w:hAnsi="Trebuchet MS" w:cs="Times New Roman"/>
        </w:rPr>
        <w:t>e following details</w:t>
      </w:r>
      <w:r w:rsidR="00363DD9" w:rsidRPr="00007576">
        <w:rPr>
          <w:rFonts w:ascii="Trebuchet MS" w:eastAsia="Times New Roman" w:hAnsi="Trebuchet MS" w:cs="Times New Roman"/>
        </w:rPr>
        <w:t xml:space="preserve"> received on </w:t>
      </w:r>
      <w:r w:rsidR="001946D2" w:rsidRPr="00007576">
        <w:rPr>
          <w:rFonts w:ascii="Trebuchet MS" w:eastAsia="Times New Roman" w:hAnsi="Trebuchet MS" w:cs="Times New Roman"/>
        </w:rPr>
        <w:t>21</w:t>
      </w:r>
      <w:r w:rsidR="001946D2" w:rsidRPr="00007576">
        <w:rPr>
          <w:rFonts w:ascii="Trebuchet MS" w:eastAsia="Times New Roman" w:hAnsi="Trebuchet MS" w:cs="Times New Roman"/>
          <w:vertAlign w:val="superscript"/>
        </w:rPr>
        <w:t>st</w:t>
      </w:r>
      <w:r w:rsidR="001946D2" w:rsidRPr="00007576">
        <w:rPr>
          <w:rFonts w:ascii="Trebuchet MS" w:eastAsia="Times New Roman" w:hAnsi="Trebuchet MS" w:cs="Times New Roman"/>
        </w:rPr>
        <w:t xml:space="preserve"> December</w:t>
      </w:r>
      <w:r w:rsidR="00363DD9" w:rsidRPr="00007576">
        <w:rPr>
          <w:rFonts w:ascii="Trebuchet MS" w:eastAsia="Times New Roman" w:hAnsi="Trebuchet MS" w:cs="Times New Roman"/>
        </w:rPr>
        <w:t xml:space="preserve"> </w:t>
      </w:r>
      <w:r w:rsidR="00451117" w:rsidRPr="00007576">
        <w:rPr>
          <w:rFonts w:ascii="Trebuchet MS" w:eastAsia="Times New Roman" w:hAnsi="Trebuchet MS" w:cs="Times New Roman"/>
        </w:rPr>
        <w:t>201</w:t>
      </w:r>
      <w:r w:rsidR="00363DD9" w:rsidRPr="00007576">
        <w:rPr>
          <w:rFonts w:ascii="Trebuchet MS" w:eastAsia="Times New Roman" w:hAnsi="Trebuchet MS" w:cs="Times New Roman"/>
        </w:rPr>
        <w:t>7</w:t>
      </w:r>
      <w:r w:rsidR="001F7FD9" w:rsidRPr="00007576">
        <w:rPr>
          <w:rFonts w:ascii="Trebuchet MS" w:eastAsia="Times New Roman" w:hAnsi="Trebuchet MS" w:cs="Times New Roman"/>
        </w:rPr>
        <w:t>;</w:t>
      </w:r>
    </w:p>
    <w:p w:rsidR="001F7FD9" w:rsidRPr="00007576" w:rsidRDefault="001946D2"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 xml:space="preserve">Site </w:t>
      </w:r>
      <w:r w:rsidR="001F7FD9" w:rsidRPr="00007576">
        <w:rPr>
          <w:rFonts w:ascii="Trebuchet MS" w:eastAsia="Times New Roman" w:hAnsi="Trebuchet MS" w:cs="Times New Roman"/>
        </w:rPr>
        <w:t xml:space="preserve">Location </w:t>
      </w:r>
      <w:r w:rsidRPr="00007576">
        <w:rPr>
          <w:rFonts w:ascii="Trebuchet MS" w:eastAsia="Times New Roman" w:hAnsi="Trebuchet MS" w:cs="Times New Roman"/>
        </w:rPr>
        <w:t xml:space="preserve">and Block </w:t>
      </w:r>
      <w:r w:rsidR="001F7FD9" w:rsidRPr="00007576">
        <w:rPr>
          <w:rFonts w:ascii="Trebuchet MS" w:eastAsia="Times New Roman" w:hAnsi="Trebuchet MS" w:cs="Times New Roman"/>
        </w:rPr>
        <w:t>Plan</w:t>
      </w:r>
    </w:p>
    <w:p w:rsidR="001F7FD9" w:rsidRPr="00007576" w:rsidRDefault="001F7FD9"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Site Plan No.</w:t>
      </w:r>
      <w:r w:rsidR="001946D2" w:rsidRPr="00007576">
        <w:rPr>
          <w:rFonts w:ascii="Trebuchet MS" w:eastAsia="Times New Roman" w:hAnsi="Trebuchet MS" w:cs="Times New Roman"/>
        </w:rPr>
        <w:t>200</w:t>
      </w:r>
    </w:p>
    <w:p w:rsidR="001946D2" w:rsidRPr="00007576" w:rsidRDefault="001946D2"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Existing Floor Plan – 10/202</w:t>
      </w:r>
    </w:p>
    <w:p w:rsidR="001946D2" w:rsidRPr="00007576" w:rsidRDefault="001946D2"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Elevation Plans – 13/102</w:t>
      </w:r>
    </w:p>
    <w:p w:rsidR="001946D2" w:rsidRPr="00007576" w:rsidRDefault="001946D2"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 xml:space="preserve">Proposed Floor Plan </w:t>
      </w:r>
    </w:p>
    <w:p w:rsidR="001946D2" w:rsidRPr="00007576" w:rsidRDefault="001946D2"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Boundary Plan – 2000</w:t>
      </w:r>
    </w:p>
    <w:p w:rsidR="001946D2" w:rsidRPr="00007576" w:rsidRDefault="001946D2"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Site brochure</w:t>
      </w:r>
    </w:p>
    <w:p w:rsidR="001F7FD9" w:rsidRPr="00007576" w:rsidRDefault="001F7FD9"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Supporting Statement</w:t>
      </w:r>
      <w:r w:rsidR="001946D2" w:rsidRPr="00007576">
        <w:rPr>
          <w:rFonts w:ascii="Trebuchet MS" w:eastAsia="Times New Roman" w:hAnsi="Trebuchet MS" w:cs="Times New Roman"/>
        </w:rPr>
        <w:t>/Cover letter</w:t>
      </w:r>
    </w:p>
    <w:p w:rsidR="00127C2A" w:rsidRPr="00007576" w:rsidRDefault="00127C2A" w:rsidP="00363DD9">
      <w:pPr>
        <w:spacing w:after="0" w:line="240" w:lineRule="auto"/>
        <w:jc w:val="both"/>
        <w:rPr>
          <w:rFonts w:ascii="Trebuchet MS" w:eastAsia="Times New Roman" w:hAnsi="Trebuchet MS" w:cs="Times New Roman"/>
        </w:rPr>
      </w:pPr>
    </w:p>
    <w:p w:rsidR="00127C2A" w:rsidRPr="00007576" w:rsidRDefault="00127C2A" w:rsidP="00363DD9">
      <w:pPr>
        <w:spacing w:after="0" w:line="240" w:lineRule="auto"/>
        <w:jc w:val="both"/>
        <w:rPr>
          <w:rFonts w:ascii="Trebuchet MS" w:eastAsia="Times New Roman" w:hAnsi="Trebuchet MS" w:cs="Times New Roman"/>
          <w:b/>
        </w:rPr>
      </w:pPr>
      <w:r w:rsidRPr="00007576">
        <w:rPr>
          <w:rFonts w:ascii="Trebuchet MS" w:eastAsia="Times New Roman" w:hAnsi="Trebuchet MS" w:cs="Times New Roman"/>
          <w:b/>
        </w:rPr>
        <w:t>Relevant Planning History:</w:t>
      </w:r>
    </w:p>
    <w:p w:rsidR="00363DD9" w:rsidRPr="00007576" w:rsidRDefault="00363DD9"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150936FUL – Change of use to allow storage, distribution and sale of hard wall and floor finishes and associated products and/or Class B8 use with ancillary trade counter (sui generis) for unit 1. Permitted 30/ 7/2015</w:t>
      </w:r>
    </w:p>
    <w:p w:rsidR="00363DD9" w:rsidRPr="00007576" w:rsidRDefault="00363DD9" w:rsidP="00363DD9">
      <w:pPr>
        <w:spacing w:after="0" w:line="240" w:lineRule="auto"/>
        <w:jc w:val="both"/>
        <w:rPr>
          <w:rFonts w:ascii="Trebuchet MS" w:eastAsia="Times New Roman" w:hAnsi="Trebuchet MS" w:cs="Times New Roman"/>
        </w:rPr>
      </w:pPr>
    </w:p>
    <w:p w:rsidR="00127C2A" w:rsidRPr="00007576" w:rsidRDefault="00127C2A"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141521/APPCON - Discharge of Conditions 4 (Construction Method Statement) &amp; 10 (BREEAM - Design Stage) pursuant to the planning permission 11/01837/EXT.  Conditions discharged 20/10/2014.</w:t>
      </w:r>
    </w:p>
    <w:p w:rsidR="00127C2A" w:rsidRPr="00007576" w:rsidRDefault="00127C2A" w:rsidP="00363DD9">
      <w:pPr>
        <w:spacing w:after="0" w:line="240" w:lineRule="auto"/>
        <w:jc w:val="both"/>
        <w:rPr>
          <w:rFonts w:ascii="Trebuchet MS" w:eastAsia="Times New Roman" w:hAnsi="Trebuchet MS" w:cs="Times New Roman"/>
        </w:rPr>
      </w:pPr>
    </w:p>
    <w:p w:rsidR="00127C2A" w:rsidRPr="00007576" w:rsidRDefault="00127C2A"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140012/APPCON - Discharge of Conditions 2 (Materials), 12 (Boundary Treatment), 16 (Contamination/Remediation), 20 (Landscaping), 23 (Ecology) and 24 (External Lighting) pursuant to planning permission 11/01837/EXT. Conditions discharged 08/07/2014.</w:t>
      </w:r>
    </w:p>
    <w:p w:rsidR="00127C2A" w:rsidRPr="00007576" w:rsidRDefault="00127C2A" w:rsidP="00363DD9">
      <w:pPr>
        <w:spacing w:after="0" w:line="240" w:lineRule="auto"/>
        <w:jc w:val="both"/>
        <w:rPr>
          <w:rFonts w:ascii="Trebuchet MS" w:eastAsia="Times New Roman" w:hAnsi="Trebuchet MS" w:cs="Times New Roman"/>
        </w:rPr>
      </w:pPr>
    </w:p>
    <w:p w:rsidR="00127C2A" w:rsidRPr="00007576" w:rsidRDefault="00127C2A"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11/01837/EXT (Civica Ref: 110750) - Application for the extension of the time limit for implementation of planning permission 08/01247/FUL (2,742 Square Metres B8 use with ancillary trade c</w:t>
      </w:r>
      <w:r w:rsidR="006F0057" w:rsidRPr="00007576">
        <w:rPr>
          <w:rFonts w:ascii="Trebuchet MS" w:eastAsia="Times New Roman" w:hAnsi="Trebuchet MS" w:cs="Times New Roman"/>
        </w:rPr>
        <w:t>ounters).  Permitted 31/07/2012</w:t>
      </w:r>
    </w:p>
    <w:p w:rsidR="00127C2A" w:rsidRPr="00007576" w:rsidRDefault="00127C2A" w:rsidP="00363DD9">
      <w:pPr>
        <w:spacing w:after="0" w:line="240" w:lineRule="auto"/>
        <w:jc w:val="both"/>
        <w:rPr>
          <w:rFonts w:ascii="Trebuchet MS" w:eastAsia="Times New Roman" w:hAnsi="Trebuchet MS" w:cs="Times New Roman"/>
        </w:rPr>
      </w:pPr>
    </w:p>
    <w:p w:rsidR="00127C2A" w:rsidRPr="00007576" w:rsidRDefault="00127C2A"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08/01247/FUL (Civica Ref: 080948) - 2,742 Square Metres B8 use with ancillary trade counters (Re-submission of application 08/00</w:t>
      </w:r>
      <w:r w:rsidR="001946D2" w:rsidRPr="00007576">
        <w:rPr>
          <w:rFonts w:ascii="Trebuchet MS" w:eastAsia="Times New Roman" w:hAnsi="Trebuchet MS" w:cs="Times New Roman"/>
        </w:rPr>
        <w:t>862/FUL).  Permitted 16/12/2008</w:t>
      </w:r>
    </w:p>
    <w:p w:rsidR="00877405" w:rsidRPr="00007576" w:rsidRDefault="00877405" w:rsidP="00363DD9">
      <w:pPr>
        <w:spacing w:after="0" w:line="240" w:lineRule="auto"/>
        <w:jc w:val="both"/>
        <w:rPr>
          <w:rFonts w:ascii="Trebuchet MS" w:eastAsia="Times New Roman" w:hAnsi="Trebuchet MS" w:cs="Times New Roman"/>
        </w:rPr>
      </w:pPr>
    </w:p>
    <w:p w:rsidR="00890433" w:rsidRPr="00007576" w:rsidRDefault="00127C2A" w:rsidP="00363DD9">
      <w:pPr>
        <w:spacing w:after="0" w:line="240" w:lineRule="auto"/>
        <w:jc w:val="both"/>
        <w:rPr>
          <w:rFonts w:ascii="Trebuchet MS" w:eastAsia="Times New Roman" w:hAnsi="Trebuchet MS" w:cs="Times New Roman"/>
          <w:b/>
        </w:rPr>
      </w:pPr>
      <w:r w:rsidRPr="00007576">
        <w:rPr>
          <w:rFonts w:ascii="Trebuchet MS" w:eastAsia="Times New Roman" w:hAnsi="Trebuchet MS" w:cs="Times New Roman"/>
          <w:b/>
        </w:rPr>
        <w:t>Consultation Responses:</w:t>
      </w:r>
    </w:p>
    <w:p w:rsidR="001946D2" w:rsidRPr="00007576" w:rsidRDefault="00890433" w:rsidP="001946D2">
      <w:pPr>
        <w:pStyle w:val="Default"/>
        <w:jc w:val="both"/>
        <w:rPr>
          <w:rFonts w:ascii="Trebuchet MS" w:hAnsi="Trebuchet MS"/>
          <w:color w:val="auto"/>
          <w:sz w:val="22"/>
          <w:szCs w:val="22"/>
        </w:rPr>
      </w:pPr>
      <w:r w:rsidRPr="00007576">
        <w:rPr>
          <w:rFonts w:ascii="Trebuchet MS" w:hAnsi="Trebuchet MS" w:cs="Times New Roman"/>
          <w:color w:val="auto"/>
          <w:sz w:val="22"/>
          <w:szCs w:val="22"/>
        </w:rPr>
        <w:t xml:space="preserve">RBC Transport Strategy - </w:t>
      </w:r>
      <w:r w:rsidR="001946D2" w:rsidRPr="00007576">
        <w:rPr>
          <w:rFonts w:ascii="Trebuchet MS" w:hAnsi="Trebuchet MS"/>
          <w:color w:val="auto"/>
          <w:sz w:val="22"/>
          <w:szCs w:val="22"/>
        </w:rPr>
        <w:t>Reading Trade Centre comprises of six modern trade units for B8 use with ancillary trade counter. This application is for a change of use of Unit 2 to allow for the display and sale of bathroom fittings, equipment and ancillary productions or any use within B8 use class, with ancillary trade counter. A bathroom company called Cubico are looking to occupy this unit for the purposes of storage and trade. Although sales can be made to visiting members of the public, these would be ancillary to the level of trade sales.</w:t>
      </w:r>
    </w:p>
    <w:p w:rsidR="001946D2" w:rsidRPr="00007576" w:rsidRDefault="001946D2" w:rsidP="001946D2">
      <w:pPr>
        <w:pStyle w:val="Default"/>
        <w:jc w:val="both"/>
        <w:rPr>
          <w:rFonts w:ascii="Trebuchet MS" w:hAnsi="Trebuchet MS"/>
          <w:color w:val="auto"/>
          <w:sz w:val="22"/>
          <w:szCs w:val="22"/>
        </w:rPr>
      </w:pPr>
    </w:p>
    <w:p w:rsidR="001946D2" w:rsidRPr="00007576" w:rsidRDefault="001946D2" w:rsidP="001946D2">
      <w:pPr>
        <w:pStyle w:val="Default"/>
        <w:jc w:val="both"/>
        <w:rPr>
          <w:rFonts w:ascii="Trebuchet MS" w:hAnsi="Trebuchet MS"/>
          <w:color w:val="auto"/>
          <w:sz w:val="22"/>
          <w:szCs w:val="22"/>
        </w:rPr>
      </w:pPr>
      <w:r w:rsidRPr="00007576">
        <w:rPr>
          <w:rFonts w:ascii="Trebuchet MS" w:hAnsi="Trebuchet MS"/>
          <w:color w:val="auto"/>
          <w:sz w:val="22"/>
          <w:szCs w:val="22"/>
        </w:rPr>
        <w:t xml:space="preserve">The applicant asserts that the larger display </w:t>
      </w:r>
      <w:r w:rsidRPr="00007576">
        <w:rPr>
          <w:rFonts w:ascii="Trebuchet MS" w:hAnsi="Trebuchet MS"/>
          <w:color w:val="auto"/>
          <w:sz w:val="22"/>
          <w:szCs w:val="22"/>
        </w:rPr>
        <w:t>area is principally for the benefit of our trade customer and requires</w:t>
      </w:r>
      <w:r w:rsidRPr="00007576">
        <w:rPr>
          <w:rFonts w:ascii="Trebuchet MS" w:hAnsi="Trebuchet MS"/>
          <w:color w:val="auto"/>
          <w:sz w:val="22"/>
          <w:szCs w:val="22"/>
        </w:rPr>
        <w:t xml:space="preserve"> high stock levels, to provide an ‘on demand’ supply for customers. It is acknowledged that sales can be made to visiting members of the </w:t>
      </w:r>
      <w:r w:rsidRPr="00007576">
        <w:rPr>
          <w:rFonts w:ascii="Trebuchet MS" w:hAnsi="Trebuchet MS"/>
          <w:color w:val="auto"/>
          <w:sz w:val="22"/>
          <w:szCs w:val="22"/>
        </w:rPr>
        <w:t>public;</w:t>
      </w:r>
      <w:r w:rsidRPr="00007576">
        <w:rPr>
          <w:rFonts w:ascii="Trebuchet MS" w:hAnsi="Trebuchet MS"/>
          <w:color w:val="auto"/>
          <w:sz w:val="22"/>
          <w:szCs w:val="22"/>
        </w:rPr>
        <w:t xml:space="preserve"> however, these would be ancillary to the level of trade sales.</w:t>
      </w:r>
    </w:p>
    <w:p w:rsidR="001946D2" w:rsidRPr="00007576" w:rsidRDefault="001946D2" w:rsidP="001946D2">
      <w:pPr>
        <w:pStyle w:val="Default"/>
        <w:jc w:val="both"/>
        <w:rPr>
          <w:rFonts w:ascii="Trebuchet MS" w:hAnsi="Trebuchet MS"/>
          <w:color w:val="auto"/>
          <w:sz w:val="22"/>
          <w:szCs w:val="22"/>
        </w:rPr>
      </w:pPr>
    </w:p>
    <w:p w:rsidR="001946D2" w:rsidRPr="00007576" w:rsidRDefault="001946D2" w:rsidP="001946D2">
      <w:pPr>
        <w:pStyle w:val="Default"/>
        <w:jc w:val="both"/>
        <w:rPr>
          <w:rFonts w:ascii="Trebuchet MS" w:hAnsi="Trebuchet MS"/>
          <w:color w:val="auto"/>
          <w:sz w:val="22"/>
          <w:szCs w:val="22"/>
        </w:rPr>
      </w:pPr>
      <w:r w:rsidRPr="00007576">
        <w:rPr>
          <w:rFonts w:ascii="Trebuchet MS" w:hAnsi="Trebuchet MS"/>
          <w:color w:val="auto"/>
          <w:sz w:val="22"/>
          <w:szCs w:val="22"/>
        </w:rPr>
        <w:t xml:space="preserve">The site is located in Zone 2, Primary Core Area, of the Revised Parking Standards and Design SPD.  This zone is well served by public transport, with buses continuing either into or out of the Central Core Area via this zone.  The Unit is provided with 8 parking spaces including one disabled parking space which complies with the requirements for A1 non-food retail use and is over the provision for Class B8 use.  </w:t>
      </w:r>
    </w:p>
    <w:p w:rsidR="001946D2" w:rsidRPr="00007576" w:rsidRDefault="001946D2" w:rsidP="001946D2">
      <w:pPr>
        <w:pStyle w:val="Default"/>
        <w:jc w:val="both"/>
        <w:rPr>
          <w:rFonts w:ascii="Trebuchet MS" w:hAnsi="Trebuchet MS"/>
          <w:color w:val="auto"/>
          <w:sz w:val="22"/>
          <w:szCs w:val="22"/>
        </w:rPr>
      </w:pPr>
    </w:p>
    <w:p w:rsidR="00127C2A" w:rsidRPr="00007576" w:rsidRDefault="001946D2" w:rsidP="001946D2">
      <w:pPr>
        <w:pStyle w:val="Default"/>
        <w:jc w:val="both"/>
        <w:rPr>
          <w:rFonts w:ascii="Trebuchet MS" w:hAnsi="Trebuchet MS"/>
          <w:color w:val="auto"/>
          <w:sz w:val="22"/>
          <w:szCs w:val="22"/>
        </w:rPr>
      </w:pPr>
      <w:r w:rsidRPr="00007576">
        <w:rPr>
          <w:rFonts w:ascii="Trebuchet MS" w:hAnsi="Trebuchet MS"/>
          <w:color w:val="auto"/>
          <w:sz w:val="22"/>
          <w:szCs w:val="22"/>
        </w:rPr>
        <w:t>Given the nature of the business, it is not anticipated that the proposal will be fundamentally different from the permitted B8 uses or will generate significantly more trips than the permitted use.  Therefore, there is no transport objection providing the use of the site is limited to the display and sale of bathroom fittings, equipment and ancillary productions or any use within B8 use class unless permission has been granted by the Local Planning Authority on an application made for any other purpose.</w:t>
      </w:r>
    </w:p>
    <w:p w:rsidR="001946D2" w:rsidRPr="00007576" w:rsidRDefault="001946D2" w:rsidP="001946D2">
      <w:pPr>
        <w:pStyle w:val="Default"/>
        <w:jc w:val="both"/>
        <w:rPr>
          <w:rFonts w:ascii="Trebuchet MS" w:hAnsi="Trebuchet MS" w:cs="Times New Roman"/>
          <w:color w:val="auto"/>
        </w:rPr>
      </w:pPr>
    </w:p>
    <w:p w:rsidR="00705D5A" w:rsidRPr="00007576" w:rsidRDefault="00973D73" w:rsidP="00363DD9">
      <w:pPr>
        <w:spacing w:after="0" w:line="240" w:lineRule="auto"/>
        <w:jc w:val="both"/>
        <w:rPr>
          <w:rFonts w:ascii="Trebuchet MS" w:eastAsia="Times New Roman" w:hAnsi="Trebuchet MS" w:cs="Times New Roman"/>
          <w:b/>
          <w:u w:val="single"/>
        </w:rPr>
      </w:pPr>
      <w:r w:rsidRPr="00007576">
        <w:rPr>
          <w:rFonts w:ascii="Trebuchet MS" w:eastAsia="Times New Roman" w:hAnsi="Trebuchet MS" w:cs="Times New Roman"/>
          <w:b/>
          <w:u w:val="single"/>
        </w:rPr>
        <w:t>Relevant Planning Policy and Guidance</w:t>
      </w:r>
    </w:p>
    <w:p w:rsidR="00152F40" w:rsidRPr="00007576" w:rsidRDefault="00705D5A" w:rsidP="00363DD9">
      <w:pPr>
        <w:spacing w:after="0" w:line="240" w:lineRule="auto"/>
        <w:jc w:val="both"/>
        <w:rPr>
          <w:rFonts w:ascii="Trebuchet MS" w:eastAsia="Times New Roman" w:hAnsi="Trebuchet MS" w:cs="Times New Roman"/>
          <w:b/>
          <w:bCs/>
          <w:u w:val="single"/>
        </w:rPr>
      </w:pPr>
      <w:r w:rsidRPr="00007576">
        <w:rPr>
          <w:rFonts w:ascii="Trebuchet MS" w:eastAsia="Times New Roman" w:hAnsi="Trebuchet MS" w:cs="Times New Roman"/>
          <w:bCs/>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sidRPr="00007576">
        <w:rPr>
          <w:rFonts w:ascii="Trebuchet MS" w:eastAsia="Times New Roman" w:hAnsi="Trebuchet MS" w:cs="Times New Roman"/>
          <w:b/>
          <w:bCs/>
          <w:u w:val="single"/>
        </w:rPr>
        <w:t>.</w:t>
      </w:r>
    </w:p>
    <w:p w:rsidR="00705D5A" w:rsidRPr="00007576" w:rsidRDefault="00705D5A" w:rsidP="00363DD9">
      <w:pPr>
        <w:spacing w:after="0" w:line="240" w:lineRule="auto"/>
        <w:jc w:val="both"/>
        <w:rPr>
          <w:rFonts w:ascii="Trebuchet MS" w:eastAsia="Times New Roman" w:hAnsi="Trebuchet MS" w:cs="Times New Roman"/>
          <w:b/>
          <w:bCs/>
          <w:u w:val="single"/>
        </w:rPr>
      </w:pPr>
    </w:p>
    <w:p w:rsidR="00973D73" w:rsidRPr="00007576" w:rsidRDefault="00973D73" w:rsidP="00363DD9">
      <w:pPr>
        <w:spacing w:after="0" w:line="240" w:lineRule="auto"/>
        <w:jc w:val="both"/>
        <w:rPr>
          <w:rFonts w:ascii="Trebuchet MS" w:eastAsia="Times New Roman" w:hAnsi="Trebuchet MS" w:cs="Times New Roman"/>
          <w:bCs/>
          <w:u w:val="single"/>
        </w:rPr>
      </w:pPr>
      <w:r w:rsidRPr="00007576">
        <w:rPr>
          <w:rFonts w:ascii="Trebuchet MS" w:eastAsia="Times New Roman" w:hAnsi="Trebuchet MS" w:cs="Times New Roman"/>
          <w:bCs/>
          <w:u w:val="single"/>
        </w:rPr>
        <w:t>National</w:t>
      </w:r>
    </w:p>
    <w:p w:rsidR="00152F40" w:rsidRPr="00007576" w:rsidRDefault="00152F40"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National Planning Guidance</w:t>
      </w:r>
    </w:p>
    <w:p w:rsidR="00152F40" w:rsidRPr="00007576" w:rsidRDefault="00152F40"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National Planning Policy Framework</w:t>
      </w:r>
    </w:p>
    <w:p w:rsidR="00973D73" w:rsidRPr="00007576" w:rsidRDefault="00973D73" w:rsidP="00363DD9">
      <w:pPr>
        <w:spacing w:after="0" w:line="240" w:lineRule="auto"/>
        <w:jc w:val="both"/>
        <w:rPr>
          <w:rFonts w:ascii="Trebuchet MS" w:eastAsia="Times New Roman" w:hAnsi="Trebuchet MS" w:cs="Times New Roman"/>
          <w:bCs/>
          <w:u w:val="single"/>
        </w:rPr>
      </w:pPr>
    </w:p>
    <w:p w:rsidR="00152F40" w:rsidRPr="00007576" w:rsidRDefault="00152F40" w:rsidP="00363DD9">
      <w:pPr>
        <w:spacing w:after="0" w:line="240" w:lineRule="auto"/>
        <w:jc w:val="both"/>
        <w:rPr>
          <w:rFonts w:ascii="Trebuchet MS" w:eastAsia="Times New Roman" w:hAnsi="Trebuchet MS" w:cs="Times New Roman"/>
          <w:bCs/>
          <w:u w:val="single"/>
        </w:rPr>
      </w:pPr>
      <w:r w:rsidRPr="00007576">
        <w:rPr>
          <w:rFonts w:ascii="Trebuchet MS" w:eastAsia="Times New Roman" w:hAnsi="Trebuchet MS" w:cs="Times New Roman"/>
          <w:bCs/>
          <w:u w:val="single"/>
        </w:rPr>
        <w:t>Reading Borough LDF Core Strategy (Adopted January 2008)</w:t>
      </w:r>
    </w:p>
    <w:p w:rsidR="00152F40" w:rsidRPr="00007576" w:rsidRDefault="00152F40"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CS1: Sustainable Construction and Design</w:t>
      </w:r>
    </w:p>
    <w:p w:rsidR="00152F40" w:rsidRPr="00007576" w:rsidRDefault="00152F40" w:rsidP="00363DD9">
      <w:pPr>
        <w:spacing w:after="0" w:line="240" w:lineRule="auto"/>
        <w:jc w:val="both"/>
        <w:rPr>
          <w:rFonts w:ascii="Trebuchet MS" w:eastAsia="Times New Roman" w:hAnsi="Trebuchet MS" w:cs="Times New Roman"/>
          <w:bCs/>
        </w:rPr>
      </w:pPr>
      <w:r w:rsidRPr="00007576">
        <w:rPr>
          <w:rFonts w:ascii="Trebuchet MS" w:eastAsia="Times New Roman" w:hAnsi="Trebuchet MS" w:cs="Times New Roman"/>
          <w:bCs/>
        </w:rPr>
        <w:t>CS7: Design and the Public Realm</w:t>
      </w:r>
    </w:p>
    <w:p w:rsidR="00152F40" w:rsidRPr="00007576" w:rsidRDefault="00152F40" w:rsidP="00363DD9">
      <w:pPr>
        <w:spacing w:after="0" w:line="240" w:lineRule="auto"/>
        <w:jc w:val="both"/>
        <w:rPr>
          <w:rFonts w:ascii="Trebuchet MS" w:eastAsia="Times New Roman" w:hAnsi="Trebuchet MS" w:cs="Times New Roman"/>
          <w:bCs/>
        </w:rPr>
      </w:pPr>
      <w:r w:rsidRPr="00007576">
        <w:rPr>
          <w:rFonts w:ascii="Trebuchet MS" w:eastAsia="Times New Roman" w:hAnsi="Trebuchet MS" w:cs="Times New Roman"/>
          <w:bCs/>
        </w:rPr>
        <w:t>CS10: Location of Employment Development</w:t>
      </w:r>
    </w:p>
    <w:p w:rsidR="00152F40" w:rsidRPr="00007576" w:rsidRDefault="00152F40" w:rsidP="00363DD9">
      <w:pPr>
        <w:spacing w:after="0" w:line="240" w:lineRule="auto"/>
        <w:jc w:val="both"/>
        <w:rPr>
          <w:rFonts w:ascii="Trebuchet MS" w:eastAsia="Times New Roman" w:hAnsi="Trebuchet MS" w:cs="Times New Roman"/>
          <w:bCs/>
        </w:rPr>
      </w:pPr>
      <w:r w:rsidRPr="00007576">
        <w:rPr>
          <w:rFonts w:ascii="Trebuchet MS" w:eastAsia="Times New Roman" w:hAnsi="Trebuchet MS" w:cs="Times New Roman"/>
          <w:bCs/>
        </w:rPr>
        <w:t>CS11: Use of Employment Land for Alternative Uses</w:t>
      </w:r>
    </w:p>
    <w:p w:rsidR="00152F40" w:rsidRPr="00007576" w:rsidRDefault="00152F40"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CS22: Transport Assessments</w:t>
      </w:r>
    </w:p>
    <w:p w:rsidR="00152F40" w:rsidRPr="00007576" w:rsidRDefault="00152F40"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CS23: Sustainable Travel and Travel Plans</w:t>
      </w:r>
    </w:p>
    <w:p w:rsidR="00152F40" w:rsidRPr="00007576" w:rsidRDefault="00152F40"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lastRenderedPageBreak/>
        <w:t>CS24: Car/Cycle Parking</w:t>
      </w:r>
    </w:p>
    <w:p w:rsidR="00152F40" w:rsidRPr="00007576" w:rsidRDefault="00152F40"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CS25: Scale and Location of Retail, Leisure and Culture Development</w:t>
      </w:r>
    </w:p>
    <w:p w:rsidR="00152F40" w:rsidRPr="00007576" w:rsidRDefault="00152F40" w:rsidP="00363DD9">
      <w:pPr>
        <w:spacing w:after="0" w:line="240" w:lineRule="auto"/>
        <w:jc w:val="both"/>
        <w:rPr>
          <w:rFonts w:ascii="Trebuchet MS" w:eastAsia="Times New Roman" w:hAnsi="Trebuchet MS" w:cs="Times New Roman"/>
          <w:bCs/>
        </w:rPr>
      </w:pPr>
    </w:p>
    <w:p w:rsidR="00152F40" w:rsidRPr="00007576" w:rsidRDefault="00152F40" w:rsidP="00363DD9">
      <w:pPr>
        <w:spacing w:after="0" w:line="240" w:lineRule="auto"/>
        <w:jc w:val="both"/>
        <w:rPr>
          <w:rFonts w:ascii="Trebuchet MS" w:eastAsia="Times New Roman" w:hAnsi="Trebuchet MS" w:cs="Times New Roman"/>
          <w:bCs/>
          <w:u w:val="single"/>
        </w:rPr>
      </w:pPr>
      <w:r w:rsidRPr="00007576">
        <w:rPr>
          <w:rFonts w:ascii="Trebuchet MS" w:eastAsia="Times New Roman" w:hAnsi="Trebuchet MS" w:cs="Times New Roman"/>
          <w:bCs/>
          <w:u w:val="single"/>
        </w:rPr>
        <w:t>Reading Borough LDF Sites and Detailed Policies Document (2012)</w:t>
      </w:r>
    </w:p>
    <w:p w:rsidR="00152F40" w:rsidRPr="00007576" w:rsidRDefault="00152F40" w:rsidP="00363DD9">
      <w:pPr>
        <w:spacing w:after="0" w:line="240" w:lineRule="auto"/>
        <w:jc w:val="both"/>
        <w:rPr>
          <w:rFonts w:ascii="Trebuchet MS" w:eastAsia="Times New Roman" w:hAnsi="Trebuchet MS" w:cs="Times New Roman"/>
          <w:bCs/>
        </w:rPr>
      </w:pPr>
      <w:r w:rsidRPr="00007576">
        <w:rPr>
          <w:rFonts w:ascii="Trebuchet MS" w:eastAsia="Times New Roman" w:hAnsi="Trebuchet MS" w:cs="Times New Roman"/>
          <w:bCs/>
        </w:rPr>
        <w:t>SD1: Presumption in Favour of Sustainable Development</w:t>
      </w:r>
    </w:p>
    <w:p w:rsidR="00152F40" w:rsidRPr="00007576" w:rsidRDefault="00152F40" w:rsidP="00363DD9">
      <w:pPr>
        <w:spacing w:after="0" w:line="240" w:lineRule="auto"/>
        <w:jc w:val="both"/>
        <w:rPr>
          <w:rFonts w:ascii="Trebuchet MS" w:eastAsia="Times New Roman" w:hAnsi="Trebuchet MS" w:cs="Times New Roman"/>
          <w:bCs/>
        </w:rPr>
      </w:pPr>
      <w:r w:rsidRPr="00007576">
        <w:rPr>
          <w:rFonts w:ascii="Trebuchet MS" w:eastAsia="Times New Roman" w:hAnsi="Trebuchet MS" w:cs="Times New Roman"/>
          <w:bCs/>
        </w:rPr>
        <w:t>DM4: Safeguarding Amenity</w:t>
      </w:r>
    </w:p>
    <w:p w:rsidR="00152F40" w:rsidRPr="00007576" w:rsidRDefault="00152F40" w:rsidP="00363DD9">
      <w:pPr>
        <w:spacing w:after="0" w:line="240" w:lineRule="auto"/>
        <w:jc w:val="both"/>
        <w:rPr>
          <w:rFonts w:ascii="Trebuchet MS" w:eastAsia="Times New Roman" w:hAnsi="Trebuchet MS" w:cs="Times New Roman"/>
          <w:bCs/>
        </w:rPr>
      </w:pPr>
      <w:r w:rsidRPr="00007576">
        <w:rPr>
          <w:rFonts w:ascii="Trebuchet MS" w:eastAsia="Times New Roman" w:hAnsi="Trebuchet MS" w:cs="Times New Roman"/>
          <w:bCs/>
        </w:rPr>
        <w:t>DM12: Access, Traffic and Highway-Related Matters</w:t>
      </w:r>
    </w:p>
    <w:p w:rsidR="00152F40" w:rsidRPr="00007576" w:rsidRDefault="00152F40" w:rsidP="00363DD9">
      <w:pPr>
        <w:spacing w:after="0" w:line="240" w:lineRule="auto"/>
        <w:jc w:val="both"/>
        <w:rPr>
          <w:rFonts w:ascii="Trebuchet MS" w:eastAsia="Times New Roman" w:hAnsi="Trebuchet MS" w:cs="Times New Roman"/>
          <w:bCs/>
        </w:rPr>
      </w:pPr>
      <w:r w:rsidRPr="00007576">
        <w:rPr>
          <w:rFonts w:ascii="Trebuchet MS" w:eastAsia="Times New Roman" w:hAnsi="Trebuchet MS" w:cs="Times New Roman"/>
          <w:bCs/>
        </w:rPr>
        <w:t>DM14: Impact of Main Town Centre Uses</w:t>
      </w:r>
    </w:p>
    <w:p w:rsidR="00152F40" w:rsidRPr="00007576" w:rsidRDefault="00152F40" w:rsidP="00363DD9">
      <w:pPr>
        <w:spacing w:after="0" w:line="240" w:lineRule="auto"/>
        <w:jc w:val="both"/>
        <w:rPr>
          <w:rFonts w:ascii="Trebuchet MS" w:eastAsia="Times New Roman" w:hAnsi="Trebuchet MS" w:cs="Times New Roman"/>
          <w:bCs/>
        </w:rPr>
      </w:pPr>
    </w:p>
    <w:p w:rsidR="00152F40" w:rsidRPr="00007576" w:rsidRDefault="00152F40" w:rsidP="00363DD9">
      <w:pPr>
        <w:spacing w:after="0" w:line="240" w:lineRule="auto"/>
        <w:jc w:val="both"/>
        <w:rPr>
          <w:rFonts w:ascii="Trebuchet MS" w:eastAsia="Times New Roman" w:hAnsi="Trebuchet MS" w:cs="Times New Roman"/>
          <w:u w:val="single"/>
        </w:rPr>
      </w:pPr>
      <w:r w:rsidRPr="00007576">
        <w:rPr>
          <w:rFonts w:ascii="Trebuchet MS" w:eastAsia="Times New Roman" w:hAnsi="Trebuchet MS" w:cs="Times New Roman"/>
          <w:u w:val="single"/>
        </w:rPr>
        <w:t>Supplementary Planning Guidance/Documents</w:t>
      </w:r>
    </w:p>
    <w:p w:rsidR="00152F40" w:rsidRPr="00007576" w:rsidRDefault="00152F40"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Parking Standards and Design SPD (2010)</w:t>
      </w:r>
    </w:p>
    <w:p w:rsidR="00152F40" w:rsidRPr="00007576" w:rsidRDefault="00152F40"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Sustainable Design and Construction SPD (2011)</w:t>
      </w:r>
    </w:p>
    <w:p w:rsidR="00127C2A" w:rsidRPr="00007576" w:rsidRDefault="00127C2A" w:rsidP="00363DD9">
      <w:pPr>
        <w:spacing w:after="0" w:line="240" w:lineRule="auto"/>
        <w:jc w:val="both"/>
        <w:rPr>
          <w:rFonts w:ascii="Trebuchet MS" w:eastAsia="Times New Roman" w:hAnsi="Trebuchet MS" w:cs="Times New Roman"/>
        </w:rPr>
      </w:pPr>
    </w:p>
    <w:p w:rsidR="00127C2A" w:rsidRPr="00007576" w:rsidRDefault="00127C2A" w:rsidP="00363DD9">
      <w:pPr>
        <w:spacing w:after="0" w:line="240" w:lineRule="auto"/>
        <w:jc w:val="both"/>
        <w:rPr>
          <w:rFonts w:ascii="Trebuchet MS" w:eastAsia="Times New Roman" w:hAnsi="Trebuchet MS" w:cs="Times New Roman"/>
          <w:b/>
          <w:u w:val="single"/>
        </w:rPr>
      </w:pPr>
      <w:r w:rsidRPr="00007576">
        <w:rPr>
          <w:rFonts w:ascii="Trebuchet MS" w:eastAsia="Times New Roman" w:hAnsi="Trebuchet MS" w:cs="Times New Roman"/>
          <w:b/>
          <w:u w:val="single"/>
        </w:rPr>
        <w:t>The main issues are considered to be:</w:t>
      </w:r>
    </w:p>
    <w:p w:rsidR="00127C2A" w:rsidRPr="00007576" w:rsidRDefault="0011072E" w:rsidP="00363DD9">
      <w:pPr>
        <w:spacing w:after="0" w:line="240" w:lineRule="auto"/>
        <w:ind w:left="720" w:hanging="720"/>
        <w:jc w:val="both"/>
        <w:rPr>
          <w:rFonts w:ascii="Trebuchet MS" w:eastAsia="Times New Roman" w:hAnsi="Trebuchet MS" w:cs="Times New Roman"/>
        </w:rPr>
      </w:pPr>
      <w:r w:rsidRPr="00007576">
        <w:rPr>
          <w:rFonts w:ascii="Trebuchet MS" w:eastAsia="Times New Roman" w:hAnsi="Trebuchet MS" w:cs="Times New Roman"/>
        </w:rPr>
        <w:t>i)</w:t>
      </w:r>
      <w:r w:rsidRPr="00007576">
        <w:rPr>
          <w:rFonts w:ascii="Trebuchet MS" w:eastAsia="Times New Roman" w:hAnsi="Trebuchet MS" w:cs="Times New Roman"/>
        </w:rPr>
        <w:tab/>
        <w:t xml:space="preserve">Principle </w:t>
      </w:r>
    </w:p>
    <w:p w:rsidR="00152F40" w:rsidRPr="00007576" w:rsidRDefault="0011072E" w:rsidP="00363DD9">
      <w:pPr>
        <w:spacing w:after="0" w:line="240" w:lineRule="auto"/>
        <w:jc w:val="both"/>
        <w:rPr>
          <w:rFonts w:ascii="Trebuchet MS" w:hAnsi="Trebuchet MS"/>
        </w:rPr>
      </w:pPr>
      <w:r w:rsidRPr="00007576">
        <w:rPr>
          <w:rFonts w:ascii="Trebuchet MS" w:eastAsia="Times New Roman" w:hAnsi="Trebuchet MS" w:cs="Times New Roman"/>
        </w:rPr>
        <w:t>ii)</w:t>
      </w:r>
      <w:r w:rsidRPr="00007576">
        <w:rPr>
          <w:rFonts w:ascii="Trebuchet MS" w:eastAsia="Times New Roman" w:hAnsi="Trebuchet MS" w:cs="Times New Roman"/>
        </w:rPr>
        <w:tab/>
        <w:t>Transport</w:t>
      </w:r>
    </w:p>
    <w:p w:rsidR="00152F40" w:rsidRPr="00007576" w:rsidRDefault="00973D73" w:rsidP="00363DD9">
      <w:pPr>
        <w:spacing w:after="0" w:line="240" w:lineRule="auto"/>
        <w:jc w:val="both"/>
        <w:rPr>
          <w:rFonts w:ascii="Trebuchet MS" w:hAnsi="Trebuchet MS"/>
        </w:rPr>
      </w:pPr>
      <w:r w:rsidRPr="00007576">
        <w:rPr>
          <w:rFonts w:ascii="Trebuchet MS" w:hAnsi="Trebuchet MS"/>
        </w:rPr>
        <w:t>iii)</w:t>
      </w:r>
      <w:r w:rsidRPr="00007576">
        <w:rPr>
          <w:rFonts w:ascii="Trebuchet MS" w:hAnsi="Trebuchet MS"/>
        </w:rPr>
        <w:tab/>
        <w:t>Impact on appearance and character</w:t>
      </w:r>
    </w:p>
    <w:p w:rsidR="00152F40" w:rsidRPr="00007576" w:rsidRDefault="00152F40" w:rsidP="00363DD9">
      <w:pPr>
        <w:spacing w:after="0" w:line="240" w:lineRule="auto"/>
        <w:jc w:val="both"/>
        <w:rPr>
          <w:rFonts w:ascii="Trebuchet MS" w:eastAsia="Times New Roman" w:hAnsi="Trebuchet MS" w:cs="Times New Roman"/>
        </w:rPr>
      </w:pPr>
    </w:p>
    <w:p w:rsidR="0011072E" w:rsidRPr="00007576" w:rsidRDefault="0011072E" w:rsidP="00363DD9">
      <w:pPr>
        <w:spacing w:after="0" w:line="240" w:lineRule="auto"/>
        <w:jc w:val="both"/>
        <w:rPr>
          <w:rFonts w:ascii="Trebuchet MS" w:eastAsia="Times New Roman" w:hAnsi="Trebuchet MS" w:cs="Times New Roman"/>
          <w:u w:val="single"/>
        </w:rPr>
      </w:pPr>
      <w:r w:rsidRPr="00007576">
        <w:rPr>
          <w:rFonts w:ascii="Trebuchet MS" w:eastAsia="Times New Roman" w:hAnsi="Trebuchet MS" w:cs="Times New Roman"/>
          <w:u w:val="single"/>
        </w:rPr>
        <w:t>Principle</w:t>
      </w:r>
    </w:p>
    <w:p w:rsidR="00131D6D" w:rsidRPr="00007576" w:rsidRDefault="0011072E"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 xml:space="preserve">The premises have an existing authorised use as a B8 warehouse. This application seeks to change the use of the premises. The proposed uses include </w:t>
      </w:r>
      <w:r w:rsidR="006F0057" w:rsidRPr="00007576">
        <w:rPr>
          <w:rFonts w:ascii="Trebuchet MS" w:eastAsia="Times New Roman" w:hAnsi="Trebuchet MS" w:cs="Times New Roman"/>
        </w:rPr>
        <w:t xml:space="preserve">ancillary </w:t>
      </w:r>
      <w:r w:rsidRPr="00007576">
        <w:rPr>
          <w:rFonts w:ascii="Trebuchet MS" w:eastAsia="Times New Roman" w:hAnsi="Trebuchet MS" w:cs="Times New Roman"/>
        </w:rPr>
        <w:t xml:space="preserve">A1 retail and B8 uses, so that </w:t>
      </w:r>
      <w:r w:rsidR="006F0057" w:rsidRPr="00007576">
        <w:rPr>
          <w:rFonts w:ascii="Trebuchet MS" w:eastAsia="Times New Roman" w:hAnsi="Trebuchet MS" w:cs="Times New Roman"/>
        </w:rPr>
        <w:t xml:space="preserve">Cubico Bathrooms, a bulky goods operator, </w:t>
      </w:r>
      <w:r w:rsidRPr="00007576">
        <w:rPr>
          <w:rFonts w:ascii="Trebuchet MS" w:eastAsia="Times New Roman" w:hAnsi="Trebuchet MS" w:cs="Times New Roman"/>
        </w:rPr>
        <w:t xml:space="preserve">can occupy the building. The submitted supporting statement indicates that </w:t>
      </w:r>
      <w:r w:rsidR="00283E8E" w:rsidRPr="00007576">
        <w:rPr>
          <w:rFonts w:ascii="Trebuchet MS" w:eastAsia="Times New Roman" w:hAnsi="Trebuchet MS" w:cs="Times New Roman"/>
        </w:rPr>
        <w:t xml:space="preserve">the use will </w:t>
      </w:r>
      <w:r w:rsidRPr="00007576">
        <w:rPr>
          <w:rFonts w:ascii="Trebuchet MS" w:eastAsia="Times New Roman" w:hAnsi="Trebuchet MS" w:cs="Times New Roman"/>
        </w:rPr>
        <w:t xml:space="preserve">have a retail function orientated to </w:t>
      </w:r>
      <w:r w:rsidR="00BD1D0F" w:rsidRPr="00007576">
        <w:rPr>
          <w:rFonts w:ascii="Trebuchet MS" w:eastAsia="Times New Roman" w:hAnsi="Trebuchet MS" w:cs="Times New Roman"/>
        </w:rPr>
        <w:t>mainly trade customers</w:t>
      </w:r>
      <w:r w:rsidR="00283E8E" w:rsidRPr="00007576">
        <w:rPr>
          <w:rFonts w:ascii="Trebuchet MS" w:eastAsia="Times New Roman" w:hAnsi="Trebuchet MS" w:cs="Times New Roman"/>
        </w:rPr>
        <w:t xml:space="preserve"> as well as </w:t>
      </w:r>
      <w:r w:rsidR="006F0057" w:rsidRPr="00007576">
        <w:rPr>
          <w:rFonts w:ascii="Trebuchet MS" w:eastAsia="Times New Roman" w:hAnsi="Trebuchet MS" w:cs="Times New Roman"/>
        </w:rPr>
        <w:t xml:space="preserve">a small number of ‘private customers to compare and contrast their products’. Due to the nature of the </w:t>
      </w:r>
      <w:r w:rsidR="00BD1D0F" w:rsidRPr="00007576">
        <w:rPr>
          <w:rFonts w:ascii="Trebuchet MS" w:eastAsia="Times New Roman" w:hAnsi="Trebuchet MS" w:cs="Times New Roman"/>
        </w:rPr>
        <w:t xml:space="preserve">bulky goods product range, </w:t>
      </w:r>
      <w:r w:rsidR="006F0057" w:rsidRPr="00007576">
        <w:rPr>
          <w:rFonts w:ascii="Trebuchet MS" w:eastAsia="Times New Roman" w:hAnsi="Trebuchet MS" w:cs="Times New Roman"/>
        </w:rPr>
        <w:t>full</w:t>
      </w:r>
      <w:r w:rsidR="00BD1D0F" w:rsidRPr="00007576">
        <w:rPr>
          <w:rFonts w:ascii="Trebuchet MS" w:eastAsia="Times New Roman" w:hAnsi="Trebuchet MS" w:cs="Times New Roman"/>
        </w:rPr>
        <w:t xml:space="preserve"> bathroom-sets would need to be displayed covering a large display area of the available floor space. The change of use proposal raises two principle issues, loss of employment land (Core Strategy CS11) and out of centre retail development in terms of impact toward the adjoining centre (NPPF and Core Strategy CS25). These will be addressed in turn.</w:t>
      </w:r>
    </w:p>
    <w:p w:rsidR="00131D6D" w:rsidRPr="00007576" w:rsidRDefault="00131D6D" w:rsidP="00363DD9">
      <w:pPr>
        <w:spacing w:after="0" w:line="240" w:lineRule="auto"/>
        <w:jc w:val="both"/>
        <w:rPr>
          <w:rFonts w:ascii="Trebuchet MS" w:eastAsia="Times New Roman" w:hAnsi="Trebuchet MS" w:cs="Times New Roman"/>
        </w:rPr>
      </w:pPr>
    </w:p>
    <w:p w:rsidR="00131D6D" w:rsidRPr="00007576" w:rsidRDefault="00131D6D"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 xml:space="preserve">In terms of loss of employment, policy CS11 of the Core Strategy applies a criteria-based approach to the loss of employment land outside Core Employment Areas.  Any application will need to be accompanied by information that addresses the criteria in this policy.  However, it is recognised that this is no longer a ‘pure’ employment area, and that there is a strong retail and quasi-retail (e.g. car showrooms) element in this area now. The Council produced an Employment Land Review Site-Specific Analysis in 2010, which concluded that this part of Rose Kiln Lane did not need to be protected for employment use. In addition the proposed use would retain the underpinning B8 use whilst introducing </w:t>
      </w:r>
      <w:r w:rsidR="008E1C69" w:rsidRPr="00007576">
        <w:rPr>
          <w:rFonts w:ascii="Trebuchet MS" w:eastAsia="Times New Roman" w:hAnsi="Trebuchet MS" w:cs="Times New Roman"/>
        </w:rPr>
        <w:t>ancillary A1 retail use</w:t>
      </w:r>
      <w:r w:rsidRPr="00007576">
        <w:rPr>
          <w:rFonts w:ascii="Trebuchet MS" w:eastAsia="Times New Roman" w:hAnsi="Trebuchet MS" w:cs="Times New Roman"/>
        </w:rPr>
        <w:t xml:space="preserve"> as well.  As such the proposal would not be contrary to policy CS11.</w:t>
      </w:r>
    </w:p>
    <w:p w:rsidR="00131D6D" w:rsidRPr="00007576" w:rsidRDefault="00131D6D" w:rsidP="00363DD9">
      <w:pPr>
        <w:spacing w:after="0" w:line="240" w:lineRule="auto"/>
        <w:jc w:val="both"/>
        <w:rPr>
          <w:rFonts w:ascii="Trebuchet MS" w:eastAsia="Times New Roman" w:hAnsi="Trebuchet MS" w:cs="Times New Roman"/>
        </w:rPr>
      </w:pPr>
    </w:p>
    <w:p w:rsidR="00E51A31" w:rsidRPr="00007576" w:rsidRDefault="00675E09"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 xml:space="preserve">The </w:t>
      </w:r>
      <w:r w:rsidR="00802168" w:rsidRPr="00007576">
        <w:rPr>
          <w:rFonts w:ascii="Trebuchet MS" w:eastAsia="Times New Roman" w:hAnsi="Trebuchet MS" w:cs="Times New Roman"/>
        </w:rPr>
        <w:t xml:space="preserve">NPPF specifies that retail </w:t>
      </w:r>
      <w:r w:rsidRPr="00007576">
        <w:rPr>
          <w:rFonts w:ascii="Trebuchet MS" w:eastAsia="Times New Roman" w:hAnsi="Trebuchet MS" w:cs="Times New Roman"/>
        </w:rPr>
        <w:t>development should be located in line with a sequential approach, and that it should have no detrimental impact on the vitality and viability of existing centres. This is reiterated by</w:t>
      </w:r>
      <w:r w:rsidR="00E51A31" w:rsidRPr="00007576">
        <w:rPr>
          <w:rFonts w:ascii="Trebuchet MS" w:eastAsia="Times New Roman" w:hAnsi="Trebuchet MS" w:cs="Times New Roman"/>
        </w:rPr>
        <w:t xml:space="preserve"> </w:t>
      </w:r>
      <w:r w:rsidR="0011072E" w:rsidRPr="00007576">
        <w:rPr>
          <w:rFonts w:ascii="Trebuchet MS" w:eastAsia="Times New Roman" w:hAnsi="Trebuchet MS" w:cs="Times New Roman"/>
        </w:rPr>
        <w:t xml:space="preserve">Core Strategy Policy </w:t>
      </w:r>
      <w:r w:rsidR="00152F40" w:rsidRPr="00007576">
        <w:rPr>
          <w:rFonts w:ascii="Trebuchet MS" w:eastAsia="Times New Roman" w:hAnsi="Trebuchet MS" w:cs="Times New Roman"/>
        </w:rPr>
        <w:t>CS25</w:t>
      </w:r>
      <w:r w:rsidR="0011072E" w:rsidRPr="00007576">
        <w:rPr>
          <w:rFonts w:ascii="Trebuchet MS" w:eastAsia="Times New Roman" w:hAnsi="Trebuchet MS" w:cs="Times New Roman"/>
        </w:rPr>
        <w:t xml:space="preserve">. </w:t>
      </w:r>
      <w:r w:rsidR="00E51A31" w:rsidRPr="00007576">
        <w:rPr>
          <w:rFonts w:ascii="Trebuchet MS" w:eastAsia="Times New Roman" w:hAnsi="Trebuchet MS" w:cs="Times New Roman"/>
        </w:rPr>
        <w:t>It should be noted that, if the applicant were to argue that the sequential test is passed by virtue of specific characteristics of the retail development proposed, the Council, should it consider those arguments acceptable, may seek to control the form of the retail by condition. The applicant has</w:t>
      </w:r>
      <w:r w:rsidR="008E1C69" w:rsidRPr="00007576">
        <w:rPr>
          <w:rFonts w:ascii="Trebuchet MS" w:eastAsia="Times New Roman" w:hAnsi="Trebuchet MS" w:cs="Times New Roman"/>
        </w:rPr>
        <w:t xml:space="preserve"> sighted the recently permitted similar proposal for </w:t>
      </w:r>
      <w:r w:rsidR="00617867" w:rsidRPr="00007576">
        <w:rPr>
          <w:rFonts w:ascii="Trebuchet MS" w:eastAsia="Times New Roman" w:hAnsi="Trebuchet MS" w:cs="Times New Roman"/>
        </w:rPr>
        <w:t xml:space="preserve">adjoining </w:t>
      </w:r>
      <w:r w:rsidR="008E1C69" w:rsidRPr="00007576">
        <w:rPr>
          <w:rFonts w:ascii="Trebuchet MS" w:eastAsia="Times New Roman" w:hAnsi="Trebuchet MS" w:cs="Times New Roman"/>
        </w:rPr>
        <w:t xml:space="preserve">Unit 1, where it was argued that the specific operator, Topps Tiles, business format ‘is such that it would be very difficult to disaggregate the components of the business that would be appropriate for town centres’. In addition, </w:t>
      </w:r>
      <w:r w:rsidR="00E51A31" w:rsidRPr="00007576">
        <w:rPr>
          <w:rFonts w:ascii="Trebuchet MS" w:eastAsia="Times New Roman" w:hAnsi="Trebuchet MS" w:cs="Times New Roman"/>
        </w:rPr>
        <w:t xml:space="preserve">the Supreme Court ruling on 21 March 2012 in the Tesco Store Limited v Dundee City Council, </w:t>
      </w:r>
      <w:r w:rsidR="00617867" w:rsidRPr="00007576">
        <w:rPr>
          <w:rFonts w:ascii="Trebuchet MS" w:eastAsia="Times New Roman" w:hAnsi="Trebuchet MS" w:cs="Times New Roman"/>
        </w:rPr>
        <w:t>established</w:t>
      </w:r>
      <w:r w:rsidR="00E51A31" w:rsidRPr="00007576">
        <w:rPr>
          <w:rFonts w:ascii="Trebuchet MS" w:eastAsia="Times New Roman" w:hAnsi="Trebuchet MS" w:cs="Times New Roman"/>
        </w:rPr>
        <w:t xml:space="preserve"> the basis on which the sequential test should be applied when a specific operator is known.</w:t>
      </w:r>
      <w:r w:rsidR="00E06693" w:rsidRPr="00007576">
        <w:rPr>
          <w:rFonts w:ascii="Trebuchet MS" w:eastAsia="Times New Roman" w:hAnsi="Trebuchet MS" w:cs="Times New Roman"/>
        </w:rPr>
        <w:t xml:space="preserve"> </w:t>
      </w:r>
      <w:r w:rsidR="00617867" w:rsidRPr="00007576">
        <w:rPr>
          <w:rFonts w:ascii="Trebuchet MS" w:eastAsia="Times New Roman" w:hAnsi="Trebuchet MS" w:cs="Times New Roman"/>
        </w:rPr>
        <w:t>As highlighted above, t</w:t>
      </w:r>
      <w:r w:rsidR="00E06693" w:rsidRPr="00007576">
        <w:rPr>
          <w:rFonts w:ascii="Trebuchet MS" w:eastAsia="Times New Roman" w:hAnsi="Trebuchet MS" w:cs="Times New Roman"/>
        </w:rPr>
        <w:t xml:space="preserve">he operator in this case is </w:t>
      </w:r>
      <w:r w:rsidR="00617867" w:rsidRPr="00007576">
        <w:rPr>
          <w:rFonts w:ascii="Trebuchet MS" w:eastAsia="Times New Roman" w:hAnsi="Trebuchet MS" w:cs="Times New Roman"/>
        </w:rPr>
        <w:t>Cubico Bathrooms,</w:t>
      </w:r>
      <w:r w:rsidR="00E06693" w:rsidRPr="00007576">
        <w:rPr>
          <w:rFonts w:ascii="Trebuchet MS" w:eastAsia="Times New Roman" w:hAnsi="Trebuchet MS" w:cs="Times New Roman"/>
        </w:rPr>
        <w:t xml:space="preserve"> whose business format, ‘is such that it </w:t>
      </w:r>
      <w:r w:rsidR="00E06693" w:rsidRPr="00007576">
        <w:rPr>
          <w:rFonts w:ascii="Trebuchet MS" w:eastAsia="Times New Roman" w:hAnsi="Trebuchet MS" w:cs="Times New Roman"/>
        </w:rPr>
        <w:lastRenderedPageBreak/>
        <w:t>would be difficult to disaggregate the components of the business that would be appropriate for town centres’. To consider the retail element separately would be disaggregating the business to satisfy the alternative sites criteria in the sequential test.</w:t>
      </w:r>
      <w:r w:rsidR="00D55525" w:rsidRPr="00007576">
        <w:rPr>
          <w:rFonts w:ascii="Trebuchet MS" w:eastAsia="Times New Roman" w:hAnsi="Trebuchet MS" w:cs="Times New Roman"/>
        </w:rPr>
        <w:t xml:space="preserve"> </w:t>
      </w:r>
      <w:r w:rsidR="00617867" w:rsidRPr="00007576">
        <w:rPr>
          <w:rFonts w:ascii="Trebuchet MS" w:eastAsia="Times New Roman" w:hAnsi="Trebuchet MS" w:cs="Times New Roman"/>
        </w:rPr>
        <w:t>As submitted, Cubico Bathrooms</w:t>
      </w:r>
      <w:r w:rsidR="00D55525" w:rsidRPr="00007576">
        <w:rPr>
          <w:rFonts w:ascii="Trebuchet MS" w:eastAsia="Times New Roman" w:hAnsi="Trebuchet MS" w:cs="Times New Roman"/>
        </w:rPr>
        <w:t xml:space="preserve"> predominantly serves the trade sector</w:t>
      </w:r>
      <w:r w:rsidR="00617867" w:rsidRPr="00007576">
        <w:rPr>
          <w:rFonts w:ascii="Trebuchet MS" w:eastAsia="Times New Roman" w:hAnsi="Trebuchet MS" w:cs="Times New Roman"/>
        </w:rPr>
        <w:t>.</w:t>
      </w:r>
      <w:r w:rsidR="00D55525" w:rsidRPr="00007576">
        <w:rPr>
          <w:rFonts w:ascii="Trebuchet MS" w:eastAsia="Times New Roman" w:hAnsi="Trebuchet MS" w:cs="Times New Roman"/>
        </w:rPr>
        <w:t xml:space="preserve"> As such it is a line of trade not required on a daily basis and does not generate retail linkages associated with centre locations</w:t>
      </w:r>
      <w:r w:rsidR="00617867" w:rsidRPr="00007576">
        <w:rPr>
          <w:rFonts w:ascii="Trebuchet MS" w:eastAsia="Times New Roman" w:hAnsi="Trebuchet MS" w:cs="Times New Roman"/>
        </w:rPr>
        <w:t>, and in this instance would complement other similar trade businesses in this locality</w:t>
      </w:r>
      <w:r w:rsidR="00D55525" w:rsidRPr="00007576">
        <w:rPr>
          <w:rFonts w:ascii="Trebuchet MS" w:eastAsia="Times New Roman" w:hAnsi="Trebuchet MS" w:cs="Times New Roman"/>
        </w:rPr>
        <w:t xml:space="preserve">.  It is therefore less likely to impact on the vitality and viability of existing centres. </w:t>
      </w:r>
      <w:r w:rsidR="00502D6C" w:rsidRPr="00007576">
        <w:rPr>
          <w:rFonts w:ascii="Trebuchet MS" w:eastAsia="Times New Roman" w:hAnsi="Trebuchet MS" w:cs="Times New Roman"/>
        </w:rPr>
        <w:t>On balance, it is therefore considered the sequential test is passed by virtue of specific characteristics of the development proposed.</w:t>
      </w:r>
    </w:p>
    <w:p w:rsidR="0011072E" w:rsidRPr="00007576" w:rsidRDefault="0011072E" w:rsidP="00363DD9">
      <w:pPr>
        <w:spacing w:after="0" w:line="240" w:lineRule="auto"/>
        <w:jc w:val="both"/>
        <w:rPr>
          <w:rFonts w:ascii="Trebuchet MS" w:eastAsia="Times New Roman" w:hAnsi="Trebuchet MS" w:cs="Times New Roman"/>
        </w:rPr>
      </w:pPr>
    </w:p>
    <w:p w:rsidR="0011072E" w:rsidRPr="00007576" w:rsidRDefault="0011072E"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In terms of the use itself, Officers consider that the specific nature of this use, in terms of the warehousing and retail combination, is not too much of a departure from the types of uses that are suitable for these locations, particularly in this case as it is located in close proximity to the entrance so wi</w:t>
      </w:r>
      <w:r w:rsidR="002850F9" w:rsidRPr="00007576">
        <w:rPr>
          <w:rFonts w:ascii="Trebuchet MS" w:eastAsia="Times New Roman" w:hAnsi="Trebuchet MS" w:cs="Times New Roman"/>
        </w:rPr>
        <w:t>ll not interfere with other</w:t>
      </w:r>
      <w:r w:rsidRPr="00007576">
        <w:rPr>
          <w:rFonts w:ascii="Trebuchet MS" w:eastAsia="Times New Roman" w:hAnsi="Trebuchet MS" w:cs="Times New Roman"/>
        </w:rPr>
        <w:t xml:space="preserve"> uses further into the park. As such, providing the retail use remains ancillary to the storage use and vice versa, the use is considered to be on balance acceptable in this case only. Restrictions on the use will be secured by condition.</w:t>
      </w:r>
    </w:p>
    <w:p w:rsidR="002850F9" w:rsidRPr="00007576" w:rsidRDefault="002850F9" w:rsidP="00363DD9">
      <w:pPr>
        <w:spacing w:after="0" w:line="240" w:lineRule="auto"/>
        <w:jc w:val="both"/>
        <w:rPr>
          <w:rFonts w:ascii="Trebuchet MS" w:eastAsia="Times New Roman" w:hAnsi="Trebuchet MS" w:cs="Times New Roman"/>
        </w:rPr>
      </w:pPr>
    </w:p>
    <w:p w:rsidR="002850F9" w:rsidRPr="00007576" w:rsidRDefault="002850F9"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u w:val="single"/>
        </w:rPr>
        <w:t>Transport</w:t>
      </w:r>
    </w:p>
    <w:p w:rsidR="00877405" w:rsidRPr="00007576" w:rsidRDefault="002850F9" w:rsidP="00363DD9">
      <w:pPr>
        <w:spacing w:after="0" w:line="240" w:lineRule="auto"/>
        <w:jc w:val="both"/>
        <w:rPr>
          <w:rFonts w:ascii="Trebuchet MS" w:eastAsia="Times New Roman" w:hAnsi="Trebuchet MS" w:cs="Times New Roman"/>
          <w:u w:val="single"/>
        </w:rPr>
      </w:pPr>
      <w:r w:rsidRPr="00007576">
        <w:rPr>
          <w:rFonts w:ascii="Trebuchet MS" w:eastAsia="Times New Roman" w:hAnsi="Trebuchet MS" w:cs="Times New Roman"/>
          <w:lang w:val="en-US"/>
        </w:rPr>
        <w:t xml:space="preserve">According to the Council’s Transport Officer concluded, given the nature of the business, it is not anticipated that the proposal will be fundamentally different from the permitted B8 uses or will generate significantly more trips than the permitted use.  To prevent the escalation of the retail use element of the proposal that would result in </w:t>
      </w:r>
      <w:r w:rsidR="006A6B5E" w:rsidRPr="00007576">
        <w:rPr>
          <w:rFonts w:ascii="Trebuchet MS" w:eastAsia="Times New Roman" w:hAnsi="Trebuchet MS" w:cs="Times New Roman"/>
          <w:lang w:val="en-US"/>
        </w:rPr>
        <w:t>highway safety and capacity concerns</w:t>
      </w:r>
      <w:r w:rsidRPr="00007576">
        <w:rPr>
          <w:rFonts w:ascii="Trebuchet MS" w:eastAsia="Times New Roman" w:hAnsi="Trebuchet MS" w:cs="Times New Roman"/>
          <w:lang w:val="en-US"/>
        </w:rPr>
        <w:t xml:space="preserve">, the Council’s Transport Officer has </w:t>
      </w:r>
      <w:r w:rsidR="006A6B5E" w:rsidRPr="00007576">
        <w:rPr>
          <w:rFonts w:ascii="Trebuchet MS" w:eastAsia="Times New Roman" w:hAnsi="Trebuchet MS" w:cs="Times New Roman"/>
          <w:lang w:val="en-US"/>
        </w:rPr>
        <w:t>recommended the</w:t>
      </w:r>
      <w:r w:rsidRPr="00007576">
        <w:rPr>
          <w:rFonts w:ascii="Trebuchet MS" w:eastAsia="Times New Roman" w:hAnsi="Trebuchet MS" w:cs="Times New Roman"/>
          <w:lang w:val="en-US"/>
        </w:rPr>
        <w:t xml:space="preserve"> </w:t>
      </w:r>
      <w:r w:rsidR="006A6B5E" w:rsidRPr="00007576">
        <w:rPr>
          <w:rFonts w:ascii="Trebuchet MS" w:eastAsia="Times New Roman" w:hAnsi="Trebuchet MS" w:cs="Times New Roman"/>
          <w:lang w:val="en-US"/>
        </w:rPr>
        <w:t>use of</w:t>
      </w:r>
      <w:r w:rsidRPr="00007576">
        <w:rPr>
          <w:rFonts w:ascii="Trebuchet MS" w:eastAsia="Times New Roman" w:hAnsi="Trebuchet MS" w:cs="Times New Roman"/>
          <w:lang w:val="en-US"/>
        </w:rPr>
        <w:t xml:space="preserve"> the site is limited to the </w:t>
      </w:r>
      <w:r w:rsidR="00393E02" w:rsidRPr="00007576">
        <w:rPr>
          <w:rFonts w:ascii="Trebuchet MS" w:eastAsia="Times New Roman" w:hAnsi="Trebuchet MS" w:cs="Times New Roman"/>
          <w:lang w:val="en-US"/>
        </w:rPr>
        <w:t>display and sale of bathroom fittings, equipment and ancillary productions and/or Class B8 use with ancillary trade counter with no other A1 use</w:t>
      </w:r>
      <w:r w:rsidRPr="00007576">
        <w:rPr>
          <w:rFonts w:ascii="Trebuchet MS" w:eastAsia="Times New Roman" w:hAnsi="Trebuchet MS" w:cs="Times New Roman"/>
          <w:lang w:val="en-US"/>
        </w:rPr>
        <w:t xml:space="preserve"> unless permission has been granted by the Local Planning Authority on an application made for any other purpose</w:t>
      </w:r>
      <w:r w:rsidR="006A6B5E" w:rsidRPr="00007576">
        <w:rPr>
          <w:rFonts w:ascii="Trebuchet MS" w:eastAsia="Times New Roman" w:hAnsi="Trebuchet MS" w:cs="Times New Roman"/>
          <w:lang w:val="en-US"/>
        </w:rPr>
        <w:t>. As such an approp</w:t>
      </w:r>
      <w:r w:rsidR="00D7199F" w:rsidRPr="00007576">
        <w:rPr>
          <w:rFonts w:ascii="Trebuchet MS" w:eastAsia="Times New Roman" w:hAnsi="Trebuchet MS" w:cs="Times New Roman"/>
          <w:lang w:val="en-US"/>
        </w:rPr>
        <w:t>riate condition would be added.</w:t>
      </w:r>
    </w:p>
    <w:p w:rsidR="00877405" w:rsidRPr="00007576" w:rsidRDefault="00877405" w:rsidP="00363DD9">
      <w:pPr>
        <w:spacing w:after="0" w:line="240" w:lineRule="auto"/>
        <w:jc w:val="both"/>
        <w:rPr>
          <w:rFonts w:ascii="Trebuchet MS" w:eastAsia="Times New Roman" w:hAnsi="Trebuchet MS" w:cs="Times New Roman"/>
          <w:u w:val="single"/>
        </w:rPr>
      </w:pPr>
    </w:p>
    <w:p w:rsidR="00877405" w:rsidRPr="00007576" w:rsidRDefault="006A6B5E" w:rsidP="00363DD9">
      <w:pPr>
        <w:spacing w:after="0" w:line="240" w:lineRule="auto"/>
        <w:jc w:val="both"/>
        <w:rPr>
          <w:rFonts w:ascii="Trebuchet MS" w:eastAsia="Times New Roman" w:hAnsi="Trebuchet MS" w:cs="Times New Roman"/>
          <w:u w:val="single"/>
        </w:rPr>
      </w:pPr>
      <w:r w:rsidRPr="00007576">
        <w:rPr>
          <w:rFonts w:ascii="Trebuchet MS" w:eastAsia="Times New Roman" w:hAnsi="Trebuchet MS" w:cs="Times New Roman"/>
          <w:u w:val="single"/>
        </w:rPr>
        <w:t>Appeara</w:t>
      </w:r>
      <w:r w:rsidR="00877405" w:rsidRPr="00007576">
        <w:rPr>
          <w:rFonts w:ascii="Trebuchet MS" w:eastAsia="Times New Roman" w:hAnsi="Trebuchet MS" w:cs="Times New Roman"/>
          <w:u w:val="single"/>
        </w:rPr>
        <w:t>nce and Character of the area</w:t>
      </w:r>
    </w:p>
    <w:p w:rsidR="006A6B5E" w:rsidRPr="00007576" w:rsidRDefault="006A6B5E"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There are no external alterations proposed to the building and therefore it is considered that the change of use would not be detrimental to appearance of the existing building and character of the area.</w:t>
      </w:r>
    </w:p>
    <w:p w:rsidR="00973D73" w:rsidRPr="00007576" w:rsidRDefault="00973D73" w:rsidP="00363DD9">
      <w:pPr>
        <w:spacing w:after="0" w:line="240" w:lineRule="auto"/>
        <w:jc w:val="both"/>
        <w:rPr>
          <w:rFonts w:ascii="Trebuchet MS" w:eastAsia="Times New Roman" w:hAnsi="Trebuchet MS" w:cs="Times New Roman"/>
          <w:b/>
        </w:rPr>
      </w:pPr>
    </w:p>
    <w:p w:rsidR="00973D73" w:rsidRPr="00007576" w:rsidRDefault="00973D73" w:rsidP="00363DD9">
      <w:pPr>
        <w:spacing w:after="0" w:line="240" w:lineRule="auto"/>
        <w:jc w:val="both"/>
        <w:rPr>
          <w:rFonts w:ascii="Trebuchet MS" w:eastAsia="Times New Roman" w:hAnsi="Trebuchet MS" w:cs="Times New Roman"/>
          <w:b/>
          <w:u w:val="single"/>
        </w:rPr>
      </w:pPr>
      <w:r w:rsidRPr="00007576">
        <w:rPr>
          <w:rFonts w:ascii="Trebuchet MS" w:eastAsia="Times New Roman" w:hAnsi="Trebuchet MS" w:cs="Times New Roman"/>
          <w:b/>
          <w:u w:val="single"/>
        </w:rPr>
        <w:t>Equality Act 2010:</w:t>
      </w:r>
    </w:p>
    <w:p w:rsidR="00973D73" w:rsidRPr="00007576" w:rsidRDefault="00973D73" w:rsidP="00363DD9">
      <w:pPr>
        <w:spacing w:after="0" w:line="240" w:lineRule="auto"/>
        <w:jc w:val="both"/>
        <w:rPr>
          <w:rFonts w:ascii="Trebuchet MS" w:eastAsia="Times New Roman" w:hAnsi="Trebuchet MS" w:cs="Times New Roman"/>
        </w:rPr>
      </w:pPr>
      <w:r w:rsidRPr="00007576">
        <w:rPr>
          <w:rFonts w:ascii="Trebuchet MS" w:eastAsia="Times New Roman" w:hAnsi="Trebuchet MS" w:cs="Times New Roman"/>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127C2A" w:rsidRPr="00007576" w:rsidRDefault="00127C2A" w:rsidP="00363DD9">
      <w:pPr>
        <w:keepNext/>
        <w:spacing w:after="0" w:line="240" w:lineRule="auto"/>
        <w:jc w:val="both"/>
        <w:outlineLvl w:val="0"/>
        <w:rPr>
          <w:rFonts w:ascii="Trebuchet MS" w:eastAsia="Times New Roman" w:hAnsi="Trebuchet MS" w:cs="Times New Roman"/>
          <w:b/>
        </w:rPr>
      </w:pPr>
    </w:p>
    <w:p w:rsidR="00973D73" w:rsidRPr="00007576" w:rsidRDefault="00973D73" w:rsidP="00363DD9">
      <w:pPr>
        <w:keepNext/>
        <w:spacing w:after="0" w:line="240" w:lineRule="auto"/>
        <w:jc w:val="both"/>
        <w:outlineLvl w:val="0"/>
        <w:rPr>
          <w:rFonts w:ascii="Trebuchet MS" w:eastAsia="Times New Roman" w:hAnsi="Trebuchet MS" w:cs="Times New Roman"/>
          <w:b/>
        </w:rPr>
      </w:pPr>
      <w:r w:rsidRPr="00007576">
        <w:rPr>
          <w:rFonts w:ascii="Trebuchet MS" w:eastAsia="Times New Roman" w:hAnsi="Trebuchet MS" w:cs="Times New Roman"/>
          <w:b/>
        </w:rPr>
        <w:t>Recommendation</w:t>
      </w:r>
    </w:p>
    <w:p w:rsidR="00973D73" w:rsidRPr="00007576" w:rsidRDefault="00973D73" w:rsidP="00363DD9">
      <w:pPr>
        <w:keepNext/>
        <w:spacing w:after="0" w:line="240" w:lineRule="auto"/>
        <w:jc w:val="both"/>
        <w:outlineLvl w:val="0"/>
        <w:rPr>
          <w:rFonts w:ascii="Trebuchet MS" w:eastAsia="Times New Roman" w:hAnsi="Trebuchet MS" w:cs="Times New Roman"/>
          <w:b/>
        </w:rPr>
      </w:pPr>
    </w:p>
    <w:p w:rsidR="00973D73" w:rsidRPr="00007576" w:rsidRDefault="00973D73" w:rsidP="00363DD9">
      <w:pPr>
        <w:keepNext/>
        <w:spacing w:after="0" w:line="240" w:lineRule="auto"/>
        <w:jc w:val="both"/>
        <w:outlineLvl w:val="0"/>
        <w:rPr>
          <w:rFonts w:ascii="Trebuchet MS" w:eastAsia="Times New Roman" w:hAnsi="Trebuchet MS" w:cs="Times New Roman"/>
        </w:rPr>
      </w:pPr>
      <w:r w:rsidRPr="00007576">
        <w:rPr>
          <w:rFonts w:ascii="Trebuchet MS" w:eastAsia="Times New Roman" w:hAnsi="Trebuchet MS" w:cs="Times New Roman"/>
        </w:rPr>
        <w:t>Grant</w:t>
      </w:r>
    </w:p>
    <w:p w:rsidR="009C6BB4" w:rsidRPr="00007576" w:rsidRDefault="009C6BB4" w:rsidP="00363DD9">
      <w:pPr>
        <w:keepNext/>
        <w:spacing w:after="0" w:line="240" w:lineRule="auto"/>
        <w:jc w:val="both"/>
        <w:outlineLvl w:val="0"/>
        <w:rPr>
          <w:rFonts w:ascii="Trebuchet MS" w:eastAsia="Times New Roman" w:hAnsi="Trebuchet MS" w:cs="Times New Roman"/>
        </w:rPr>
      </w:pPr>
      <w:bookmarkStart w:id="0" w:name="_GoBack"/>
      <w:bookmarkEnd w:id="0"/>
    </w:p>
    <w:sectPr w:rsidR="009C6BB4" w:rsidRPr="00007576" w:rsidSect="00C45D0E">
      <w:headerReference w:type="even" r:id="rId8"/>
      <w:headerReference w:type="default" r:id="rId9"/>
      <w:footerReference w:type="even" r:id="rId10"/>
      <w:footerReference w:type="default" r:id="rId11"/>
      <w:headerReference w:type="first" r:id="rId12"/>
      <w:footerReference w:type="first" r:id="rId13"/>
      <w:pgSz w:w="11906" w:h="16838"/>
      <w:pgMar w:top="709" w:right="1797" w:bottom="1440" w:left="175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A51" w:rsidRDefault="008C0A51" w:rsidP="008C0A51">
      <w:pPr>
        <w:spacing w:after="0" w:line="240" w:lineRule="auto"/>
      </w:pPr>
      <w:r>
        <w:separator/>
      </w:r>
    </w:p>
  </w:endnote>
  <w:endnote w:type="continuationSeparator" w:id="0">
    <w:p w:rsidR="008C0A51" w:rsidRDefault="008C0A51" w:rsidP="008C0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A51" w:rsidRDefault="008C0A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A51" w:rsidRDefault="008C0A5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A51" w:rsidRDefault="008C0A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A51" w:rsidRDefault="008C0A51" w:rsidP="008C0A51">
      <w:pPr>
        <w:spacing w:after="0" w:line="240" w:lineRule="auto"/>
      </w:pPr>
      <w:r>
        <w:separator/>
      </w:r>
    </w:p>
  </w:footnote>
  <w:footnote w:type="continuationSeparator" w:id="0">
    <w:p w:rsidR="008C0A51" w:rsidRDefault="008C0A51" w:rsidP="008C0A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A51" w:rsidRDefault="008C0A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A51" w:rsidRDefault="008C0A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A51" w:rsidRDefault="008C0A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83625"/>
    <w:multiLevelType w:val="hybridMultilevel"/>
    <w:tmpl w:val="D3EEFB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285B21"/>
    <w:multiLevelType w:val="hybridMultilevel"/>
    <w:tmpl w:val="7916E1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AAB3F8C"/>
    <w:multiLevelType w:val="hybridMultilevel"/>
    <w:tmpl w:val="2E9430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F4E4BDE"/>
    <w:multiLevelType w:val="hybridMultilevel"/>
    <w:tmpl w:val="45CADC2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247556D"/>
    <w:multiLevelType w:val="hybridMultilevel"/>
    <w:tmpl w:val="94483BD6"/>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nsid w:val="483F6812"/>
    <w:multiLevelType w:val="hybridMultilevel"/>
    <w:tmpl w:val="37844C82"/>
    <w:lvl w:ilvl="0" w:tplc="ADD099F0">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nsid w:val="7E5C7156"/>
    <w:multiLevelType w:val="hybridMultilevel"/>
    <w:tmpl w:val="40765C38"/>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6"/>
  </w:num>
  <w:num w:numId="3">
    <w:abstractNumId w:val="4"/>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C2A"/>
    <w:rsid w:val="00007576"/>
    <w:rsid w:val="0004334D"/>
    <w:rsid w:val="00052F3E"/>
    <w:rsid w:val="000C0291"/>
    <w:rsid w:val="000C6562"/>
    <w:rsid w:val="0011072E"/>
    <w:rsid w:val="00122117"/>
    <w:rsid w:val="00127C2A"/>
    <w:rsid w:val="00131D6D"/>
    <w:rsid w:val="0013203D"/>
    <w:rsid w:val="00152F40"/>
    <w:rsid w:val="0019108B"/>
    <w:rsid w:val="001946D2"/>
    <w:rsid w:val="00195314"/>
    <w:rsid w:val="001E2E0A"/>
    <w:rsid w:val="001F18C0"/>
    <w:rsid w:val="001F41CC"/>
    <w:rsid w:val="001F7FD9"/>
    <w:rsid w:val="002009E9"/>
    <w:rsid w:val="00207701"/>
    <w:rsid w:val="0023148F"/>
    <w:rsid w:val="00252D22"/>
    <w:rsid w:val="00283E8E"/>
    <w:rsid w:val="002850F9"/>
    <w:rsid w:val="00292061"/>
    <w:rsid w:val="002B6247"/>
    <w:rsid w:val="002C5795"/>
    <w:rsid w:val="00332E8D"/>
    <w:rsid w:val="00363DD9"/>
    <w:rsid w:val="00365FB2"/>
    <w:rsid w:val="00385A31"/>
    <w:rsid w:val="00393E02"/>
    <w:rsid w:val="004120AE"/>
    <w:rsid w:val="00412340"/>
    <w:rsid w:val="00451117"/>
    <w:rsid w:val="00461297"/>
    <w:rsid w:val="004C22BD"/>
    <w:rsid w:val="004E6A00"/>
    <w:rsid w:val="00502D6C"/>
    <w:rsid w:val="00566ACD"/>
    <w:rsid w:val="005A37BB"/>
    <w:rsid w:val="005D02BC"/>
    <w:rsid w:val="005E5993"/>
    <w:rsid w:val="00617867"/>
    <w:rsid w:val="0066350F"/>
    <w:rsid w:val="00675E09"/>
    <w:rsid w:val="0069161B"/>
    <w:rsid w:val="006930C7"/>
    <w:rsid w:val="006A6B5E"/>
    <w:rsid w:val="006B5F01"/>
    <w:rsid w:val="006C3851"/>
    <w:rsid w:val="006F0057"/>
    <w:rsid w:val="006F7C42"/>
    <w:rsid w:val="00705D5A"/>
    <w:rsid w:val="00727300"/>
    <w:rsid w:val="00743AB3"/>
    <w:rsid w:val="007474BB"/>
    <w:rsid w:val="00760C7D"/>
    <w:rsid w:val="00766580"/>
    <w:rsid w:val="0078731C"/>
    <w:rsid w:val="00796896"/>
    <w:rsid w:val="007A0492"/>
    <w:rsid w:val="007A3440"/>
    <w:rsid w:val="007A4C6C"/>
    <w:rsid w:val="007F0A07"/>
    <w:rsid w:val="00802168"/>
    <w:rsid w:val="00841F3E"/>
    <w:rsid w:val="008458CB"/>
    <w:rsid w:val="00853517"/>
    <w:rsid w:val="0087559D"/>
    <w:rsid w:val="00877405"/>
    <w:rsid w:val="00890433"/>
    <w:rsid w:val="00890D15"/>
    <w:rsid w:val="008968E9"/>
    <w:rsid w:val="00897944"/>
    <w:rsid w:val="008B075A"/>
    <w:rsid w:val="008C0A51"/>
    <w:rsid w:val="008E1C69"/>
    <w:rsid w:val="00964559"/>
    <w:rsid w:val="00973D73"/>
    <w:rsid w:val="009767EC"/>
    <w:rsid w:val="009A2081"/>
    <w:rsid w:val="009C6BB4"/>
    <w:rsid w:val="009F38BA"/>
    <w:rsid w:val="00A97BCF"/>
    <w:rsid w:val="00AA36F5"/>
    <w:rsid w:val="00AB212D"/>
    <w:rsid w:val="00AC06FD"/>
    <w:rsid w:val="00AC1148"/>
    <w:rsid w:val="00B46FAE"/>
    <w:rsid w:val="00B61673"/>
    <w:rsid w:val="00B7269A"/>
    <w:rsid w:val="00B904BC"/>
    <w:rsid w:val="00B91CCE"/>
    <w:rsid w:val="00BB784D"/>
    <w:rsid w:val="00BD1D0F"/>
    <w:rsid w:val="00BD300F"/>
    <w:rsid w:val="00C03B1F"/>
    <w:rsid w:val="00C20BCD"/>
    <w:rsid w:val="00C83537"/>
    <w:rsid w:val="00C91562"/>
    <w:rsid w:val="00CA3FFD"/>
    <w:rsid w:val="00CE396B"/>
    <w:rsid w:val="00D3088E"/>
    <w:rsid w:val="00D55525"/>
    <w:rsid w:val="00D5732E"/>
    <w:rsid w:val="00D6197B"/>
    <w:rsid w:val="00D64D53"/>
    <w:rsid w:val="00D7199F"/>
    <w:rsid w:val="00DC3F58"/>
    <w:rsid w:val="00DD0B02"/>
    <w:rsid w:val="00DE2EBF"/>
    <w:rsid w:val="00DE39AB"/>
    <w:rsid w:val="00E06582"/>
    <w:rsid w:val="00E06693"/>
    <w:rsid w:val="00E1700A"/>
    <w:rsid w:val="00E222DC"/>
    <w:rsid w:val="00E51A31"/>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90433"/>
    <w:pPr>
      <w:autoSpaceDE w:val="0"/>
      <w:autoSpaceDN w:val="0"/>
      <w:adjustRightInd w:val="0"/>
      <w:spacing w:after="0" w:line="240" w:lineRule="auto"/>
    </w:pPr>
    <w:rPr>
      <w:rFonts w:ascii="Arial" w:eastAsia="Times New Roman" w:hAnsi="Arial" w:cs="Arial"/>
      <w:color w:val="000000"/>
      <w:sz w:val="24"/>
      <w:szCs w:val="24"/>
    </w:rPr>
  </w:style>
  <w:style w:type="paragraph" w:styleId="ListParagraph">
    <w:name w:val="List Paragraph"/>
    <w:basedOn w:val="Normal"/>
    <w:uiPriority w:val="34"/>
    <w:qFormat/>
    <w:rsid w:val="009C6BB4"/>
    <w:pPr>
      <w:ind w:left="720"/>
      <w:contextualSpacing/>
    </w:pPr>
  </w:style>
  <w:style w:type="paragraph" w:styleId="Header">
    <w:name w:val="header"/>
    <w:basedOn w:val="Normal"/>
    <w:link w:val="HeaderChar"/>
    <w:uiPriority w:val="99"/>
    <w:unhideWhenUsed/>
    <w:rsid w:val="008C0A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0A51"/>
  </w:style>
  <w:style w:type="paragraph" w:styleId="Footer">
    <w:name w:val="footer"/>
    <w:basedOn w:val="Normal"/>
    <w:link w:val="FooterChar"/>
    <w:uiPriority w:val="99"/>
    <w:unhideWhenUsed/>
    <w:rsid w:val="008C0A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0A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90433"/>
    <w:pPr>
      <w:autoSpaceDE w:val="0"/>
      <w:autoSpaceDN w:val="0"/>
      <w:adjustRightInd w:val="0"/>
      <w:spacing w:after="0" w:line="240" w:lineRule="auto"/>
    </w:pPr>
    <w:rPr>
      <w:rFonts w:ascii="Arial" w:eastAsia="Times New Roman" w:hAnsi="Arial" w:cs="Arial"/>
      <w:color w:val="000000"/>
      <w:sz w:val="24"/>
      <w:szCs w:val="24"/>
    </w:rPr>
  </w:style>
  <w:style w:type="paragraph" w:styleId="ListParagraph">
    <w:name w:val="List Paragraph"/>
    <w:basedOn w:val="Normal"/>
    <w:uiPriority w:val="34"/>
    <w:qFormat/>
    <w:rsid w:val="009C6BB4"/>
    <w:pPr>
      <w:ind w:left="720"/>
      <w:contextualSpacing/>
    </w:pPr>
  </w:style>
  <w:style w:type="paragraph" w:styleId="Header">
    <w:name w:val="header"/>
    <w:basedOn w:val="Normal"/>
    <w:link w:val="HeaderChar"/>
    <w:uiPriority w:val="99"/>
    <w:unhideWhenUsed/>
    <w:rsid w:val="008C0A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0A51"/>
  </w:style>
  <w:style w:type="paragraph" w:styleId="Footer">
    <w:name w:val="footer"/>
    <w:basedOn w:val="Normal"/>
    <w:link w:val="FooterChar"/>
    <w:uiPriority w:val="99"/>
    <w:unhideWhenUsed/>
    <w:rsid w:val="008C0A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0A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1753</Words>
  <Characters>9993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2018-02-12T11:59:00Z</dcterms:created>
  <dcterms:modified xsi:type="dcterms:W3CDTF">2018-02-12T11:59:00Z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2018-02-08T10:07:51Z</vt:filetime>
  </property>
</Properties>
</file>