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852" w:rsidRPr="00891D91" w:rsidRDefault="00ED3852" w:rsidP="00ED3852">
      <w:pPr>
        <w:spacing w:line="240" w:lineRule="auto"/>
        <w:rPr>
          <w:rFonts w:ascii="Trebuchet MS" w:hAnsi="Trebuchet MS"/>
          <w:sz w:val="24"/>
          <w:szCs w:val="24"/>
        </w:rPr>
      </w:pPr>
      <w:r w:rsidRPr="00A0641B">
        <w:rPr>
          <w:rFonts w:ascii="Trebuchet MS" w:hAnsi="Trebuchet MS"/>
          <w:b/>
          <w:sz w:val="24"/>
          <w:szCs w:val="24"/>
        </w:rPr>
        <w:t>DELEGATED APPLICATION REPORT</w:t>
      </w:r>
      <w:r>
        <w:rPr>
          <w:rFonts w:ascii="Trebuchet MS" w:hAnsi="Trebuchet MS"/>
          <w:b/>
          <w:sz w:val="24"/>
          <w:szCs w:val="24"/>
        </w:rPr>
        <w:tab/>
      </w:r>
      <w:r>
        <w:rPr>
          <w:rFonts w:ascii="Trebuchet MS" w:hAnsi="Trebuchet MS"/>
          <w:b/>
          <w:sz w:val="24"/>
          <w:szCs w:val="24"/>
        </w:rPr>
        <w:tab/>
      </w:r>
      <w:r>
        <w:rPr>
          <w:rFonts w:ascii="Trebuchet MS" w:hAnsi="Trebuchet MS"/>
          <w:b/>
          <w:sz w:val="24"/>
          <w:szCs w:val="24"/>
        </w:rPr>
        <w:tab/>
        <w:t xml:space="preserve">          Target Date: </w:t>
      </w:r>
      <w:r>
        <w:rPr>
          <w:rFonts w:ascii="Trebuchet MS" w:hAnsi="Trebuchet MS"/>
          <w:sz w:val="24"/>
          <w:szCs w:val="24"/>
        </w:rPr>
        <w:t>01/03/18</w:t>
      </w:r>
    </w:p>
    <w:p w:rsidR="00ED3852" w:rsidRPr="00891D91" w:rsidRDefault="00ED3852" w:rsidP="00ED3852">
      <w:pPr>
        <w:spacing w:line="240" w:lineRule="auto"/>
        <w:rPr>
          <w:rFonts w:ascii="Trebuchet MS" w:hAnsi="Trebuchet MS"/>
          <w:sz w:val="24"/>
          <w:szCs w:val="24"/>
        </w:rPr>
      </w:pPr>
      <w:r>
        <w:rPr>
          <w:rFonts w:ascii="Trebuchet MS" w:hAnsi="Trebuchet MS"/>
          <w:b/>
          <w:sz w:val="24"/>
          <w:szCs w:val="24"/>
        </w:rPr>
        <w:t xml:space="preserve">Application No: </w:t>
      </w:r>
      <w:r>
        <w:rPr>
          <w:rFonts w:ascii="Trebuchet MS" w:hAnsi="Trebuchet MS"/>
          <w:sz w:val="24"/>
          <w:szCs w:val="24"/>
        </w:rPr>
        <w:t>172298</w:t>
      </w:r>
      <w:r>
        <w:rPr>
          <w:rFonts w:ascii="Trebuchet MS" w:hAnsi="Trebuchet MS"/>
          <w:sz w:val="24"/>
          <w:szCs w:val="24"/>
        </w:rPr>
        <w:t>/ADV</w:t>
      </w:r>
    </w:p>
    <w:p w:rsidR="00ED3852" w:rsidRPr="00891D91" w:rsidRDefault="00ED3852" w:rsidP="00ED3852">
      <w:pPr>
        <w:spacing w:line="240" w:lineRule="auto"/>
        <w:rPr>
          <w:rFonts w:ascii="Trebuchet MS" w:hAnsi="Trebuchet MS"/>
          <w:sz w:val="24"/>
          <w:szCs w:val="24"/>
        </w:rPr>
      </w:pPr>
      <w:r>
        <w:rPr>
          <w:rFonts w:ascii="Trebuchet MS" w:hAnsi="Trebuchet MS"/>
          <w:b/>
          <w:sz w:val="24"/>
          <w:szCs w:val="24"/>
        </w:rPr>
        <w:t xml:space="preserve">Address: </w:t>
      </w:r>
      <w:r>
        <w:rPr>
          <w:rFonts w:ascii="Trebuchet MS" w:hAnsi="Trebuchet MS"/>
          <w:sz w:val="24"/>
          <w:szCs w:val="24"/>
        </w:rPr>
        <w:t>Unit 10, Worton Drive</w:t>
      </w:r>
    </w:p>
    <w:p w:rsidR="00ED3852" w:rsidRPr="00891D91" w:rsidRDefault="00ED3852" w:rsidP="00ED3852">
      <w:pPr>
        <w:spacing w:line="240" w:lineRule="auto"/>
        <w:rPr>
          <w:rFonts w:ascii="Trebuchet MS" w:hAnsi="Trebuchet MS"/>
          <w:sz w:val="24"/>
          <w:szCs w:val="24"/>
        </w:rPr>
      </w:pPr>
      <w:r>
        <w:rPr>
          <w:rFonts w:ascii="Trebuchet MS" w:hAnsi="Trebuchet MS"/>
          <w:b/>
          <w:sz w:val="24"/>
          <w:szCs w:val="24"/>
        </w:rPr>
        <w:t xml:space="preserve">Proposal: </w:t>
      </w:r>
      <w:r>
        <w:rPr>
          <w:rFonts w:ascii="Trebuchet MS" w:hAnsi="Trebuchet MS"/>
          <w:sz w:val="24"/>
          <w:szCs w:val="24"/>
        </w:rPr>
        <w:t>Display of various illuminated and non-illuminated signage</w:t>
      </w:r>
    </w:p>
    <w:p w:rsidR="00ED3852" w:rsidRPr="006A11BD" w:rsidRDefault="00ED3852" w:rsidP="00ED3852">
      <w:pPr>
        <w:spacing w:line="240" w:lineRule="auto"/>
        <w:rPr>
          <w:rFonts w:ascii="Trebuchet MS" w:hAnsi="Trebuchet MS"/>
          <w:sz w:val="24"/>
          <w:szCs w:val="24"/>
        </w:rPr>
      </w:pPr>
      <w:r>
        <w:rPr>
          <w:rFonts w:ascii="Trebuchet MS" w:hAnsi="Trebuchet MS"/>
          <w:b/>
          <w:sz w:val="24"/>
          <w:szCs w:val="24"/>
        </w:rPr>
        <w:t xml:space="preserve">Case Officer: </w:t>
      </w:r>
      <w:r>
        <w:rPr>
          <w:rFonts w:ascii="Trebuchet MS" w:hAnsi="Trebuchet MS"/>
          <w:sz w:val="24"/>
          <w:szCs w:val="24"/>
        </w:rPr>
        <w:t>Tom Hughes</w:t>
      </w:r>
    </w:p>
    <w:p w:rsidR="00ED3852" w:rsidRDefault="00ED3852" w:rsidP="00ED3852">
      <w:pPr>
        <w:spacing w:line="240" w:lineRule="auto"/>
        <w:rPr>
          <w:rFonts w:ascii="Trebuchet MS" w:hAnsi="Trebuchet MS"/>
          <w:b/>
          <w:sz w:val="24"/>
          <w:szCs w:val="24"/>
        </w:rPr>
      </w:pPr>
      <w:r>
        <w:rPr>
          <w:rFonts w:ascii="Trebuchet MS" w:hAnsi="Trebuchet MS"/>
          <w:b/>
          <w:sz w:val="24"/>
          <w:szCs w:val="24"/>
        </w:rPr>
        <w:t>Site Description and Surrounding Area</w:t>
      </w:r>
    </w:p>
    <w:p w:rsidR="00ED3852" w:rsidRPr="007F2AF2" w:rsidRDefault="00ED3852" w:rsidP="00ED3852">
      <w:pPr>
        <w:spacing w:line="240" w:lineRule="auto"/>
        <w:rPr>
          <w:rFonts w:ascii="Trebuchet MS" w:hAnsi="Trebuchet MS"/>
          <w:sz w:val="24"/>
          <w:szCs w:val="24"/>
        </w:rPr>
      </w:pPr>
      <w:r>
        <w:rPr>
          <w:rFonts w:ascii="Trebuchet MS" w:hAnsi="Trebuchet MS"/>
          <w:sz w:val="24"/>
          <w:szCs w:val="24"/>
        </w:rPr>
        <w:t xml:space="preserve">The application site is an industrial unit occupied by Volvo Trucks for the servicing and repair, sale and parts and dealership of their vehicles. The site is located within Worton Grange Industrial Estate, an established area of industrial and commercial activity. </w:t>
      </w:r>
    </w:p>
    <w:p w:rsidR="00ED3852" w:rsidRDefault="00ED3852" w:rsidP="00ED3852">
      <w:pPr>
        <w:spacing w:line="240" w:lineRule="auto"/>
        <w:rPr>
          <w:rFonts w:ascii="Trebuchet MS" w:hAnsi="Trebuchet MS"/>
          <w:b/>
          <w:sz w:val="24"/>
          <w:szCs w:val="24"/>
        </w:rPr>
      </w:pPr>
      <w:r>
        <w:rPr>
          <w:rFonts w:ascii="Trebuchet MS" w:hAnsi="Trebuchet MS"/>
          <w:b/>
          <w:sz w:val="24"/>
          <w:szCs w:val="24"/>
        </w:rPr>
        <w:t>Proposal</w:t>
      </w:r>
    </w:p>
    <w:p w:rsidR="00ED3852" w:rsidRDefault="00ED3852" w:rsidP="00ED3852">
      <w:pPr>
        <w:spacing w:line="240" w:lineRule="auto"/>
        <w:rPr>
          <w:rFonts w:ascii="Trebuchet MS" w:hAnsi="Trebuchet MS"/>
          <w:sz w:val="24"/>
          <w:szCs w:val="24"/>
        </w:rPr>
      </w:pPr>
      <w:r>
        <w:rPr>
          <w:rFonts w:ascii="Trebuchet MS" w:hAnsi="Trebuchet MS"/>
          <w:sz w:val="24"/>
          <w:szCs w:val="24"/>
        </w:rPr>
        <w:t xml:space="preserve">The proposal is for the replacement of all existing signage and advertising, with signage and advertising of the new corporate image. All existing signage is to be removed to facilitate the proposal. The proposal comprises the display of four internally illuminated fascia signs, two non-illuminated panel signs, ten various, smaller, non-illuminated panel signs, two non-illuminated free-standing panel signs and one internally illuminated pole sign. </w:t>
      </w:r>
    </w:p>
    <w:p w:rsidR="00ED3852" w:rsidRDefault="00ED3852" w:rsidP="00ED3852">
      <w:pPr>
        <w:spacing w:line="240" w:lineRule="auto"/>
        <w:rPr>
          <w:rFonts w:ascii="Trebuchet MS" w:hAnsi="Trebuchet MS"/>
          <w:sz w:val="24"/>
          <w:szCs w:val="24"/>
        </w:rPr>
      </w:pPr>
      <w:r>
        <w:rPr>
          <w:rFonts w:ascii="Trebuchet MS" w:hAnsi="Trebuchet MS"/>
          <w:sz w:val="24"/>
          <w:szCs w:val="24"/>
        </w:rPr>
        <w:t xml:space="preserve">To the northern end of the westward elevation would be located a fascia sign comprising a logo and individual lettering to read ‘Volvo Trucks &amp; Buses’. The logo would extend at a width of 1.2m, with a height of 1.2m; the lettering would have a total width of 8.3m, with a maximum individual height of 0.6m. The sign would have a maximum projection of 0.14m. A distance of 7.08m would be maintained from the ground to the base of the sign. The sign would be of aluminium construction, rail mounted, with blue Pantone 2747c acrylic lettering. The sign would have a static halo illumination, to a maximum illuminance of 220cd/m. </w:t>
      </w:r>
    </w:p>
    <w:p w:rsidR="00ED3852" w:rsidRDefault="00ED3852" w:rsidP="00ED3852">
      <w:pPr>
        <w:spacing w:line="240" w:lineRule="auto"/>
        <w:rPr>
          <w:rFonts w:ascii="Trebuchet MS" w:hAnsi="Trebuchet MS"/>
          <w:sz w:val="24"/>
          <w:szCs w:val="24"/>
        </w:rPr>
      </w:pPr>
      <w:r>
        <w:rPr>
          <w:rFonts w:ascii="Trebuchet MS" w:hAnsi="Trebuchet MS"/>
          <w:sz w:val="24"/>
          <w:szCs w:val="24"/>
        </w:rPr>
        <w:t xml:space="preserve">To the southern end of the westward elevation would be located a fascia sign comprising individual lettering to read ‘Volvo Truck &amp; Bus Centre Reading’. The individual lettering would extend a total width of 13.14m, with a maximum individual height of 0.6m. The sign would have a maximum projection of 0.14m. A distance of 7.38m would be maintained from the ground to the base of the sign. The sign would be of aluminium construction, rail mounted, with blue Pantone 2747c acrylic lettering. The sign would have a static halo illumination, to a maximum illuminance of 220cd/m. </w:t>
      </w:r>
    </w:p>
    <w:p w:rsidR="00ED3852" w:rsidRDefault="00ED3852" w:rsidP="00ED3852">
      <w:pPr>
        <w:spacing w:line="240" w:lineRule="auto"/>
        <w:rPr>
          <w:rFonts w:ascii="Trebuchet MS" w:hAnsi="Trebuchet MS"/>
          <w:sz w:val="24"/>
          <w:szCs w:val="24"/>
        </w:rPr>
      </w:pPr>
      <w:r>
        <w:rPr>
          <w:rFonts w:ascii="Trebuchet MS" w:hAnsi="Trebuchet MS"/>
          <w:sz w:val="24"/>
          <w:szCs w:val="24"/>
        </w:rPr>
        <w:t xml:space="preserve">To the southward and eastward elevations would be located fascia signs reading ‘VOLVO’ and ‘Volvo Trucks &amp; Buses’. The signs would extend at a width of 4.76m at a height of 2.16m. Individual lettering would not exceed a height of 0.47m. The signs would have a maximum projection of 0.14m. A distance of 6.15m would be maintained from the ground to the base of the signs. The signs would be of aluminium construction, with white text on a blue Pantone 2747c acrylic background. The signs would have a static LED illumination, to a maximum illuminance of 220cd/m.   </w:t>
      </w:r>
    </w:p>
    <w:p w:rsidR="00ED3852" w:rsidRDefault="00ED3852" w:rsidP="00ED3852">
      <w:pPr>
        <w:spacing w:line="240" w:lineRule="auto"/>
        <w:rPr>
          <w:rFonts w:ascii="Trebuchet MS" w:hAnsi="Trebuchet MS"/>
          <w:sz w:val="24"/>
          <w:szCs w:val="24"/>
        </w:rPr>
      </w:pPr>
      <w:r>
        <w:rPr>
          <w:rFonts w:ascii="Trebuchet MS" w:hAnsi="Trebuchet MS"/>
          <w:sz w:val="24"/>
          <w:szCs w:val="24"/>
        </w:rPr>
        <w:lastRenderedPageBreak/>
        <w:t xml:space="preserve">To the southern end of the westward elevation at a low level, and to the main entrance gate, would be located panel signs displaying the logo and opening </w:t>
      </w:r>
      <w:proofErr w:type="gramStart"/>
      <w:r>
        <w:rPr>
          <w:rFonts w:ascii="Trebuchet MS" w:hAnsi="Trebuchet MS"/>
          <w:sz w:val="24"/>
          <w:szCs w:val="24"/>
        </w:rPr>
        <w:t>hours</w:t>
      </w:r>
      <w:proofErr w:type="gramEnd"/>
      <w:r>
        <w:rPr>
          <w:rFonts w:ascii="Trebuchet MS" w:hAnsi="Trebuchet MS"/>
          <w:sz w:val="24"/>
          <w:szCs w:val="24"/>
        </w:rPr>
        <w:t xml:space="preserve"> information. The signs would extend at a width of 1m at a height of 0.6m. The signs would be of aluminium construction, with a predominantly blue Pantone 2747c self-adhesive vinyl film to the face. </w:t>
      </w:r>
    </w:p>
    <w:p w:rsidR="00ED3852" w:rsidRDefault="00ED3852" w:rsidP="00ED3852">
      <w:pPr>
        <w:spacing w:line="240" w:lineRule="auto"/>
        <w:rPr>
          <w:rFonts w:ascii="Trebuchet MS" w:hAnsi="Trebuchet MS"/>
          <w:sz w:val="24"/>
          <w:szCs w:val="24"/>
        </w:rPr>
      </w:pPr>
      <w:r>
        <w:rPr>
          <w:rFonts w:ascii="Trebuchet MS" w:hAnsi="Trebuchet MS"/>
          <w:sz w:val="24"/>
          <w:szCs w:val="24"/>
        </w:rPr>
        <w:t>Across the westward elevation at a high level would be located five individual panel signs displaying numbers 1-5. The signs would extend at a width of 0.3m at a height of 0.2m. The signs would be of folded aluminium, powder coated to RAL 9006, with matte black vinyl film numbering to the face.</w:t>
      </w:r>
    </w:p>
    <w:p w:rsidR="00ED3852" w:rsidRDefault="00ED3852" w:rsidP="00ED3852">
      <w:pPr>
        <w:spacing w:line="240" w:lineRule="auto"/>
        <w:rPr>
          <w:rFonts w:ascii="Trebuchet MS" w:hAnsi="Trebuchet MS"/>
          <w:sz w:val="24"/>
          <w:szCs w:val="24"/>
        </w:rPr>
      </w:pPr>
      <w:r>
        <w:rPr>
          <w:rFonts w:ascii="Trebuchet MS" w:hAnsi="Trebuchet MS"/>
          <w:sz w:val="24"/>
          <w:szCs w:val="24"/>
        </w:rPr>
        <w:t>Across the westward elevation at various levels would be located five individual panel signs displaying directional information. The signs would extend at a width of 1.5m at a height of 0.234m. The signs would be of folded aluminium, powder coated to RAL 9006, with matte black vinyl film lettering to the face.</w:t>
      </w:r>
    </w:p>
    <w:p w:rsidR="00ED3852" w:rsidRDefault="00ED3852" w:rsidP="00ED3852">
      <w:pPr>
        <w:spacing w:line="240" w:lineRule="auto"/>
        <w:rPr>
          <w:rFonts w:ascii="Trebuchet MS" w:hAnsi="Trebuchet MS"/>
          <w:sz w:val="24"/>
          <w:szCs w:val="24"/>
        </w:rPr>
      </w:pPr>
      <w:r>
        <w:rPr>
          <w:rFonts w:ascii="Trebuchet MS" w:hAnsi="Trebuchet MS"/>
          <w:sz w:val="24"/>
          <w:szCs w:val="24"/>
        </w:rPr>
        <w:t>To the site frontage would be located two free-standing panel signs reading ‘VOLVO’ and ‘Volvo Trucks &amp; Buses’ in white text. The signs would have a maximum height of 1m, with the panel sign extending at a width of 1.2m at a height of 0.6m. The signs would be of folded aluminium, powder coated to blue Pantone 2747c, with vinyl film to the face.</w:t>
      </w:r>
    </w:p>
    <w:p w:rsidR="00ED3852" w:rsidRPr="007F2AF2" w:rsidRDefault="00ED3852" w:rsidP="00ED3852">
      <w:pPr>
        <w:spacing w:line="240" w:lineRule="auto"/>
        <w:rPr>
          <w:rFonts w:ascii="Trebuchet MS" w:hAnsi="Trebuchet MS"/>
          <w:sz w:val="24"/>
          <w:szCs w:val="24"/>
        </w:rPr>
      </w:pPr>
      <w:r>
        <w:rPr>
          <w:rFonts w:ascii="Trebuchet MS" w:hAnsi="Trebuchet MS"/>
          <w:sz w:val="24"/>
          <w:szCs w:val="24"/>
        </w:rPr>
        <w:t xml:space="preserve">To the site frontage would be located a pole sign reading ‘VOLVO’ and ‘Volvo Trucks &amp; Buses’ in white text. The pole sign would have a maximum height of 5m, with a distance of 3.63m maintained from the ground to the base of the sign. The sign would extend at a width of 2.51m, at a depth of 0.3m, with a maximum individual letter height of 0.27m. The sign would be mounted to a steel frame, and would be of folded aluminium, powder coated to blue Pantone 2747c, with acrylic to the face. The sign would have a static internal LED illumination to a maximum illuminance of 220cd/m. </w:t>
      </w:r>
    </w:p>
    <w:p w:rsidR="00ED3852" w:rsidRDefault="00ED3852" w:rsidP="00ED3852">
      <w:pPr>
        <w:spacing w:line="240" w:lineRule="auto"/>
        <w:rPr>
          <w:rFonts w:ascii="Trebuchet MS" w:hAnsi="Trebuchet MS"/>
          <w:b/>
          <w:sz w:val="24"/>
          <w:szCs w:val="24"/>
        </w:rPr>
      </w:pPr>
      <w:r>
        <w:rPr>
          <w:rFonts w:ascii="Trebuchet MS" w:hAnsi="Trebuchet MS"/>
          <w:b/>
          <w:sz w:val="24"/>
          <w:szCs w:val="24"/>
        </w:rPr>
        <w:t>Plans Considered</w:t>
      </w:r>
    </w:p>
    <w:p w:rsidR="00ED3852" w:rsidRDefault="00ED3852" w:rsidP="00ED3852">
      <w:pPr>
        <w:spacing w:line="240" w:lineRule="auto"/>
        <w:rPr>
          <w:rFonts w:ascii="Trebuchet MS" w:hAnsi="Trebuchet MS"/>
          <w:sz w:val="24"/>
          <w:szCs w:val="24"/>
        </w:rPr>
      </w:pPr>
      <w:r>
        <w:rPr>
          <w:rFonts w:ascii="Trebuchet MS" w:hAnsi="Trebuchet MS"/>
          <w:sz w:val="24"/>
          <w:szCs w:val="24"/>
        </w:rPr>
        <w:t>The agent supplied</w:t>
      </w:r>
      <w:r>
        <w:rPr>
          <w:rFonts w:ascii="Trebuchet MS" w:hAnsi="Trebuchet MS"/>
          <w:sz w:val="24"/>
          <w:szCs w:val="24"/>
        </w:rPr>
        <w:t xml:space="preserve"> the following, received on 20</w:t>
      </w:r>
      <w:r w:rsidRPr="007F5F69">
        <w:rPr>
          <w:rFonts w:ascii="Trebuchet MS" w:hAnsi="Trebuchet MS"/>
          <w:sz w:val="24"/>
          <w:szCs w:val="24"/>
          <w:vertAlign w:val="superscript"/>
        </w:rPr>
        <w:t>th</w:t>
      </w:r>
      <w:r>
        <w:rPr>
          <w:rFonts w:ascii="Trebuchet MS" w:hAnsi="Trebuchet MS"/>
          <w:sz w:val="24"/>
          <w:szCs w:val="24"/>
        </w:rPr>
        <w:t xml:space="preserve"> December 2017:</w:t>
      </w:r>
    </w:p>
    <w:p w:rsidR="00ED3852" w:rsidRPr="00DA5BAB" w:rsidRDefault="00ED3852" w:rsidP="00ED3852">
      <w:pPr>
        <w:spacing w:line="240" w:lineRule="auto"/>
        <w:rPr>
          <w:rFonts w:ascii="Trebuchet MS" w:hAnsi="Trebuchet MS"/>
          <w:sz w:val="24"/>
          <w:szCs w:val="24"/>
        </w:rPr>
      </w:pPr>
      <w:r>
        <w:rPr>
          <w:rFonts w:ascii="Trebuchet MS" w:hAnsi="Trebuchet MS"/>
          <w:sz w:val="24"/>
          <w:szCs w:val="24"/>
        </w:rPr>
        <w:t xml:space="preserve">Signage Proposal Rev. 4 – Site Location, Block Plan, Proposed Signage specifications, Proposed Elevations and indicative images </w:t>
      </w:r>
    </w:p>
    <w:p w:rsidR="00ED3852" w:rsidRDefault="00ED3852" w:rsidP="00ED3852">
      <w:pPr>
        <w:spacing w:line="240" w:lineRule="auto"/>
        <w:rPr>
          <w:rFonts w:ascii="Trebuchet MS" w:hAnsi="Trebuchet MS"/>
          <w:b/>
          <w:sz w:val="24"/>
          <w:szCs w:val="24"/>
        </w:rPr>
      </w:pPr>
      <w:r>
        <w:rPr>
          <w:rFonts w:ascii="Trebuchet MS" w:hAnsi="Trebuchet MS"/>
          <w:b/>
          <w:sz w:val="24"/>
          <w:szCs w:val="24"/>
        </w:rPr>
        <w:t>Relevant Planning History</w:t>
      </w:r>
    </w:p>
    <w:p w:rsidR="00ED3852" w:rsidRDefault="00ED3852" w:rsidP="00ED3852">
      <w:pPr>
        <w:spacing w:line="240" w:lineRule="auto"/>
        <w:rPr>
          <w:rFonts w:ascii="Trebuchet MS" w:hAnsi="Trebuchet MS"/>
          <w:sz w:val="24"/>
          <w:szCs w:val="24"/>
        </w:rPr>
      </w:pPr>
      <w:r>
        <w:rPr>
          <w:rFonts w:ascii="Trebuchet MS" w:hAnsi="Trebuchet MS"/>
          <w:sz w:val="24"/>
          <w:szCs w:val="24"/>
        </w:rPr>
        <w:t>172297/FUL – Change of use from light industrial premises (Class B1) to HGV servicing and repair facility, with MOT testing lane, parts storage and ancillary offices (Class Sui Generis), with associated internal and external alterations – to be determined</w:t>
      </w:r>
    </w:p>
    <w:p w:rsidR="00ED3852" w:rsidRDefault="00ED3852" w:rsidP="00ED3852">
      <w:pPr>
        <w:spacing w:line="240" w:lineRule="auto"/>
        <w:rPr>
          <w:rFonts w:ascii="Trebuchet MS" w:hAnsi="Trebuchet MS"/>
          <w:b/>
          <w:sz w:val="24"/>
          <w:szCs w:val="24"/>
        </w:rPr>
      </w:pPr>
      <w:bookmarkStart w:id="0" w:name="_GoBack"/>
      <w:bookmarkEnd w:id="0"/>
      <w:r>
        <w:rPr>
          <w:rFonts w:ascii="Trebuchet MS" w:hAnsi="Trebuchet MS"/>
          <w:b/>
          <w:sz w:val="24"/>
          <w:szCs w:val="24"/>
        </w:rPr>
        <w:t>Consultation Responses</w:t>
      </w:r>
    </w:p>
    <w:p w:rsidR="00ED3852" w:rsidRDefault="00ED3852" w:rsidP="00ED3852">
      <w:pPr>
        <w:spacing w:line="240" w:lineRule="auto"/>
        <w:rPr>
          <w:rFonts w:ascii="Trebuchet MS" w:hAnsi="Trebuchet MS"/>
          <w:sz w:val="24"/>
          <w:szCs w:val="24"/>
        </w:rPr>
      </w:pPr>
      <w:r>
        <w:rPr>
          <w:rFonts w:ascii="Trebuchet MS" w:hAnsi="Trebuchet MS"/>
          <w:sz w:val="24"/>
          <w:szCs w:val="24"/>
        </w:rPr>
        <w:t>Transport raised no objection to the proposal, subject to a condition restricting illumination.</w:t>
      </w:r>
    </w:p>
    <w:p w:rsidR="00ED3852" w:rsidRPr="00FA7DCD" w:rsidRDefault="00ED3852" w:rsidP="00ED3852">
      <w:pPr>
        <w:spacing w:line="240" w:lineRule="auto"/>
        <w:rPr>
          <w:rFonts w:ascii="Trebuchet MS" w:hAnsi="Trebuchet MS"/>
          <w:sz w:val="24"/>
          <w:szCs w:val="24"/>
        </w:rPr>
      </w:pPr>
      <w:r>
        <w:rPr>
          <w:rFonts w:ascii="Trebuchet MS" w:hAnsi="Trebuchet MS"/>
          <w:sz w:val="24"/>
          <w:szCs w:val="24"/>
        </w:rPr>
        <w:t xml:space="preserve">Neighbouring owners and occupiers at Units 5, 7, 8, 12, 14, 16 and 18 Worton Drive were consulted by letter. A site notice was displayed adjacent to the application site. No letters of representation were received.  </w:t>
      </w:r>
    </w:p>
    <w:p w:rsidR="00ED3852" w:rsidRDefault="00ED3852" w:rsidP="00ED3852">
      <w:pPr>
        <w:spacing w:line="240" w:lineRule="auto"/>
        <w:rPr>
          <w:rFonts w:ascii="Trebuchet MS" w:hAnsi="Trebuchet MS"/>
          <w:b/>
          <w:sz w:val="24"/>
          <w:szCs w:val="24"/>
        </w:rPr>
      </w:pPr>
      <w:r>
        <w:rPr>
          <w:rFonts w:ascii="Trebuchet MS" w:hAnsi="Trebuchet MS"/>
          <w:b/>
          <w:sz w:val="24"/>
          <w:szCs w:val="24"/>
        </w:rPr>
        <w:lastRenderedPageBreak/>
        <w:t>Summary of Discussions with Applicant/Agent</w:t>
      </w:r>
    </w:p>
    <w:p w:rsidR="00ED3852" w:rsidRPr="006B0DD4" w:rsidRDefault="00ED3852" w:rsidP="00ED3852">
      <w:pPr>
        <w:spacing w:line="240" w:lineRule="auto"/>
        <w:rPr>
          <w:rFonts w:ascii="Trebuchet MS" w:hAnsi="Trebuchet MS"/>
          <w:sz w:val="24"/>
          <w:szCs w:val="24"/>
        </w:rPr>
      </w:pPr>
      <w:proofErr w:type="gramStart"/>
      <w:r>
        <w:rPr>
          <w:rFonts w:ascii="Trebuchet MS" w:hAnsi="Trebuchet MS"/>
          <w:sz w:val="24"/>
          <w:szCs w:val="24"/>
        </w:rPr>
        <w:t>None.</w:t>
      </w:r>
      <w:proofErr w:type="gramEnd"/>
    </w:p>
    <w:p w:rsidR="00ED3852" w:rsidRDefault="00ED3852" w:rsidP="00ED3852">
      <w:pPr>
        <w:spacing w:line="240" w:lineRule="auto"/>
        <w:rPr>
          <w:rFonts w:ascii="Trebuchet MS" w:hAnsi="Trebuchet MS"/>
          <w:b/>
          <w:sz w:val="24"/>
          <w:szCs w:val="24"/>
        </w:rPr>
      </w:pPr>
      <w:r>
        <w:rPr>
          <w:rFonts w:ascii="Trebuchet MS" w:hAnsi="Trebuchet MS"/>
          <w:b/>
          <w:sz w:val="24"/>
          <w:szCs w:val="24"/>
        </w:rPr>
        <w:t>Equality Act 2010</w:t>
      </w:r>
    </w:p>
    <w:p w:rsidR="00ED3852" w:rsidRDefault="00ED3852" w:rsidP="00ED3852">
      <w:pPr>
        <w:spacing w:line="240" w:lineRule="auto"/>
        <w:rPr>
          <w:rFonts w:ascii="Trebuchet MS" w:hAnsi="Trebuchet MS"/>
          <w:sz w:val="24"/>
          <w:szCs w:val="24"/>
        </w:rPr>
      </w:pPr>
      <w:r>
        <w:rPr>
          <w:rFonts w:ascii="Trebuchet MS" w:hAnsi="Trebuchet MS"/>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ED3852" w:rsidRDefault="00ED3852" w:rsidP="00ED3852">
      <w:pPr>
        <w:spacing w:line="240" w:lineRule="auto"/>
        <w:rPr>
          <w:rFonts w:ascii="Trebuchet MS" w:hAnsi="Trebuchet MS"/>
          <w:b/>
          <w:sz w:val="24"/>
          <w:szCs w:val="24"/>
        </w:rPr>
      </w:pPr>
      <w:r>
        <w:rPr>
          <w:rFonts w:ascii="Trebuchet MS" w:hAnsi="Trebuchet MS"/>
          <w:b/>
          <w:sz w:val="24"/>
          <w:szCs w:val="24"/>
        </w:rPr>
        <w:t>Relevant Planning Policy and Guidance</w:t>
      </w:r>
    </w:p>
    <w:p w:rsidR="00ED3852" w:rsidRDefault="00ED3852" w:rsidP="00ED3852">
      <w:pPr>
        <w:spacing w:line="240" w:lineRule="auto"/>
        <w:rPr>
          <w:rFonts w:ascii="Trebuchet MS" w:hAnsi="Trebuchet MS"/>
          <w:sz w:val="24"/>
          <w:szCs w:val="24"/>
        </w:rPr>
      </w:pPr>
      <w:r>
        <w:rPr>
          <w:rFonts w:ascii="Trebuchet MS" w:hAnsi="Trebuchet MS"/>
          <w:sz w:val="24"/>
          <w:szCs w:val="24"/>
        </w:rPr>
        <w:t>The following local and national planning policy and guidance is relevant to this application:</w:t>
      </w:r>
    </w:p>
    <w:p w:rsidR="00ED3852" w:rsidRDefault="00ED3852" w:rsidP="00ED3852">
      <w:pPr>
        <w:spacing w:line="240" w:lineRule="auto"/>
        <w:rPr>
          <w:rFonts w:ascii="Trebuchet MS" w:hAnsi="Trebuchet MS"/>
          <w:sz w:val="24"/>
          <w:szCs w:val="24"/>
          <w:u w:val="single"/>
        </w:rPr>
      </w:pPr>
      <w:r>
        <w:rPr>
          <w:rFonts w:ascii="Trebuchet MS" w:hAnsi="Trebuchet MS"/>
          <w:sz w:val="24"/>
          <w:szCs w:val="24"/>
          <w:u w:val="single"/>
        </w:rPr>
        <w:t>Reading Borough Local Development Framework Core Strategy (2008) Policies:</w:t>
      </w:r>
    </w:p>
    <w:p w:rsidR="00ED3852" w:rsidRDefault="00ED3852" w:rsidP="00ED3852">
      <w:pPr>
        <w:spacing w:line="240" w:lineRule="auto"/>
        <w:rPr>
          <w:rFonts w:ascii="Trebuchet MS" w:hAnsi="Trebuchet MS"/>
          <w:sz w:val="24"/>
          <w:szCs w:val="24"/>
        </w:rPr>
      </w:pPr>
      <w:r>
        <w:rPr>
          <w:rFonts w:ascii="Trebuchet MS" w:hAnsi="Trebuchet MS"/>
          <w:sz w:val="24"/>
          <w:szCs w:val="24"/>
        </w:rPr>
        <w:t>CS7: Design and the Public Realm</w:t>
      </w:r>
    </w:p>
    <w:p w:rsidR="00ED3852" w:rsidRDefault="00ED3852" w:rsidP="00ED3852">
      <w:pPr>
        <w:spacing w:line="240" w:lineRule="auto"/>
        <w:rPr>
          <w:rFonts w:ascii="Trebuchet MS" w:hAnsi="Trebuchet MS"/>
          <w:sz w:val="24"/>
          <w:szCs w:val="24"/>
          <w:u w:val="single"/>
        </w:rPr>
      </w:pPr>
      <w:r>
        <w:rPr>
          <w:rFonts w:ascii="Trebuchet MS" w:hAnsi="Trebuchet MS"/>
          <w:sz w:val="24"/>
          <w:szCs w:val="24"/>
          <w:u w:val="single"/>
        </w:rPr>
        <w:t>Sites and Detailed Policies Document (2012)</w:t>
      </w:r>
    </w:p>
    <w:p w:rsidR="00ED3852" w:rsidRDefault="00ED3852" w:rsidP="00ED3852">
      <w:pPr>
        <w:spacing w:line="240" w:lineRule="auto"/>
        <w:rPr>
          <w:rFonts w:ascii="Trebuchet MS" w:hAnsi="Trebuchet MS"/>
          <w:sz w:val="24"/>
          <w:szCs w:val="24"/>
        </w:rPr>
      </w:pPr>
      <w:r>
        <w:rPr>
          <w:rFonts w:ascii="Trebuchet MS" w:hAnsi="Trebuchet MS"/>
          <w:sz w:val="24"/>
          <w:szCs w:val="24"/>
        </w:rPr>
        <w:t>DM4: Safeguarding Amenity</w:t>
      </w:r>
    </w:p>
    <w:p w:rsidR="00ED3852" w:rsidRDefault="00ED3852" w:rsidP="00ED3852">
      <w:pPr>
        <w:spacing w:line="240" w:lineRule="auto"/>
        <w:rPr>
          <w:rFonts w:ascii="Trebuchet MS" w:hAnsi="Trebuchet MS"/>
          <w:sz w:val="24"/>
          <w:szCs w:val="24"/>
        </w:rPr>
      </w:pPr>
      <w:r>
        <w:rPr>
          <w:rFonts w:ascii="Trebuchet MS" w:hAnsi="Trebuchet MS"/>
          <w:sz w:val="24"/>
          <w:szCs w:val="24"/>
        </w:rPr>
        <w:t>DM12: Access, Traffic and Highway-Related Matters</w:t>
      </w:r>
    </w:p>
    <w:p w:rsidR="00ED3852" w:rsidRDefault="00ED3852" w:rsidP="00ED3852">
      <w:pPr>
        <w:spacing w:line="240" w:lineRule="auto"/>
        <w:rPr>
          <w:rFonts w:ascii="Trebuchet MS" w:hAnsi="Trebuchet MS"/>
          <w:sz w:val="24"/>
          <w:szCs w:val="24"/>
        </w:rPr>
      </w:pPr>
      <w:r>
        <w:rPr>
          <w:rFonts w:ascii="Trebuchet MS" w:hAnsi="Trebuchet MS"/>
          <w:sz w:val="24"/>
          <w:szCs w:val="24"/>
        </w:rPr>
        <w:t>DM22: Advertisements</w:t>
      </w:r>
    </w:p>
    <w:p w:rsidR="00ED3852" w:rsidRPr="008B474D" w:rsidRDefault="00ED3852" w:rsidP="00ED3852">
      <w:pPr>
        <w:spacing w:line="240" w:lineRule="auto"/>
        <w:rPr>
          <w:rFonts w:ascii="Trebuchet MS" w:hAnsi="Trebuchet MS"/>
          <w:sz w:val="24"/>
          <w:szCs w:val="24"/>
        </w:rPr>
      </w:pPr>
      <w:r>
        <w:rPr>
          <w:rFonts w:ascii="Trebuchet MS" w:hAnsi="Trebuchet MS"/>
          <w:sz w:val="24"/>
          <w:szCs w:val="24"/>
        </w:rPr>
        <w:t>The main issues to be considered are:</w:t>
      </w:r>
    </w:p>
    <w:p w:rsidR="00ED3852" w:rsidRDefault="00ED3852" w:rsidP="00ED3852">
      <w:pPr>
        <w:pStyle w:val="ListParagraph"/>
        <w:numPr>
          <w:ilvl w:val="0"/>
          <w:numId w:val="3"/>
        </w:numPr>
        <w:spacing w:line="240" w:lineRule="auto"/>
        <w:rPr>
          <w:rFonts w:ascii="Trebuchet MS" w:hAnsi="Trebuchet MS"/>
          <w:sz w:val="24"/>
          <w:szCs w:val="24"/>
        </w:rPr>
      </w:pPr>
      <w:r>
        <w:rPr>
          <w:rFonts w:ascii="Trebuchet MS" w:hAnsi="Trebuchet MS"/>
          <w:sz w:val="24"/>
          <w:szCs w:val="24"/>
        </w:rPr>
        <w:t>Amenity</w:t>
      </w:r>
    </w:p>
    <w:p w:rsidR="00ED3852" w:rsidRDefault="00ED3852" w:rsidP="00ED3852">
      <w:pPr>
        <w:pStyle w:val="ListParagraph"/>
        <w:numPr>
          <w:ilvl w:val="0"/>
          <w:numId w:val="3"/>
        </w:numPr>
        <w:spacing w:line="240" w:lineRule="auto"/>
        <w:rPr>
          <w:rFonts w:ascii="Trebuchet MS" w:hAnsi="Trebuchet MS"/>
          <w:sz w:val="24"/>
          <w:szCs w:val="24"/>
        </w:rPr>
      </w:pPr>
      <w:r>
        <w:rPr>
          <w:rFonts w:ascii="Trebuchet MS" w:hAnsi="Trebuchet MS"/>
          <w:sz w:val="24"/>
          <w:szCs w:val="24"/>
        </w:rPr>
        <w:t>Public safety</w:t>
      </w:r>
    </w:p>
    <w:p w:rsidR="00ED3852" w:rsidRDefault="00ED3852" w:rsidP="00ED3852">
      <w:pPr>
        <w:spacing w:line="240" w:lineRule="auto"/>
        <w:rPr>
          <w:rFonts w:ascii="Trebuchet MS" w:hAnsi="Trebuchet MS"/>
          <w:sz w:val="24"/>
          <w:szCs w:val="24"/>
          <w:u w:val="single"/>
        </w:rPr>
      </w:pPr>
      <w:r>
        <w:rPr>
          <w:rFonts w:ascii="Trebuchet MS" w:hAnsi="Trebuchet MS"/>
          <w:sz w:val="24"/>
          <w:szCs w:val="24"/>
          <w:u w:val="single"/>
        </w:rPr>
        <w:t>A</w:t>
      </w:r>
      <w:r w:rsidRPr="008B474D">
        <w:rPr>
          <w:rFonts w:ascii="Trebuchet MS" w:hAnsi="Trebuchet MS"/>
          <w:sz w:val="24"/>
          <w:szCs w:val="24"/>
          <w:u w:val="single"/>
        </w:rPr>
        <w:t>menity</w:t>
      </w:r>
    </w:p>
    <w:p w:rsidR="00ED3852" w:rsidRPr="000B7B10" w:rsidRDefault="00ED3852" w:rsidP="00ED3852">
      <w:pPr>
        <w:spacing w:line="240" w:lineRule="auto"/>
        <w:rPr>
          <w:rFonts w:ascii="Trebuchet MS" w:hAnsi="Trebuchet MS"/>
          <w:sz w:val="24"/>
          <w:szCs w:val="24"/>
        </w:rPr>
      </w:pPr>
      <w:r>
        <w:rPr>
          <w:rFonts w:ascii="Trebuchet MS" w:hAnsi="Trebuchet MS"/>
          <w:sz w:val="24"/>
          <w:szCs w:val="24"/>
        </w:rPr>
        <w:t>The proposed signage is not considered harmful to the surrounding area and is suitable in an area such as Worton Grange Industrial Estate. The proposed signage would not be substantially different in size to that of the existing and the surrounding area. The material and colouring of the signage is considered appropriate and would not detract from the amenity of the area. The proposed luminance levels are within policy requirements. The proposal is therefore in accordance with Policy DM22: Advertisements of the Sites and Detailed Policies Document.</w:t>
      </w:r>
    </w:p>
    <w:p w:rsidR="00ED3852" w:rsidRDefault="00ED3852" w:rsidP="00ED3852">
      <w:pPr>
        <w:spacing w:line="240" w:lineRule="auto"/>
        <w:rPr>
          <w:rFonts w:ascii="Trebuchet MS" w:hAnsi="Trebuchet MS"/>
          <w:sz w:val="24"/>
          <w:szCs w:val="24"/>
          <w:u w:val="single"/>
        </w:rPr>
      </w:pPr>
      <w:r w:rsidRPr="008B474D">
        <w:rPr>
          <w:rFonts w:ascii="Trebuchet MS" w:hAnsi="Trebuchet MS"/>
          <w:sz w:val="24"/>
          <w:szCs w:val="24"/>
          <w:u w:val="single"/>
        </w:rPr>
        <w:t>Public Safety</w:t>
      </w:r>
    </w:p>
    <w:p w:rsidR="00ED3852" w:rsidRPr="00ED16B1" w:rsidRDefault="00ED3852" w:rsidP="00ED3852">
      <w:pPr>
        <w:spacing w:line="240" w:lineRule="auto"/>
        <w:rPr>
          <w:rFonts w:ascii="Trebuchet MS" w:hAnsi="Trebuchet MS"/>
          <w:sz w:val="24"/>
          <w:szCs w:val="24"/>
        </w:rPr>
      </w:pPr>
      <w:r>
        <w:rPr>
          <w:rFonts w:ascii="Trebuchet MS" w:hAnsi="Trebuchet MS"/>
          <w:sz w:val="24"/>
          <w:szCs w:val="24"/>
        </w:rPr>
        <w:t xml:space="preserve">The proposed signage would be located in a position that would not cause a physical obstruction to members of the public using the highway. The proposed luminance of the signage is within the Council’s guidance of 800cd/m and as such is unlikely to cause a distraction to users of the highway. The proposal is therefore </w:t>
      </w:r>
      <w:r>
        <w:rPr>
          <w:rFonts w:ascii="Trebuchet MS" w:hAnsi="Trebuchet MS"/>
          <w:sz w:val="24"/>
          <w:szCs w:val="24"/>
        </w:rPr>
        <w:lastRenderedPageBreak/>
        <w:t xml:space="preserve">considered acceptable in public safety terms in accordance with DM12: Access, Traffic and Highway-Related Matters of the Sites and Detailed Policies Document. </w:t>
      </w:r>
    </w:p>
    <w:p w:rsidR="00ED3852" w:rsidRDefault="00ED3852" w:rsidP="00ED3852">
      <w:pPr>
        <w:spacing w:line="240" w:lineRule="auto"/>
        <w:rPr>
          <w:rFonts w:ascii="Trebuchet MS" w:hAnsi="Trebuchet MS"/>
          <w:b/>
          <w:sz w:val="24"/>
          <w:szCs w:val="24"/>
        </w:rPr>
      </w:pPr>
      <w:r>
        <w:rPr>
          <w:rFonts w:ascii="Trebuchet MS" w:hAnsi="Trebuchet MS"/>
          <w:b/>
          <w:sz w:val="24"/>
          <w:szCs w:val="24"/>
        </w:rPr>
        <w:t>RECOMMENDATION</w:t>
      </w:r>
    </w:p>
    <w:p w:rsidR="00ED3852" w:rsidRDefault="00ED3852" w:rsidP="00ED3852">
      <w:pPr>
        <w:spacing w:line="240" w:lineRule="auto"/>
        <w:rPr>
          <w:rFonts w:ascii="Trebuchet MS" w:hAnsi="Trebuchet MS"/>
          <w:b/>
          <w:sz w:val="24"/>
          <w:szCs w:val="24"/>
        </w:rPr>
      </w:pPr>
      <w:r>
        <w:rPr>
          <w:rFonts w:ascii="Trebuchet MS" w:hAnsi="Trebuchet MS"/>
          <w:b/>
          <w:sz w:val="24"/>
          <w:szCs w:val="24"/>
        </w:rPr>
        <w:t>CONSENT</w:t>
      </w:r>
    </w:p>
    <w:p w:rsidR="00ED3852" w:rsidRDefault="00ED3852" w:rsidP="00ED3852">
      <w:pPr>
        <w:spacing w:line="240" w:lineRule="auto"/>
        <w:rPr>
          <w:rFonts w:ascii="Trebuchet MS" w:hAnsi="Trebuchet MS"/>
          <w:sz w:val="24"/>
          <w:szCs w:val="24"/>
        </w:rPr>
      </w:pPr>
      <w:r>
        <w:rPr>
          <w:rFonts w:ascii="Trebuchet MS" w:hAnsi="Trebuchet MS"/>
          <w:sz w:val="24"/>
          <w:szCs w:val="24"/>
        </w:rPr>
        <w:t>In accordance with Regulation 14 (1) (</w:t>
      </w:r>
      <w:proofErr w:type="gramStart"/>
      <w:r>
        <w:rPr>
          <w:rFonts w:ascii="Trebuchet MS" w:hAnsi="Trebuchet MS"/>
          <w:sz w:val="24"/>
          <w:szCs w:val="24"/>
        </w:rPr>
        <w:t>a and</w:t>
      </w:r>
      <w:proofErr w:type="gramEnd"/>
      <w:r>
        <w:rPr>
          <w:rFonts w:ascii="Trebuchet MS" w:hAnsi="Trebuchet MS"/>
          <w:sz w:val="24"/>
          <w:szCs w:val="24"/>
        </w:rPr>
        <w:t xml:space="preserve"> b) of the Town and Country Planning (Control of Advertisements) (England) Regulations 2007.</w:t>
      </w:r>
    </w:p>
    <w:p w:rsidR="00ED3852" w:rsidRPr="00EF59ED" w:rsidRDefault="00ED3852" w:rsidP="00ED3852">
      <w:pPr>
        <w:spacing w:line="240" w:lineRule="auto"/>
        <w:rPr>
          <w:rFonts w:ascii="Trebuchet MS" w:hAnsi="Trebuchet MS"/>
          <w:sz w:val="24"/>
          <w:szCs w:val="24"/>
        </w:rPr>
      </w:pPr>
      <w:r>
        <w:rPr>
          <w:rFonts w:ascii="Trebuchet MS" w:hAnsi="Trebuchet MS"/>
          <w:sz w:val="24"/>
          <w:szCs w:val="24"/>
        </w:rPr>
        <w:t>Subject to the following conditions:</w:t>
      </w:r>
    </w:p>
    <w:p w:rsidR="00ED3852" w:rsidRDefault="00ED3852" w:rsidP="00ED3852">
      <w:pPr>
        <w:pStyle w:val="ListParagraph"/>
        <w:numPr>
          <w:ilvl w:val="0"/>
          <w:numId w:val="1"/>
        </w:numPr>
        <w:spacing w:line="240" w:lineRule="auto"/>
        <w:rPr>
          <w:rFonts w:ascii="Trebuchet MS" w:hAnsi="Trebuchet MS"/>
          <w:sz w:val="24"/>
          <w:szCs w:val="24"/>
        </w:rPr>
      </w:pPr>
      <w:r>
        <w:rPr>
          <w:rFonts w:ascii="Trebuchet MS" w:hAnsi="Trebuchet MS"/>
          <w:sz w:val="24"/>
          <w:szCs w:val="24"/>
        </w:rPr>
        <w:t>Approved Plans</w:t>
      </w:r>
    </w:p>
    <w:p w:rsidR="00ED3852" w:rsidRDefault="00ED3852" w:rsidP="00ED3852">
      <w:pPr>
        <w:pStyle w:val="ListParagraph"/>
        <w:numPr>
          <w:ilvl w:val="0"/>
          <w:numId w:val="1"/>
        </w:numPr>
        <w:spacing w:line="240" w:lineRule="auto"/>
        <w:rPr>
          <w:rFonts w:ascii="Trebuchet MS" w:hAnsi="Trebuchet MS"/>
          <w:sz w:val="24"/>
          <w:szCs w:val="24"/>
        </w:rPr>
      </w:pPr>
      <w:r>
        <w:rPr>
          <w:rFonts w:ascii="Trebuchet MS" w:hAnsi="Trebuchet MS"/>
          <w:sz w:val="24"/>
          <w:szCs w:val="24"/>
        </w:rPr>
        <w:t>Level of Luminance</w:t>
      </w:r>
    </w:p>
    <w:p w:rsidR="00ED3852" w:rsidRDefault="00ED3852" w:rsidP="00ED3852">
      <w:pPr>
        <w:pStyle w:val="ListParagraph"/>
        <w:numPr>
          <w:ilvl w:val="0"/>
          <w:numId w:val="1"/>
        </w:numPr>
        <w:spacing w:line="240" w:lineRule="auto"/>
        <w:rPr>
          <w:rFonts w:ascii="Trebuchet MS" w:hAnsi="Trebuchet MS"/>
          <w:sz w:val="24"/>
          <w:szCs w:val="24"/>
        </w:rPr>
      </w:pPr>
      <w:r>
        <w:rPr>
          <w:rFonts w:ascii="Trebuchet MS" w:hAnsi="Trebuchet MS"/>
          <w:sz w:val="24"/>
          <w:szCs w:val="24"/>
        </w:rPr>
        <w:t>Standard Conditions</w:t>
      </w:r>
    </w:p>
    <w:p w:rsidR="00ED3852" w:rsidRDefault="00ED3852" w:rsidP="00ED3852">
      <w:pPr>
        <w:spacing w:line="240" w:lineRule="auto"/>
        <w:rPr>
          <w:rFonts w:ascii="Trebuchet MS" w:hAnsi="Trebuchet MS"/>
          <w:sz w:val="24"/>
          <w:szCs w:val="24"/>
        </w:rPr>
      </w:pPr>
      <w:r>
        <w:rPr>
          <w:rFonts w:ascii="Trebuchet MS" w:hAnsi="Trebuchet MS"/>
          <w:sz w:val="24"/>
          <w:szCs w:val="24"/>
        </w:rPr>
        <w:t>Informatives relating to:</w:t>
      </w:r>
    </w:p>
    <w:p w:rsidR="00ED3852" w:rsidRDefault="00ED3852" w:rsidP="00ED3852">
      <w:pPr>
        <w:pStyle w:val="ListParagraph"/>
        <w:numPr>
          <w:ilvl w:val="0"/>
          <w:numId w:val="2"/>
        </w:numPr>
        <w:spacing w:line="240" w:lineRule="auto"/>
        <w:rPr>
          <w:rFonts w:ascii="Trebuchet MS" w:hAnsi="Trebuchet MS"/>
          <w:sz w:val="24"/>
          <w:szCs w:val="24"/>
        </w:rPr>
      </w:pPr>
      <w:r>
        <w:rPr>
          <w:rFonts w:ascii="Trebuchet MS" w:hAnsi="Trebuchet MS"/>
          <w:sz w:val="24"/>
          <w:szCs w:val="24"/>
        </w:rPr>
        <w:t>Terms and Conditions</w:t>
      </w:r>
    </w:p>
    <w:p w:rsidR="00ED3852" w:rsidRPr="00493FCB" w:rsidRDefault="00ED3852" w:rsidP="00ED3852">
      <w:pPr>
        <w:pStyle w:val="ListParagraph"/>
        <w:numPr>
          <w:ilvl w:val="0"/>
          <w:numId w:val="2"/>
        </w:numPr>
        <w:spacing w:line="240" w:lineRule="auto"/>
        <w:rPr>
          <w:rFonts w:ascii="Trebuchet MS" w:hAnsi="Trebuchet MS"/>
          <w:sz w:val="24"/>
          <w:szCs w:val="24"/>
        </w:rPr>
      </w:pPr>
      <w:r>
        <w:rPr>
          <w:rFonts w:ascii="Trebuchet MS" w:hAnsi="Trebuchet MS"/>
          <w:sz w:val="24"/>
          <w:szCs w:val="24"/>
        </w:rPr>
        <w:t>Positive and Proactive</w:t>
      </w:r>
    </w:p>
    <w:p w:rsidR="00ED3852" w:rsidRDefault="00ED3852" w:rsidP="00ED3852"/>
    <w:p w:rsidR="0001568E" w:rsidRDefault="0001568E"/>
    <w:sectPr w:rsidR="000156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572123C"/>
    <w:multiLevelType w:val="hybridMultilevel"/>
    <w:tmpl w:val="00CCF8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852"/>
    <w:rsid w:val="0001568E"/>
    <w:rsid w:val="00ED3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85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8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852"/>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1</cp:revision>
  <dcterms:created xsi:type="dcterms:W3CDTF">2018-02-22T12:04:00Z</dcterms:created>
  <dcterms:modified xsi:type="dcterms:W3CDTF">2018-02-22T12:08:00Z</dcterms:modified>
</cp:coreProperties>
</file>