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41B" w:rsidRPr="003F5779" w:rsidRDefault="00A0641B" w:rsidP="00A0641B">
      <w:pPr>
        <w:spacing w:line="240" w:lineRule="auto"/>
        <w:rPr>
          <w:rFonts w:ascii="Trebuchet MS" w:hAnsi="Trebuchet MS"/>
          <w:sz w:val="24"/>
          <w:szCs w:val="24"/>
        </w:rPr>
      </w:pPr>
      <w:r w:rsidRPr="00A0641B">
        <w:rPr>
          <w:rFonts w:ascii="Trebuchet MS" w:hAnsi="Trebuchet MS"/>
          <w:b/>
          <w:sz w:val="24"/>
          <w:szCs w:val="24"/>
        </w:rPr>
        <w:t>DELEGATED APPLICATION REPORT</w:t>
      </w:r>
      <w:r>
        <w:rPr>
          <w:rFonts w:ascii="Trebuchet MS" w:hAnsi="Trebuchet MS"/>
          <w:b/>
          <w:sz w:val="24"/>
          <w:szCs w:val="24"/>
        </w:rPr>
        <w:tab/>
      </w:r>
      <w:r>
        <w:rPr>
          <w:rFonts w:ascii="Trebuchet MS" w:hAnsi="Trebuchet MS"/>
          <w:b/>
          <w:sz w:val="24"/>
          <w:szCs w:val="24"/>
        </w:rPr>
        <w:tab/>
      </w:r>
      <w:r>
        <w:rPr>
          <w:rFonts w:ascii="Trebuchet MS" w:hAnsi="Trebuchet MS"/>
          <w:b/>
          <w:sz w:val="24"/>
          <w:szCs w:val="24"/>
        </w:rPr>
        <w:tab/>
      </w:r>
      <w:r w:rsidR="007E11DF">
        <w:rPr>
          <w:rFonts w:ascii="Trebuchet MS" w:hAnsi="Trebuchet MS"/>
          <w:b/>
          <w:sz w:val="24"/>
          <w:szCs w:val="24"/>
        </w:rPr>
        <w:t xml:space="preserve">          </w:t>
      </w:r>
      <w:r>
        <w:rPr>
          <w:rFonts w:ascii="Trebuchet MS" w:hAnsi="Trebuchet MS"/>
          <w:b/>
          <w:sz w:val="24"/>
          <w:szCs w:val="24"/>
        </w:rPr>
        <w:t>Target Date:</w:t>
      </w:r>
      <w:r w:rsidR="006A11BD">
        <w:rPr>
          <w:rFonts w:ascii="Trebuchet MS" w:hAnsi="Trebuchet MS"/>
          <w:b/>
          <w:sz w:val="24"/>
          <w:szCs w:val="24"/>
        </w:rPr>
        <w:t xml:space="preserve"> </w:t>
      </w:r>
      <w:r w:rsidR="007E11DF" w:rsidRPr="007E11DF">
        <w:rPr>
          <w:rFonts w:ascii="Trebuchet MS" w:hAnsi="Trebuchet MS"/>
          <w:sz w:val="24"/>
          <w:szCs w:val="24"/>
        </w:rPr>
        <w:t>31/01/18</w:t>
      </w:r>
    </w:p>
    <w:p w:rsidR="00A0641B" w:rsidRPr="007E11DF" w:rsidRDefault="00A0641B" w:rsidP="00A0641B">
      <w:pPr>
        <w:spacing w:line="240" w:lineRule="auto"/>
        <w:rPr>
          <w:rFonts w:ascii="Trebuchet MS" w:hAnsi="Trebuchet MS"/>
          <w:sz w:val="24"/>
          <w:szCs w:val="24"/>
        </w:rPr>
      </w:pPr>
      <w:r>
        <w:rPr>
          <w:rFonts w:ascii="Trebuchet MS" w:hAnsi="Trebuchet MS"/>
          <w:b/>
          <w:sz w:val="24"/>
          <w:szCs w:val="24"/>
        </w:rPr>
        <w:t>Application No:</w:t>
      </w:r>
      <w:r w:rsidR="006A11BD">
        <w:rPr>
          <w:rFonts w:ascii="Trebuchet MS" w:hAnsi="Trebuchet MS"/>
          <w:b/>
          <w:sz w:val="24"/>
          <w:szCs w:val="24"/>
        </w:rPr>
        <w:t xml:space="preserve"> </w:t>
      </w:r>
      <w:r w:rsidR="007E11DF">
        <w:rPr>
          <w:rFonts w:ascii="Trebuchet MS" w:hAnsi="Trebuchet MS"/>
          <w:sz w:val="24"/>
          <w:szCs w:val="24"/>
        </w:rPr>
        <w:t>172013/FUL</w:t>
      </w:r>
    </w:p>
    <w:p w:rsidR="00A0641B" w:rsidRPr="007E11DF" w:rsidRDefault="00A0641B" w:rsidP="00A0641B">
      <w:pPr>
        <w:spacing w:line="240" w:lineRule="auto"/>
        <w:rPr>
          <w:rFonts w:ascii="Trebuchet MS" w:hAnsi="Trebuchet MS"/>
          <w:sz w:val="24"/>
          <w:szCs w:val="24"/>
        </w:rPr>
      </w:pPr>
      <w:r>
        <w:rPr>
          <w:rFonts w:ascii="Trebuchet MS" w:hAnsi="Trebuchet MS"/>
          <w:b/>
          <w:sz w:val="24"/>
          <w:szCs w:val="24"/>
        </w:rPr>
        <w:t>Address:</w:t>
      </w:r>
      <w:r w:rsidR="006A11BD">
        <w:rPr>
          <w:rFonts w:ascii="Trebuchet MS" w:hAnsi="Trebuchet MS"/>
          <w:b/>
          <w:sz w:val="24"/>
          <w:szCs w:val="24"/>
        </w:rPr>
        <w:t xml:space="preserve"> </w:t>
      </w:r>
      <w:r w:rsidR="007E11DF">
        <w:rPr>
          <w:rFonts w:ascii="Trebuchet MS" w:hAnsi="Trebuchet MS"/>
          <w:sz w:val="24"/>
          <w:szCs w:val="24"/>
        </w:rPr>
        <w:t>Belford Court, Laud Close</w:t>
      </w:r>
    </w:p>
    <w:p w:rsidR="00A0641B" w:rsidRPr="007E11DF" w:rsidRDefault="00A0641B" w:rsidP="00A0641B">
      <w:pPr>
        <w:spacing w:line="240" w:lineRule="auto"/>
        <w:rPr>
          <w:rFonts w:ascii="Trebuchet MS" w:hAnsi="Trebuchet MS"/>
          <w:sz w:val="24"/>
          <w:szCs w:val="24"/>
        </w:rPr>
      </w:pPr>
      <w:r>
        <w:rPr>
          <w:rFonts w:ascii="Trebuchet MS" w:hAnsi="Trebuchet MS"/>
          <w:b/>
          <w:sz w:val="24"/>
          <w:szCs w:val="24"/>
        </w:rPr>
        <w:t>Proposal:</w:t>
      </w:r>
      <w:r w:rsidR="006A11BD">
        <w:rPr>
          <w:rFonts w:ascii="Trebuchet MS" w:hAnsi="Trebuchet MS"/>
          <w:b/>
          <w:sz w:val="24"/>
          <w:szCs w:val="24"/>
        </w:rPr>
        <w:t xml:space="preserve"> </w:t>
      </w:r>
      <w:r w:rsidR="007E11DF">
        <w:rPr>
          <w:rFonts w:ascii="Trebuchet MS" w:hAnsi="Trebuchet MS"/>
          <w:sz w:val="24"/>
          <w:szCs w:val="24"/>
        </w:rPr>
        <w:t>Extension of bin store</w:t>
      </w:r>
    </w:p>
    <w:p w:rsidR="00A0641B" w:rsidRPr="006A11BD" w:rsidRDefault="00A0641B" w:rsidP="00A0641B">
      <w:pPr>
        <w:spacing w:line="240" w:lineRule="auto"/>
        <w:rPr>
          <w:rFonts w:ascii="Trebuchet MS" w:hAnsi="Trebuchet MS"/>
          <w:sz w:val="24"/>
          <w:szCs w:val="24"/>
        </w:rPr>
      </w:pPr>
      <w:r>
        <w:rPr>
          <w:rFonts w:ascii="Trebuchet MS" w:hAnsi="Trebuchet MS"/>
          <w:b/>
          <w:sz w:val="24"/>
          <w:szCs w:val="24"/>
        </w:rPr>
        <w:t>Case Officer:</w:t>
      </w:r>
      <w:r w:rsidR="006A11BD">
        <w:rPr>
          <w:rFonts w:ascii="Trebuchet MS" w:hAnsi="Trebuchet MS"/>
          <w:b/>
          <w:sz w:val="24"/>
          <w:szCs w:val="24"/>
        </w:rPr>
        <w:t xml:space="preserve"> </w:t>
      </w:r>
      <w:r w:rsidR="006A11BD">
        <w:rPr>
          <w:rFonts w:ascii="Trebuchet MS" w:hAnsi="Trebuchet MS"/>
          <w:sz w:val="24"/>
          <w:szCs w:val="24"/>
        </w:rPr>
        <w:t>Tom Hughes</w:t>
      </w:r>
    </w:p>
    <w:p w:rsidR="00A0641B" w:rsidRDefault="00A0641B" w:rsidP="00A0641B">
      <w:pPr>
        <w:spacing w:line="240" w:lineRule="auto"/>
        <w:rPr>
          <w:rFonts w:ascii="Trebuchet MS" w:hAnsi="Trebuchet MS"/>
          <w:b/>
          <w:sz w:val="24"/>
          <w:szCs w:val="24"/>
        </w:rPr>
      </w:pPr>
      <w:r>
        <w:rPr>
          <w:rFonts w:ascii="Trebuchet MS" w:hAnsi="Trebuchet MS"/>
          <w:b/>
          <w:sz w:val="24"/>
          <w:szCs w:val="24"/>
        </w:rPr>
        <w:t>Site Description and Surrounding Area</w:t>
      </w:r>
    </w:p>
    <w:p w:rsidR="007E11DF" w:rsidRPr="007E11DF" w:rsidRDefault="00444E1D" w:rsidP="00A0641B">
      <w:pPr>
        <w:spacing w:line="240" w:lineRule="auto"/>
        <w:rPr>
          <w:rFonts w:ascii="Trebuchet MS" w:hAnsi="Trebuchet MS"/>
          <w:sz w:val="24"/>
          <w:szCs w:val="24"/>
        </w:rPr>
      </w:pPr>
      <w:r>
        <w:rPr>
          <w:rFonts w:ascii="Trebuchet MS" w:hAnsi="Trebuchet MS"/>
          <w:sz w:val="24"/>
          <w:szCs w:val="24"/>
        </w:rPr>
        <w:t>Th</w:t>
      </w:r>
      <w:r w:rsidR="00F56ECC">
        <w:rPr>
          <w:rFonts w:ascii="Trebuchet MS" w:hAnsi="Trebuchet MS"/>
          <w:sz w:val="24"/>
          <w:szCs w:val="24"/>
        </w:rPr>
        <w:t xml:space="preserve">e application site comprises a residential block of 12 flats, accessed from Laud Close, at the junction of Rose Kiln Lane and Berkeley Avenue. The block benefits from an existing integral bin store, adjacent to the main entrance on the westward elevation. A grassy area, including a children’s playground, extends to the west of the block. Beyond this is located hardstanding for vehicle parking. </w:t>
      </w:r>
      <w:r w:rsidR="004C75B8">
        <w:rPr>
          <w:rFonts w:ascii="Trebuchet MS" w:hAnsi="Trebuchet MS"/>
          <w:sz w:val="24"/>
          <w:szCs w:val="24"/>
        </w:rPr>
        <w:t xml:space="preserve">A semi-mature tree of amenity value is located southwest of the main entrance. </w:t>
      </w:r>
      <w:r w:rsidR="00F56ECC">
        <w:rPr>
          <w:rFonts w:ascii="Trebuchet MS" w:hAnsi="Trebuchet MS"/>
          <w:sz w:val="24"/>
          <w:szCs w:val="24"/>
        </w:rPr>
        <w:t xml:space="preserve">The surrounding area is predominantly residential. </w:t>
      </w:r>
    </w:p>
    <w:p w:rsidR="004C75B8" w:rsidRDefault="00A0641B" w:rsidP="00A0641B">
      <w:pPr>
        <w:spacing w:line="240" w:lineRule="auto"/>
        <w:rPr>
          <w:rFonts w:ascii="Trebuchet MS" w:hAnsi="Trebuchet MS"/>
          <w:b/>
          <w:sz w:val="24"/>
          <w:szCs w:val="24"/>
        </w:rPr>
      </w:pPr>
      <w:r>
        <w:rPr>
          <w:rFonts w:ascii="Trebuchet MS" w:hAnsi="Trebuchet MS"/>
          <w:b/>
          <w:sz w:val="24"/>
          <w:szCs w:val="24"/>
        </w:rPr>
        <w:t>Proposal</w:t>
      </w:r>
    </w:p>
    <w:p w:rsidR="004C75B8" w:rsidRPr="004C75B8" w:rsidRDefault="004C75B8" w:rsidP="00A0641B">
      <w:pPr>
        <w:spacing w:line="240" w:lineRule="auto"/>
        <w:rPr>
          <w:rFonts w:ascii="Trebuchet MS" w:hAnsi="Trebuchet MS"/>
          <w:sz w:val="24"/>
          <w:szCs w:val="24"/>
        </w:rPr>
      </w:pPr>
      <w:r w:rsidRPr="004C75B8">
        <w:rPr>
          <w:rFonts w:ascii="Trebuchet MS" w:hAnsi="Trebuchet MS"/>
          <w:sz w:val="24"/>
          <w:szCs w:val="24"/>
        </w:rPr>
        <w:t xml:space="preserve">The proposal is </w:t>
      </w:r>
      <w:r>
        <w:rPr>
          <w:rFonts w:ascii="Trebuchet MS" w:hAnsi="Trebuchet MS"/>
          <w:sz w:val="24"/>
          <w:szCs w:val="24"/>
        </w:rPr>
        <w:t>for an extension to the existing bin store. The capacity of the existing bin store is not sufficient to accommodate all of the waste generated. The proposal would project to a depth of 3.2m, extending at a width of 1.9m. The proposal would have a hipped roof at a height of 2.7m, with a height to eaves of 2.2m. Double doors would be located to the southward elevation</w:t>
      </w:r>
      <w:r w:rsidR="004B3683">
        <w:rPr>
          <w:rFonts w:ascii="Trebuchet MS" w:hAnsi="Trebuchet MS"/>
          <w:sz w:val="24"/>
          <w:szCs w:val="24"/>
        </w:rPr>
        <w:t xml:space="preserve">. Materials have been selected to match those of the existing building. The existing paved area would be widened to accommodate access into the proposed bin store. </w:t>
      </w:r>
    </w:p>
    <w:p w:rsidR="00A0641B" w:rsidRDefault="00A0641B" w:rsidP="00A0641B">
      <w:pPr>
        <w:spacing w:line="240" w:lineRule="auto"/>
        <w:rPr>
          <w:rFonts w:ascii="Trebuchet MS" w:hAnsi="Trebuchet MS"/>
          <w:b/>
          <w:sz w:val="24"/>
          <w:szCs w:val="24"/>
        </w:rPr>
      </w:pPr>
      <w:r>
        <w:rPr>
          <w:rFonts w:ascii="Trebuchet MS" w:hAnsi="Trebuchet MS"/>
          <w:b/>
          <w:sz w:val="24"/>
          <w:szCs w:val="24"/>
        </w:rPr>
        <w:t>Plans Considered</w:t>
      </w:r>
    </w:p>
    <w:p w:rsidR="00ED3E57" w:rsidRDefault="00355E01" w:rsidP="006520C0">
      <w:pPr>
        <w:spacing w:line="240" w:lineRule="auto"/>
        <w:rPr>
          <w:rFonts w:ascii="Trebuchet MS" w:hAnsi="Trebuchet MS"/>
          <w:sz w:val="24"/>
          <w:szCs w:val="24"/>
        </w:rPr>
      </w:pPr>
      <w:r>
        <w:rPr>
          <w:rFonts w:ascii="Trebuchet MS" w:hAnsi="Trebuchet MS"/>
          <w:sz w:val="24"/>
          <w:szCs w:val="24"/>
        </w:rPr>
        <w:t>The applica</w:t>
      </w:r>
      <w:r w:rsidR="00A0641B">
        <w:rPr>
          <w:rFonts w:ascii="Trebuchet MS" w:hAnsi="Trebuchet MS"/>
          <w:sz w:val="24"/>
          <w:szCs w:val="24"/>
        </w:rPr>
        <w:t>nt supplied the following, received on</w:t>
      </w:r>
      <w:r w:rsidR="009A0C0E">
        <w:rPr>
          <w:rFonts w:ascii="Trebuchet MS" w:hAnsi="Trebuchet MS"/>
          <w:sz w:val="24"/>
          <w:szCs w:val="24"/>
        </w:rPr>
        <w:t xml:space="preserve"> </w:t>
      </w:r>
      <w:r>
        <w:rPr>
          <w:rFonts w:ascii="Trebuchet MS" w:hAnsi="Trebuchet MS"/>
          <w:sz w:val="24"/>
          <w:szCs w:val="24"/>
        </w:rPr>
        <w:t>13</w:t>
      </w:r>
      <w:r w:rsidRPr="00355E01">
        <w:rPr>
          <w:rFonts w:ascii="Trebuchet MS" w:hAnsi="Trebuchet MS"/>
          <w:sz w:val="24"/>
          <w:szCs w:val="24"/>
          <w:vertAlign w:val="superscript"/>
        </w:rPr>
        <w:t>th</w:t>
      </w:r>
      <w:r>
        <w:rPr>
          <w:rFonts w:ascii="Trebuchet MS" w:hAnsi="Trebuchet MS"/>
          <w:sz w:val="24"/>
          <w:szCs w:val="24"/>
        </w:rPr>
        <w:t xml:space="preserve"> November 2017:</w:t>
      </w:r>
    </w:p>
    <w:p w:rsidR="00355E01" w:rsidRDefault="00355E01" w:rsidP="006520C0">
      <w:pPr>
        <w:spacing w:line="240" w:lineRule="auto"/>
        <w:rPr>
          <w:rFonts w:ascii="Trebuchet MS" w:hAnsi="Trebuchet MS"/>
          <w:sz w:val="24"/>
          <w:szCs w:val="24"/>
        </w:rPr>
      </w:pPr>
      <w:r>
        <w:rPr>
          <w:rFonts w:ascii="Trebuchet MS" w:hAnsi="Trebuchet MS"/>
          <w:sz w:val="24"/>
          <w:szCs w:val="24"/>
        </w:rPr>
        <w:t>Proposed Floor Plans, Elevations and Specifications</w:t>
      </w:r>
    </w:p>
    <w:p w:rsidR="00355E01" w:rsidRDefault="00355E01" w:rsidP="006520C0">
      <w:pPr>
        <w:spacing w:line="240" w:lineRule="auto"/>
        <w:rPr>
          <w:rFonts w:ascii="Trebuchet MS" w:hAnsi="Trebuchet MS"/>
          <w:sz w:val="24"/>
          <w:szCs w:val="24"/>
        </w:rPr>
      </w:pPr>
      <w:r>
        <w:rPr>
          <w:rFonts w:ascii="Trebuchet MS" w:hAnsi="Trebuchet MS"/>
          <w:sz w:val="24"/>
          <w:szCs w:val="24"/>
        </w:rPr>
        <w:t>Subsequently, the applicant supplied the following, received on 29</w:t>
      </w:r>
      <w:r w:rsidRPr="00355E01">
        <w:rPr>
          <w:rFonts w:ascii="Trebuchet MS" w:hAnsi="Trebuchet MS"/>
          <w:sz w:val="24"/>
          <w:szCs w:val="24"/>
          <w:vertAlign w:val="superscript"/>
        </w:rPr>
        <w:t>th</w:t>
      </w:r>
      <w:r>
        <w:rPr>
          <w:rFonts w:ascii="Trebuchet MS" w:hAnsi="Trebuchet MS"/>
          <w:sz w:val="24"/>
          <w:szCs w:val="24"/>
        </w:rPr>
        <w:t xml:space="preserve"> November 2017:</w:t>
      </w:r>
    </w:p>
    <w:p w:rsidR="00355E01" w:rsidRDefault="007E11DF" w:rsidP="006520C0">
      <w:pPr>
        <w:spacing w:line="240" w:lineRule="auto"/>
        <w:rPr>
          <w:rFonts w:ascii="Trebuchet MS" w:hAnsi="Trebuchet MS"/>
          <w:sz w:val="24"/>
          <w:szCs w:val="24"/>
        </w:rPr>
      </w:pPr>
      <w:r>
        <w:rPr>
          <w:rFonts w:ascii="Trebuchet MS" w:hAnsi="Trebuchet MS"/>
          <w:sz w:val="24"/>
          <w:szCs w:val="24"/>
        </w:rPr>
        <w:t>Site Location</w:t>
      </w:r>
    </w:p>
    <w:p w:rsidR="007E11DF" w:rsidRDefault="007E11DF" w:rsidP="006520C0">
      <w:pPr>
        <w:spacing w:line="240" w:lineRule="auto"/>
        <w:rPr>
          <w:rFonts w:ascii="Trebuchet MS" w:hAnsi="Trebuchet MS"/>
          <w:sz w:val="24"/>
          <w:szCs w:val="24"/>
        </w:rPr>
      </w:pPr>
      <w:r>
        <w:rPr>
          <w:rFonts w:ascii="Trebuchet MS" w:hAnsi="Trebuchet MS"/>
          <w:sz w:val="24"/>
          <w:szCs w:val="24"/>
        </w:rPr>
        <w:t>HM Land Registry Plan</w:t>
      </w:r>
    </w:p>
    <w:p w:rsidR="007E11DF" w:rsidRDefault="007E11DF" w:rsidP="006520C0">
      <w:pPr>
        <w:spacing w:line="240" w:lineRule="auto"/>
        <w:rPr>
          <w:rFonts w:ascii="Trebuchet MS" w:hAnsi="Trebuchet MS"/>
          <w:sz w:val="24"/>
          <w:szCs w:val="24"/>
        </w:rPr>
      </w:pPr>
      <w:r>
        <w:rPr>
          <w:rFonts w:ascii="Trebuchet MS" w:hAnsi="Trebuchet MS"/>
          <w:sz w:val="24"/>
          <w:szCs w:val="24"/>
        </w:rPr>
        <w:t>Block Plan</w:t>
      </w:r>
    </w:p>
    <w:p w:rsidR="004B3683" w:rsidRDefault="004B3683" w:rsidP="006520C0">
      <w:pPr>
        <w:spacing w:line="240" w:lineRule="auto"/>
        <w:rPr>
          <w:rFonts w:ascii="Trebuchet MS" w:hAnsi="Trebuchet MS"/>
          <w:sz w:val="24"/>
          <w:szCs w:val="24"/>
        </w:rPr>
      </w:pPr>
      <w:r>
        <w:rPr>
          <w:rFonts w:ascii="Trebuchet MS" w:hAnsi="Trebuchet MS"/>
          <w:sz w:val="24"/>
          <w:szCs w:val="24"/>
        </w:rPr>
        <w:t>The original proposal was for a free-standing bin store of steel panel construction. The applicant was advised on 15</w:t>
      </w:r>
      <w:r w:rsidRPr="004B3683">
        <w:rPr>
          <w:rFonts w:ascii="Trebuchet MS" w:hAnsi="Trebuchet MS"/>
          <w:sz w:val="24"/>
          <w:szCs w:val="24"/>
          <w:vertAlign w:val="superscript"/>
        </w:rPr>
        <w:t>th</w:t>
      </w:r>
      <w:r>
        <w:rPr>
          <w:rFonts w:ascii="Trebuchet MS" w:hAnsi="Trebuchet MS"/>
          <w:sz w:val="24"/>
          <w:szCs w:val="24"/>
        </w:rPr>
        <w:t xml:space="preserve"> December 2017 that the principal of an enlarged bin storage space was acceptable, though</w:t>
      </w:r>
      <w:r w:rsidR="009D5B96">
        <w:rPr>
          <w:rFonts w:ascii="Trebuchet MS" w:hAnsi="Trebuchet MS"/>
          <w:sz w:val="24"/>
          <w:szCs w:val="24"/>
        </w:rPr>
        <w:t xml:space="preserve"> it would be preferable for the enlargement to be an extension of the existing, rather than an independent structure. This would be to ensure that the proposal would be located away from the existing tree of amenity value, and to </w:t>
      </w:r>
      <w:proofErr w:type="gramStart"/>
      <w:r w:rsidR="009D5B96">
        <w:rPr>
          <w:rFonts w:ascii="Trebuchet MS" w:hAnsi="Trebuchet MS"/>
          <w:sz w:val="24"/>
          <w:szCs w:val="24"/>
        </w:rPr>
        <w:t>mitigate</w:t>
      </w:r>
      <w:proofErr w:type="gramEnd"/>
      <w:r w:rsidR="009D5B96">
        <w:rPr>
          <w:rFonts w:ascii="Trebuchet MS" w:hAnsi="Trebuchet MS"/>
          <w:sz w:val="24"/>
          <w:szCs w:val="24"/>
        </w:rPr>
        <w:t xml:space="preserve"> against any impact on the residential amenity of neighbouring dwellings. The applicant was advised that an extension to the existing store would better reflect the character of the existing </w:t>
      </w:r>
      <w:r w:rsidR="009D5B96">
        <w:rPr>
          <w:rFonts w:ascii="Trebuchet MS" w:hAnsi="Trebuchet MS"/>
          <w:sz w:val="24"/>
          <w:szCs w:val="24"/>
        </w:rPr>
        <w:lastRenderedPageBreak/>
        <w:t xml:space="preserve">building and surrounding area, and would be less visually dominant to residents of neighbouring dwellings. </w:t>
      </w:r>
    </w:p>
    <w:p w:rsidR="007E11DF" w:rsidRDefault="007E11DF" w:rsidP="006520C0">
      <w:pPr>
        <w:spacing w:line="240" w:lineRule="auto"/>
        <w:rPr>
          <w:rFonts w:ascii="Trebuchet MS" w:hAnsi="Trebuchet MS"/>
          <w:sz w:val="24"/>
          <w:szCs w:val="24"/>
        </w:rPr>
      </w:pPr>
      <w:r>
        <w:rPr>
          <w:rFonts w:ascii="Trebuchet MS" w:hAnsi="Trebuchet MS"/>
          <w:sz w:val="24"/>
          <w:szCs w:val="24"/>
        </w:rPr>
        <w:t>Subsequently, the applicant supplied the following, received on 10</w:t>
      </w:r>
      <w:r w:rsidRPr="007E11DF">
        <w:rPr>
          <w:rFonts w:ascii="Trebuchet MS" w:hAnsi="Trebuchet MS"/>
          <w:sz w:val="24"/>
          <w:szCs w:val="24"/>
          <w:vertAlign w:val="superscript"/>
        </w:rPr>
        <w:t>th</w:t>
      </w:r>
      <w:r>
        <w:rPr>
          <w:rFonts w:ascii="Trebuchet MS" w:hAnsi="Trebuchet MS"/>
          <w:sz w:val="24"/>
          <w:szCs w:val="24"/>
        </w:rPr>
        <w:t xml:space="preserve"> February 2018:</w:t>
      </w:r>
    </w:p>
    <w:p w:rsidR="007E11DF" w:rsidRDefault="007E11DF" w:rsidP="006520C0">
      <w:pPr>
        <w:spacing w:line="240" w:lineRule="auto"/>
        <w:rPr>
          <w:rFonts w:ascii="Trebuchet MS" w:hAnsi="Trebuchet MS"/>
          <w:sz w:val="24"/>
          <w:szCs w:val="24"/>
        </w:rPr>
      </w:pPr>
      <w:r>
        <w:rPr>
          <w:rFonts w:ascii="Trebuchet MS" w:hAnsi="Trebuchet MS"/>
          <w:sz w:val="24"/>
          <w:szCs w:val="24"/>
        </w:rPr>
        <w:t>Drawing No: 10751/01 – Existing and Proposed Plans</w:t>
      </w:r>
    </w:p>
    <w:p w:rsidR="007E11DF" w:rsidRDefault="007E11DF" w:rsidP="006520C0">
      <w:pPr>
        <w:spacing w:line="240" w:lineRule="auto"/>
        <w:rPr>
          <w:rFonts w:ascii="Trebuchet MS" w:hAnsi="Trebuchet MS"/>
          <w:sz w:val="24"/>
          <w:szCs w:val="24"/>
        </w:rPr>
      </w:pPr>
      <w:r>
        <w:rPr>
          <w:rFonts w:ascii="Trebuchet MS" w:hAnsi="Trebuchet MS"/>
          <w:sz w:val="24"/>
          <w:szCs w:val="24"/>
        </w:rPr>
        <w:t>Drawing No: 10751/02 – Existing and Proposed Elevations</w:t>
      </w:r>
    </w:p>
    <w:p w:rsidR="007E11DF" w:rsidRDefault="007E11DF" w:rsidP="006520C0">
      <w:pPr>
        <w:spacing w:line="240" w:lineRule="auto"/>
        <w:rPr>
          <w:rFonts w:ascii="Trebuchet MS" w:hAnsi="Trebuchet MS"/>
          <w:sz w:val="24"/>
          <w:szCs w:val="24"/>
        </w:rPr>
      </w:pPr>
      <w:r>
        <w:rPr>
          <w:rFonts w:ascii="Trebuchet MS" w:hAnsi="Trebuchet MS"/>
          <w:sz w:val="24"/>
          <w:szCs w:val="24"/>
        </w:rPr>
        <w:t>Drawing No: 10751/03 – Proposed Sections</w:t>
      </w:r>
    </w:p>
    <w:p w:rsidR="00A0641B" w:rsidRDefault="00A0641B" w:rsidP="00A0641B">
      <w:pPr>
        <w:spacing w:line="240" w:lineRule="auto"/>
        <w:rPr>
          <w:rFonts w:ascii="Trebuchet MS" w:hAnsi="Trebuchet MS"/>
          <w:b/>
          <w:sz w:val="24"/>
          <w:szCs w:val="24"/>
        </w:rPr>
      </w:pPr>
      <w:r>
        <w:rPr>
          <w:rFonts w:ascii="Trebuchet MS" w:hAnsi="Trebuchet MS"/>
          <w:b/>
          <w:sz w:val="24"/>
          <w:szCs w:val="24"/>
        </w:rPr>
        <w:t>Relevant Planning History</w:t>
      </w:r>
    </w:p>
    <w:p w:rsidR="00355E01" w:rsidRPr="00355E01" w:rsidRDefault="00355E01" w:rsidP="00A0641B">
      <w:pPr>
        <w:spacing w:line="240" w:lineRule="auto"/>
        <w:rPr>
          <w:rFonts w:ascii="Trebuchet MS" w:hAnsi="Trebuchet MS"/>
          <w:sz w:val="24"/>
          <w:szCs w:val="24"/>
        </w:rPr>
      </w:pPr>
      <w:r>
        <w:rPr>
          <w:rFonts w:ascii="Trebuchet MS" w:hAnsi="Trebuchet MS"/>
          <w:sz w:val="24"/>
          <w:szCs w:val="24"/>
        </w:rPr>
        <w:t>950080/FUL – Demolition of existing building and construction of 90 flats – Permitted 20/08/99</w:t>
      </w:r>
    </w:p>
    <w:p w:rsidR="00A0641B" w:rsidRDefault="00A0641B" w:rsidP="00A0641B">
      <w:pPr>
        <w:spacing w:line="240" w:lineRule="auto"/>
        <w:rPr>
          <w:rFonts w:ascii="Trebuchet MS" w:hAnsi="Trebuchet MS"/>
          <w:b/>
          <w:sz w:val="24"/>
          <w:szCs w:val="24"/>
        </w:rPr>
      </w:pPr>
      <w:r>
        <w:rPr>
          <w:rFonts w:ascii="Trebuchet MS" w:hAnsi="Trebuchet MS"/>
          <w:b/>
          <w:sz w:val="24"/>
          <w:szCs w:val="24"/>
        </w:rPr>
        <w:t>Consultation Responses</w:t>
      </w:r>
    </w:p>
    <w:p w:rsidR="009D5B96" w:rsidRDefault="009D5B96" w:rsidP="00A0641B">
      <w:pPr>
        <w:spacing w:line="240" w:lineRule="auto"/>
        <w:rPr>
          <w:rFonts w:ascii="Trebuchet MS" w:hAnsi="Trebuchet MS"/>
          <w:sz w:val="24"/>
          <w:szCs w:val="24"/>
        </w:rPr>
      </w:pPr>
      <w:r>
        <w:rPr>
          <w:rFonts w:ascii="Trebuchet MS" w:hAnsi="Trebuchet MS"/>
          <w:sz w:val="24"/>
          <w:szCs w:val="24"/>
        </w:rPr>
        <w:t>Waste Operations advised that they will only collect a certain amount of bins per number of flats. Currently, 2x1100l general waste</w:t>
      </w:r>
      <w:r w:rsidR="00E92C1F">
        <w:rPr>
          <w:rFonts w:ascii="Trebuchet MS" w:hAnsi="Trebuchet MS"/>
          <w:sz w:val="24"/>
          <w:szCs w:val="24"/>
        </w:rPr>
        <w:t xml:space="preserve"> (on a weekly collection)</w:t>
      </w:r>
      <w:r>
        <w:rPr>
          <w:rFonts w:ascii="Trebuchet MS" w:hAnsi="Trebuchet MS"/>
          <w:sz w:val="24"/>
          <w:szCs w:val="24"/>
        </w:rPr>
        <w:t xml:space="preserve"> and 1x1100l recycling</w:t>
      </w:r>
      <w:r w:rsidR="00E92C1F">
        <w:rPr>
          <w:rFonts w:ascii="Trebuchet MS" w:hAnsi="Trebuchet MS"/>
          <w:sz w:val="24"/>
          <w:szCs w:val="24"/>
        </w:rPr>
        <w:t xml:space="preserve"> (on a fortnightly collection)</w:t>
      </w:r>
      <w:r>
        <w:rPr>
          <w:rFonts w:ascii="Trebuchet MS" w:hAnsi="Trebuchet MS"/>
          <w:sz w:val="24"/>
          <w:szCs w:val="24"/>
        </w:rPr>
        <w:t xml:space="preserve"> bins are </w:t>
      </w:r>
      <w:r w:rsidR="00E92C1F">
        <w:rPr>
          <w:rFonts w:ascii="Trebuchet MS" w:hAnsi="Trebuchet MS"/>
          <w:sz w:val="24"/>
          <w:szCs w:val="24"/>
        </w:rPr>
        <w:t xml:space="preserve">collected. </w:t>
      </w:r>
      <w:r w:rsidR="00D068AF">
        <w:rPr>
          <w:rFonts w:ascii="Trebuchet MS" w:hAnsi="Trebuchet MS"/>
          <w:sz w:val="24"/>
          <w:szCs w:val="24"/>
        </w:rPr>
        <w:t xml:space="preserve">The maximum number of bins that could be collected </w:t>
      </w:r>
      <w:proofErr w:type="gramStart"/>
      <w:r w:rsidR="00D068AF">
        <w:rPr>
          <w:rFonts w:ascii="Trebuchet MS" w:hAnsi="Trebuchet MS"/>
          <w:sz w:val="24"/>
          <w:szCs w:val="24"/>
        </w:rPr>
        <w:t>are</w:t>
      </w:r>
      <w:proofErr w:type="gramEnd"/>
      <w:r w:rsidR="00D068AF">
        <w:rPr>
          <w:rFonts w:ascii="Trebuchet MS" w:hAnsi="Trebuchet MS"/>
          <w:sz w:val="24"/>
          <w:szCs w:val="24"/>
        </w:rPr>
        <w:t xml:space="preserve"> 4x1100l general waste (on a fortnightly collection) and 4x1100l recycling (on a fortnightly collection) bins. </w:t>
      </w:r>
    </w:p>
    <w:p w:rsidR="00D068AF" w:rsidRDefault="00D068AF" w:rsidP="00A0641B">
      <w:pPr>
        <w:spacing w:line="240" w:lineRule="auto"/>
        <w:rPr>
          <w:rFonts w:ascii="Trebuchet MS" w:hAnsi="Trebuchet MS"/>
          <w:sz w:val="24"/>
          <w:szCs w:val="24"/>
        </w:rPr>
      </w:pPr>
      <w:r>
        <w:rPr>
          <w:rFonts w:ascii="Trebuchet MS" w:hAnsi="Trebuchet MS"/>
          <w:sz w:val="24"/>
          <w:szCs w:val="24"/>
        </w:rPr>
        <w:t>Transport raised no objection in principal, as the proposal would not impact on existing access and parking arrangements. Transport advised that the bin store would be located in excess of the Council’s recommended pulling distance – waste collection vehicles should be able to get to within 10m of the storage point and should not reverse in excess of 12m.</w:t>
      </w:r>
    </w:p>
    <w:p w:rsidR="00D068AF" w:rsidRDefault="00D068AF" w:rsidP="00A0641B">
      <w:pPr>
        <w:spacing w:line="240" w:lineRule="auto"/>
        <w:rPr>
          <w:rFonts w:ascii="Trebuchet MS" w:hAnsi="Trebuchet MS"/>
          <w:sz w:val="24"/>
          <w:szCs w:val="24"/>
        </w:rPr>
      </w:pPr>
      <w:r>
        <w:rPr>
          <w:rFonts w:ascii="Trebuchet MS" w:hAnsi="Trebuchet MS"/>
          <w:sz w:val="24"/>
          <w:szCs w:val="24"/>
        </w:rPr>
        <w:t>Natural Environment advised that the proposed bin store location would be close to a semi-mature tree of amenity value. Natural Environment raised no objection to the proposal, subject to there being no excavation or root damage within 2m of the stem. An appropriate informative was suggested.</w:t>
      </w:r>
    </w:p>
    <w:p w:rsidR="00D068AF" w:rsidRPr="00D068AF" w:rsidRDefault="00D068AF" w:rsidP="00A0641B">
      <w:pPr>
        <w:spacing w:line="240" w:lineRule="auto"/>
        <w:rPr>
          <w:rFonts w:ascii="Trebuchet MS" w:hAnsi="Trebuchet MS"/>
          <w:sz w:val="24"/>
          <w:szCs w:val="24"/>
        </w:rPr>
      </w:pPr>
      <w:r>
        <w:rPr>
          <w:rFonts w:ascii="Trebuchet MS" w:hAnsi="Trebuchet MS"/>
          <w:sz w:val="24"/>
          <w:szCs w:val="24"/>
        </w:rPr>
        <w:t xml:space="preserve">A site notice was displayed close to the main entrance of the block. No letters of representation were received.  </w:t>
      </w:r>
    </w:p>
    <w:p w:rsidR="00A0641B" w:rsidRDefault="00A0641B" w:rsidP="00A0641B">
      <w:pPr>
        <w:spacing w:line="240" w:lineRule="auto"/>
        <w:rPr>
          <w:rFonts w:ascii="Trebuchet MS" w:hAnsi="Trebuchet MS"/>
          <w:b/>
          <w:sz w:val="24"/>
          <w:szCs w:val="24"/>
        </w:rPr>
      </w:pPr>
      <w:r>
        <w:rPr>
          <w:rFonts w:ascii="Trebuchet MS" w:hAnsi="Trebuchet MS"/>
          <w:b/>
          <w:sz w:val="24"/>
          <w:szCs w:val="24"/>
        </w:rPr>
        <w:t>Equality Act 2010</w:t>
      </w:r>
    </w:p>
    <w:p w:rsidR="00A0641B" w:rsidRDefault="00A0641B" w:rsidP="00A0641B">
      <w:pPr>
        <w:spacing w:line="240" w:lineRule="auto"/>
        <w:rPr>
          <w:rFonts w:ascii="Trebuchet MS" w:hAnsi="Trebuchet MS"/>
          <w:sz w:val="24"/>
          <w:szCs w:val="24"/>
        </w:rPr>
      </w:pPr>
      <w:r>
        <w:rPr>
          <w:rFonts w:ascii="Trebuchet MS" w:hAnsi="Trebuchet MS"/>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0641B" w:rsidRDefault="00A0641B" w:rsidP="00A0641B">
      <w:pPr>
        <w:spacing w:line="240" w:lineRule="auto"/>
        <w:rPr>
          <w:rFonts w:ascii="Trebuchet MS" w:hAnsi="Trebuchet MS"/>
          <w:b/>
          <w:sz w:val="24"/>
          <w:szCs w:val="24"/>
        </w:rPr>
      </w:pPr>
      <w:r>
        <w:rPr>
          <w:rFonts w:ascii="Trebuchet MS" w:hAnsi="Trebuchet MS"/>
          <w:b/>
          <w:sz w:val="24"/>
          <w:szCs w:val="24"/>
        </w:rPr>
        <w:t>Relevant Planning Policy and Guidance</w:t>
      </w:r>
    </w:p>
    <w:p w:rsidR="00A0641B" w:rsidRDefault="00A0641B" w:rsidP="00A0641B">
      <w:pPr>
        <w:spacing w:line="240" w:lineRule="auto"/>
        <w:rPr>
          <w:rFonts w:ascii="Trebuchet MS" w:hAnsi="Trebuchet MS"/>
          <w:sz w:val="24"/>
          <w:szCs w:val="24"/>
        </w:rPr>
      </w:pPr>
      <w:r>
        <w:rPr>
          <w:rFonts w:ascii="Trebuchet MS" w:hAnsi="Trebuchet MS"/>
          <w:sz w:val="24"/>
          <w:szCs w:val="24"/>
        </w:rPr>
        <w:t>The following local and national planning policy and guidance is relevant to this application:</w:t>
      </w:r>
    </w:p>
    <w:p w:rsidR="00D068AF" w:rsidRDefault="00DC0454" w:rsidP="00A0641B">
      <w:pPr>
        <w:spacing w:line="240" w:lineRule="auto"/>
        <w:rPr>
          <w:rFonts w:ascii="Trebuchet MS" w:hAnsi="Trebuchet MS"/>
          <w:sz w:val="24"/>
          <w:szCs w:val="24"/>
          <w:u w:val="single"/>
        </w:rPr>
      </w:pPr>
      <w:r>
        <w:rPr>
          <w:rFonts w:ascii="Trebuchet MS" w:hAnsi="Trebuchet MS"/>
          <w:sz w:val="24"/>
          <w:szCs w:val="24"/>
          <w:u w:val="single"/>
        </w:rPr>
        <w:lastRenderedPageBreak/>
        <w:t>National Planning Policy Framework</w:t>
      </w:r>
    </w:p>
    <w:p w:rsidR="00DC0454" w:rsidRDefault="00DC0454" w:rsidP="00A0641B">
      <w:pPr>
        <w:spacing w:line="240" w:lineRule="auto"/>
        <w:rPr>
          <w:rFonts w:ascii="Trebuchet MS" w:hAnsi="Trebuchet MS"/>
          <w:sz w:val="24"/>
          <w:szCs w:val="24"/>
          <w:u w:val="single"/>
        </w:rPr>
      </w:pPr>
      <w:r>
        <w:rPr>
          <w:rFonts w:ascii="Trebuchet MS" w:hAnsi="Trebuchet MS"/>
          <w:sz w:val="24"/>
          <w:szCs w:val="24"/>
          <w:u w:val="single"/>
        </w:rPr>
        <w:t>Reading Borough Core Strategy (2008)</w:t>
      </w:r>
    </w:p>
    <w:p w:rsidR="00DC0454" w:rsidRDefault="00DC0454" w:rsidP="00A0641B">
      <w:pPr>
        <w:spacing w:line="240" w:lineRule="auto"/>
        <w:rPr>
          <w:rFonts w:ascii="Trebuchet MS" w:hAnsi="Trebuchet MS"/>
          <w:sz w:val="24"/>
          <w:szCs w:val="24"/>
        </w:rPr>
      </w:pPr>
      <w:r>
        <w:rPr>
          <w:rFonts w:ascii="Trebuchet MS" w:hAnsi="Trebuchet MS"/>
          <w:sz w:val="24"/>
          <w:szCs w:val="24"/>
        </w:rPr>
        <w:t>Policy CS7: Design and the Public Realm</w:t>
      </w:r>
    </w:p>
    <w:p w:rsidR="00DC0454" w:rsidRPr="00DC0454" w:rsidRDefault="00DC0454" w:rsidP="00A0641B">
      <w:pPr>
        <w:spacing w:line="240" w:lineRule="auto"/>
        <w:rPr>
          <w:rFonts w:ascii="Trebuchet MS" w:hAnsi="Trebuchet MS"/>
          <w:sz w:val="24"/>
          <w:szCs w:val="24"/>
        </w:rPr>
      </w:pPr>
      <w:r>
        <w:rPr>
          <w:rFonts w:ascii="Trebuchet MS" w:hAnsi="Trebuchet MS"/>
          <w:sz w:val="24"/>
          <w:szCs w:val="24"/>
        </w:rPr>
        <w:t>Policy CS38: Trees, Hedges and Woodlands</w:t>
      </w:r>
    </w:p>
    <w:p w:rsidR="00DC0454" w:rsidRDefault="00DC0454" w:rsidP="00A0641B">
      <w:pPr>
        <w:spacing w:line="240" w:lineRule="auto"/>
        <w:rPr>
          <w:rFonts w:ascii="Trebuchet MS" w:hAnsi="Trebuchet MS"/>
          <w:sz w:val="24"/>
          <w:szCs w:val="24"/>
          <w:u w:val="single"/>
        </w:rPr>
      </w:pPr>
      <w:r>
        <w:rPr>
          <w:rFonts w:ascii="Trebuchet MS" w:hAnsi="Trebuchet MS"/>
          <w:sz w:val="24"/>
          <w:szCs w:val="24"/>
          <w:u w:val="single"/>
        </w:rPr>
        <w:t>Reading Borough Sites and Detailed Policies Document (2012)</w:t>
      </w:r>
    </w:p>
    <w:p w:rsidR="00DC0454" w:rsidRDefault="00DC0454" w:rsidP="00A0641B">
      <w:pPr>
        <w:spacing w:line="240" w:lineRule="auto"/>
        <w:rPr>
          <w:rFonts w:ascii="Trebuchet MS" w:hAnsi="Trebuchet MS"/>
          <w:sz w:val="24"/>
          <w:szCs w:val="24"/>
        </w:rPr>
      </w:pPr>
      <w:r>
        <w:rPr>
          <w:rFonts w:ascii="Trebuchet MS" w:hAnsi="Trebuchet MS"/>
          <w:sz w:val="24"/>
          <w:szCs w:val="24"/>
        </w:rPr>
        <w:t>Policy DM4: Safeguarding Amenity</w:t>
      </w:r>
    </w:p>
    <w:p w:rsidR="00DC0454" w:rsidRDefault="00DC0454" w:rsidP="00A0641B">
      <w:pPr>
        <w:spacing w:line="240" w:lineRule="auto"/>
        <w:rPr>
          <w:rFonts w:ascii="Trebuchet MS" w:hAnsi="Trebuchet MS"/>
          <w:sz w:val="24"/>
          <w:szCs w:val="24"/>
        </w:rPr>
      </w:pPr>
      <w:r>
        <w:rPr>
          <w:rFonts w:ascii="Trebuchet MS" w:hAnsi="Trebuchet MS"/>
          <w:sz w:val="24"/>
          <w:szCs w:val="24"/>
        </w:rPr>
        <w:t>Policy DM10: Private and Communal Outdoor Space</w:t>
      </w:r>
    </w:p>
    <w:p w:rsidR="00DC0454" w:rsidRDefault="008A7793" w:rsidP="00A0641B">
      <w:pPr>
        <w:spacing w:line="240" w:lineRule="auto"/>
        <w:rPr>
          <w:rFonts w:ascii="Trebuchet MS" w:hAnsi="Trebuchet MS"/>
          <w:b/>
          <w:sz w:val="24"/>
          <w:szCs w:val="24"/>
        </w:rPr>
      </w:pPr>
      <w:r>
        <w:rPr>
          <w:rFonts w:ascii="Trebuchet MS" w:hAnsi="Trebuchet MS"/>
          <w:b/>
          <w:sz w:val="24"/>
          <w:szCs w:val="24"/>
        </w:rPr>
        <w:t>Appraisal</w:t>
      </w:r>
    </w:p>
    <w:p w:rsidR="008A7793" w:rsidRDefault="00AA6890" w:rsidP="00A0641B">
      <w:pPr>
        <w:spacing w:line="240" w:lineRule="auto"/>
        <w:rPr>
          <w:rFonts w:ascii="Trebuchet MS" w:hAnsi="Trebuchet MS"/>
          <w:sz w:val="24"/>
          <w:szCs w:val="24"/>
          <w:u w:val="single"/>
        </w:rPr>
      </w:pPr>
      <w:r>
        <w:rPr>
          <w:rFonts w:ascii="Trebuchet MS" w:hAnsi="Trebuchet MS"/>
          <w:sz w:val="24"/>
          <w:szCs w:val="24"/>
          <w:u w:val="single"/>
        </w:rPr>
        <w:t>Principle of development</w:t>
      </w:r>
    </w:p>
    <w:p w:rsidR="00AA6890" w:rsidRDefault="000B79CC" w:rsidP="00A0641B">
      <w:pPr>
        <w:spacing w:line="240" w:lineRule="auto"/>
        <w:rPr>
          <w:rFonts w:ascii="Trebuchet MS" w:hAnsi="Trebuchet MS"/>
          <w:sz w:val="24"/>
          <w:szCs w:val="24"/>
        </w:rPr>
      </w:pPr>
      <w:r>
        <w:rPr>
          <w:rFonts w:ascii="Trebuchet MS" w:hAnsi="Trebuchet MS"/>
          <w:sz w:val="24"/>
          <w:szCs w:val="24"/>
        </w:rPr>
        <w:t>The p</w:t>
      </w:r>
      <w:r w:rsidR="00AA6890">
        <w:rPr>
          <w:rFonts w:ascii="Trebuchet MS" w:hAnsi="Trebuchet MS"/>
          <w:sz w:val="24"/>
          <w:szCs w:val="24"/>
        </w:rPr>
        <w:t>rinciple</w:t>
      </w:r>
      <w:r>
        <w:rPr>
          <w:rFonts w:ascii="Trebuchet MS" w:hAnsi="Trebuchet MS"/>
          <w:sz w:val="24"/>
          <w:szCs w:val="24"/>
        </w:rPr>
        <w:t xml:space="preserve"> of the development is generally acceptable as the existing bin storage provision is not sufficient to accommodate all of the waste generated. T</w:t>
      </w:r>
      <w:r w:rsidR="00AA6890">
        <w:rPr>
          <w:rFonts w:ascii="Trebuchet MS" w:hAnsi="Trebuchet MS"/>
          <w:sz w:val="24"/>
          <w:szCs w:val="24"/>
        </w:rPr>
        <w:t xml:space="preserve">here are no objections to the extension of the bin store, subject to the proposal being acceptable in terms of its design and appearance and its impact on the surrounding area. </w:t>
      </w:r>
    </w:p>
    <w:p w:rsidR="000B79CC" w:rsidRDefault="000B79CC" w:rsidP="00A0641B">
      <w:pPr>
        <w:spacing w:line="240" w:lineRule="auto"/>
        <w:rPr>
          <w:rFonts w:ascii="Trebuchet MS" w:hAnsi="Trebuchet MS"/>
          <w:sz w:val="24"/>
          <w:szCs w:val="24"/>
          <w:u w:val="single"/>
        </w:rPr>
      </w:pPr>
      <w:r>
        <w:rPr>
          <w:rFonts w:ascii="Trebuchet MS" w:hAnsi="Trebuchet MS"/>
          <w:sz w:val="24"/>
          <w:szCs w:val="24"/>
          <w:u w:val="single"/>
        </w:rPr>
        <w:t>Design and impact on the character of the surrounding area</w:t>
      </w:r>
    </w:p>
    <w:p w:rsidR="000B79CC" w:rsidRDefault="000B79CC" w:rsidP="00A0641B">
      <w:pPr>
        <w:spacing w:line="240" w:lineRule="auto"/>
        <w:rPr>
          <w:rFonts w:ascii="Trebuchet MS" w:hAnsi="Trebuchet MS"/>
          <w:sz w:val="24"/>
          <w:szCs w:val="24"/>
        </w:rPr>
      </w:pPr>
      <w:r>
        <w:rPr>
          <w:rFonts w:ascii="Trebuchet MS" w:hAnsi="Trebuchet MS"/>
          <w:sz w:val="24"/>
          <w:szCs w:val="24"/>
        </w:rPr>
        <w:t xml:space="preserve">The design of the proposed extension reflects the scale and proportion of the existing building. </w:t>
      </w:r>
      <w:r w:rsidR="00884566">
        <w:rPr>
          <w:rFonts w:ascii="Trebuchet MS" w:hAnsi="Trebuchet MS"/>
          <w:sz w:val="24"/>
          <w:szCs w:val="24"/>
        </w:rPr>
        <w:t xml:space="preserve">The extension is sufficient in its design and proportion that it doesn’t detract from the original buildings appearance. </w:t>
      </w:r>
      <w:r>
        <w:rPr>
          <w:rFonts w:ascii="Trebuchet MS" w:hAnsi="Trebuchet MS"/>
          <w:sz w:val="24"/>
          <w:szCs w:val="24"/>
        </w:rPr>
        <w:t xml:space="preserve">Materials to be used on external surfaces of the extension have been selected to match those of the existing building. </w:t>
      </w:r>
      <w:r w:rsidR="00884566">
        <w:rPr>
          <w:rFonts w:ascii="Trebuchet MS" w:hAnsi="Trebuchet MS"/>
          <w:sz w:val="24"/>
          <w:szCs w:val="24"/>
        </w:rPr>
        <w:t xml:space="preserve">The amendment is considered to have overcome the initial concerns sufficiently. An extension to the existing bin store, rather than a free-standing structure, retains the subservience of the proposal and reduces its overall impact. The proposal therefore accords with Policy </w:t>
      </w:r>
      <w:r w:rsidR="00FD31B9">
        <w:rPr>
          <w:rFonts w:ascii="Trebuchet MS" w:hAnsi="Trebuchet MS"/>
          <w:sz w:val="24"/>
          <w:szCs w:val="24"/>
        </w:rPr>
        <w:t xml:space="preserve">CS7 of the Core Strategy. </w:t>
      </w:r>
    </w:p>
    <w:p w:rsidR="00FD31B9" w:rsidRDefault="00FD31B9" w:rsidP="00A0641B">
      <w:pPr>
        <w:spacing w:line="240" w:lineRule="auto"/>
        <w:rPr>
          <w:rFonts w:ascii="Trebuchet MS" w:hAnsi="Trebuchet MS"/>
          <w:sz w:val="24"/>
          <w:szCs w:val="24"/>
          <w:u w:val="single"/>
        </w:rPr>
      </w:pPr>
      <w:r>
        <w:rPr>
          <w:rFonts w:ascii="Trebuchet MS" w:hAnsi="Trebuchet MS"/>
          <w:sz w:val="24"/>
          <w:szCs w:val="24"/>
          <w:u w:val="single"/>
        </w:rPr>
        <w:t>Impact on amenity</w:t>
      </w:r>
    </w:p>
    <w:p w:rsidR="00FD31B9" w:rsidRDefault="00FD31B9" w:rsidP="00A0641B">
      <w:pPr>
        <w:spacing w:line="240" w:lineRule="auto"/>
        <w:rPr>
          <w:rFonts w:ascii="Trebuchet MS" w:hAnsi="Trebuchet MS"/>
          <w:sz w:val="24"/>
          <w:szCs w:val="24"/>
        </w:rPr>
      </w:pPr>
      <w:r>
        <w:rPr>
          <w:rFonts w:ascii="Trebuchet MS" w:hAnsi="Trebuchet MS"/>
          <w:sz w:val="24"/>
          <w:szCs w:val="24"/>
        </w:rPr>
        <w:t xml:space="preserve">The proposal would project to a depth of 3.2m, forward of the existing bin store entrance. The midpoint of the closest habitable ground floor window is located approximately 5m north of the proposed extension. The proposal is therefore a sufficient distance from </w:t>
      </w:r>
      <w:r w:rsidR="006F47CE">
        <w:rPr>
          <w:rFonts w:ascii="Trebuchet MS" w:hAnsi="Trebuchet MS"/>
          <w:sz w:val="24"/>
          <w:szCs w:val="24"/>
        </w:rPr>
        <w:t xml:space="preserve">the closest habitable windows, and is not considered the significantly reduce the amount of light to neighbouring dwellings. Although residents of neighbouring dwellings will notice the additional height and depth of the proposed extension, it is not considered to be visually dominant or overbearing. Additionally, the proposal enables all of the waste generated to be contained within an enclosed store, rather than spill out into the surrounding area. This serves to improve the visual amenity of the area generally, and also </w:t>
      </w:r>
      <w:proofErr w:type="gramStart"/>
      <w:r w:rsidR="006F47CE">
        <w:rPr>
          <w:rFonts w:ascii="Trebuchet MS" w:hAnsi="Trebuchet MS"/>
          <w:sz w:val="24"/>
          <w:szCs w:val="24"/>
        </w:rPr>
        <w:t>mitigates</w:t>
      </w:r>
      <w:proofErr w:type="gramEnd"/>
      <w:r w:rsidR="006F47CE">
        <w:rPr>
          <w:rFonts w:ascii="Trebuchet MS" w:hAnsi="Trebuchet MS"/>
          <w:sz w:val="24"/>
          <w:szCs w:val="24"/>
        </w:rPr>
        <w:t xml:space="preserve"> against </w:t>
      </w:r>
      <w:r w:rsidR="000C2935">
        <w:rPr>
          <w:rFonts w:ascii="Trebuchet MS" w:hAnsi="Trebuchet MS"/>
          <w:sz w:val="24"/>
          <w:szCs w:val="24"/>
        </w:rPr>
        <w:t>any unwanted smells that could arise from the existing situation. The proposal will not cause a significant detrimental impact to the living environment of neighbouring residents and is in accordance with Policy DM4 of the Sites and Detailed Policies Document.</w:t>
      </w:r>
      <w:r>
        <w:rPr>
          <w:rFonts w:ascii="Trebuchet MS" w:hAnsi="Trebuchet MS"/>
          <w:sz w:val="24"/>
          <w:szCs w:val="24"/>
        </w:rPr>
        <w:t xml:space="preserve"> </w:t>
      </w:r>
    </w:p>
    <w:p w:rsidR="003B26A1" w:rsidRDefault="003B26A1" w:rsidP="00A0641B">
      <w:pPr>
        <w:spacing w:line="240" w:lineRule="auto"/>
        <w:rPr>
          <w:rFonts w:ascii="Trebuchet MS" w:hAnsi="Trebuchet MS"/>
          <w:sz w:val="24"/>
          <w:szCs w:val="24"/>
        </w:rPr>
      </w:pPr>
      <w:bookmarkStart w:id="0" w:name="_GoBack"/>
      <w:bookmarkEnd w:id="0"/>
    </w:p>
    <w:p w:rsidR="006A4F91" w:rsidRDefault="006A4F91" w:rsidP="00A0641B">
      <w:pPr>
        <w:spacing w:line="240" w:lineRule="auto"/>
        <w:rPr>
          <w:rFonts w:ascii="Trebuchet MS" w:hAnsi="Trebuchet MS"/>
          <w:sz w:val="24"/>
          <w:szCs w:val="24"/>
          <w:u w:val="single"/>
        </w:rPr>
      </w:pPr>
      <w:r>
        <w:rPr>
          <w:rFonts w:ascii="Trebuchet MS" w:hAnsi="Trebuchet MS"/>
          <w:sz w:val="24"/>
          <w:szCs w:val="24"/>
          <w:u w:val="single"/>
        </w:rPr>
        <w:lastRenderedPageBreak/>
        <w:t>Tree issues</w:t>
      </w:r>
    </w:p>
    <w:p w:rsidR="000B79CC" w:rsidRPr="000B79CC" w:rsidRDefault="006A4F91" w:rsidP="00A0641B">
      <w:pPr>
        <w:spacing w:line="240" w:lineRule="auto"/>
        <w:rPr>
          <w:rFonts w:ascii="Trebuchet MS" w:hAnsi="Trebuchet MS"/>
          <w:sz w:val="24"/>
          <w:szCs w:val="24"/>
        </w:rPr>
      </w:pPr>
      <w:r>
        <w:rPr>
          <w:rFonts w:ascii="Trebuchet MS" w:hAnsi="Trebuchet MS"/>
          <w:sz w:val="24"/>
          <w:szCs w:val="24"/>
        </w:rPr>
        <w:t xml:space="preserve">The proposed bin store extension is located approximately 3m from a semi-mature tree of amenity value. </w:t>
      </w:r>
      <w:r w:rsidR="00C83F01">
        <w:rPr>
          <w:rFonts w:ascii="Trebuchet MS" w:hAnsi="Trebuchet MS"/>
          <w:sz w:val="24"/>
          <w:szCs w:val="24"/>
        </w:rPr>
        <w:t xml:space="preserve">Though the extension would not directly affect this tree, a condition will be applied the ensure hand excavation only through the root area of the tree. This is in the interests of the visual amenities of the locality and in accordance with Policies CS7 and CS38 of the Core Strategy. </w:t>
      </w:r>
    </w:p>
    <w:p w:rsidR="00493FCB" w:rsidRDefault="00493FCB" w:rsidP="00493FCB">
      <w:pPr>
        <w:spacing w:line="240" w:lineRule="auto"/>
        <w:rPr>
          <w:rFonts w:ascii="Trebuchet MS" w:hAnsi="Trebuchet MS"/>
          <w:b/>
          <w:sz w:val="24"/>
          <w:szCs w:val="24"/>
        </w:rPr>
      </w:pPr>
      <w:r>
        <w:rPr>
          <w:rFonts w:ascii="Trebuchet MS" w:hAnsi="Trebuchet MS"/>
          <w:b/>
          <w:sz w:val="24"/>
          <w:szCs w:val="24"/>
        </w:rPr>
        <w:t>Conclusion</w:t>
      </w:r>
    </w:p>
    <w:p w:rsidR="00C83F01" w:rsidRPr="00C83F01" w:rsidRDefault="00C83F01" w:rsidP="00493FCB">
      <w:pPr>
        <w:spacing w:line="240" w:lineRule="auto"/>
        <w:rPr>
          <w:rFonts w:ascii="Trebuchet MS" w:hAnsi="Trebuchet MS"/>
          <w:sz w:val="24"/>
          <w:szCs w:val="24"/>
        </w:rPr>
      </w:pPr>
      <w:r>
        <w:rPr>
          <w:rFonts w:ascii="Trebuchet MS" w:hAnsi="Trebuchet MS"/>
          <w:sz w:val="24"/>
          <w:szCs w:val="24"/>
        </w:rPr>
        <w:t xml:space="preserve">The proposed development has been assessed and found to be acceptable as it complies with the identified policy and guidelines. </w:t>
      </w:r>
    </w:p>
    <w:p w:rsidR="00493FCB" w:rsidRDefault="00493FCB" w:rsidP="00493FCB">
      <w:pPr>
        <w:spacing w:line="240" w:lineRule="auto"/>
        <w:rPr>
          <w:rFonts w:ascii="Trebuchet MS" w:hAnsi="Trebuchet MS"/>
          <w:b/>
          <w:sz w:val="24"/>
          <w:szCs w:val="24"/>
        </w:rPr>
      </w:pPr>
      <w:r>
        <w:rPr>
          <w:rFonts w:ascii="Trebuchet MS" w:hAnsi="Trebuchet MS"/>
          <w:b/>
          <w:sz w:val="24"/>
          <w:szCs w:val="24"/>
        </w:rPr>
        <w:t>RECOMMENDATION</w:t>
      </w:r>
    </w:p>
    <w:p w:rsidR="00C83F01" w:rsidRDefault="00C83F01" w:rsidP="00493FCB">
      <w:pPr>
        <w:spacing w:line="240" w:lineRule="auto"/>
        <w:rPr>
          <w:rFonts w:ascii="Trebuchet MS" w:hAnsi="Trebuchet MS"/>
          <w:b/>
          <w:sz w:val="24"/>
          <w:szCs w:val="24"/>
        </w:rPr>
      </w:pPr>
      <w:r>
        <w:rPr>
          <w:rFonts w:ascii="Trebuchet MS" w:hAnsi="Trebuchet MS"/>
          <w:b/>
          <w:sz w:val="24"/>
          <w:szCs w:val="24"/>
        </w:rPr>
        <w:t>GRANT</w:t>
      </w:r>
    </w:p>
    <w:sectPr w:rsidR="00C83F0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5764D5F"/>
    <w:multiLevelType w:val="hybridMultilevel"/>
    <w:tmpl w:val="485C49D4"/>
    <w:lvl w:ilvl="0" w:tplc="ABE28A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2355350"/>
    <w:multiLevelType w:val="hybridMultilevel"/>
    <w:tmpl w:val="3F865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6CE3E7E"/>
    <w:multiLevelType w:val="hybridMultilevel"/>
    <w:tmpl w:val="CD6060FA"/>
    <w:lvl w:ilvl="0" w:tplc="4CDE6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7A8D570C"/>
    <w:multiLevelType w:val="hybridMultilevel"/>
    <w:tmpl w:val="3EA6DF70"/>
    <w:lvl w:ilvl="0" w:tplc="AB0C6F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4"/>
  </w:num>
  <w:num w:numId="3">
    <w:abstractNumId w:val="0"/>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41B"/>
    <w:rsid w:val="000B79CC"/>
    <w:rsid w:val="000C2935"/>
    <w:rsid w:val="001462B1"/>
    <w:rsid w:val="001B1192"/>
    <w:rsid w:val="0025023D"/>
    <w:rsid w:val="002F7727"/>
    <w:rsid w:val="00355E01"/>
    <w:rsid w:val="003B26A1"/>
    <w:rsid w:val="003C3AC5"/>
    <w:rsid w:val="003F5779"/>
    <w:rsid w:val="00444E1D"/>
    <w:rsid w:val="00471B8C"/>
    <w:rsid w:val="00493FCB"/>
    <w:rsid w:val="004B3683"/>
    <w:rsid w:val="004B46CD"/>
    <w:rsid w:val="004C75B8"/>
    <w:rsid w:val="00503777"/>
    <w:rsid w:val="00531F4B"/>
    <w:rsid w:val="006207E9"/>
    <w:rsid w:val="006520C0"/>
    <w:rsid w:val="00656759"/>
    <w:rsid w:val="00661FA5"/>
    <w:rsid w:val="0068081B"/>
    <w:rsid w:val="006A11BD"/>
    <w:rsid w:val="006A4F91"/>
    <w:rsid w:val="006F47CE"/>
    <w:rsid w:val="007A1C70"/>
    <w:rsid w:val="007E11DF"/>
    <w:rsid w:val="00884566"/>
    <w:rsid w:val="008942E3"/>
    <w:rsid w:val="008A7793"/>
    <w:rsid w:val="00935AC7"/>
    <w:rsid w:val="009A0C0E"/>
    <w:rsid w:val="009D5B96"/>
    <w:rsid w:val="00A0641B"/>
    <w:rsid w:val="00A91268"/>
    <w:rsid w:val="00A95E82"/>
    <w:rsid w:val="00AA6890"/>
    <w:rsid w:val="00BC3D09"/>
    <w:rsid w:val="00C83F01"/>
    <w:rsid w:val="00D068AF"/>
    <w:rsid w:val="00DC0454"/>
    <w:rsid w:val="00E92C1F"/>
    <w:rsid w:val="00ED3E57"/>
    <w:rsid w:val="00F55A4D"/>
    <w:rsid w:val="00F56ECC"/>
    <w:rsid w:val="00FD31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30C95E40</Template>
  <TotalTime>97</TotalTime>
  <Pages>4</Pages>
  <Words>1130</Words>
  <Characters>6443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Williams, Julie</cp:lastModifiedBy>
  <cp:revision>4</cp:revision>
  <dcterms:created xsi:type="dcterms:W3CDTF">2018-02-16T16:58:00Z</dcterms:created>
  <dcterms:modified xsi:type="dcterms:W3CDTF">2018-02-20T16:56:00Z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RBC\willjul</vt:lpwstr>
  </property>
  <property fmtid="{D5CDD505-2E9C-101B-9397-08002B2CF9AE}" pid="5" name="ClassificationMadeExternally">
    <vt:lpwstr>Yes</vt:lpwstr>
  </property>
  <property fmtid="{D5CDD505-2E9C-101B-9397-08002B2CF9AE}" pid="6" name="ClassificationMadeOn">
    <vt:filetime>2018-02-20T16:56:52Z</vt:filetime>
  </property>
</Properties>
</file>