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58" w:rsidRPr="00DC3A25" w:rsidRDefault="004A7958" w:rsidP="004A7958">
      <w:pPr>
        <w:spacing w:line="240" w:lineRule="auto"/>
        <w:rPr>
          <w:rFonts w:ascii="Trebuchet MS" w:hAnsi="Trebuchet MS"/>
        </w:rPr>
      </w:pPr>
      <w:r w:rsidRPr="004D2E5C">
        <w:rPr>
          <w:rFonts w:ascii="Trebuchet MS" w:hAnsi="Trebuchet MS"/>
          <w:b/>
        </w:rPr>
        <w:t>DELEGATED APPLICATION REPORT</w:t>
      </w:r>
      <w:r w:rsidRPr="004D2E5C">
        <w:rPr>
          <w:rFonts w:ascii="Trebuchet MS" w:hAnsi="Trebuchet MS"/>
          <w:b/>
        </w:rPr>
        <w:tab/>
      </w:r>
      <w:r w:rsidRPr="004D2E5C">
        <w:rPr>
          <w:rFonts w:ascii="Trebuchet MS" w:hAnsi="Trebuchet MS"/>
          <w:b/>
        </w:rPr>
        <w:tab/>
      </w:r>
      <w:r w:rsidRPr="004D2E5C">
        <w:rPr>
          <w:rFonts w:ascii="Trebuchet MS" w:hAnsi="Trebuchet MS"/>
          <w:b/>
        </w:rPr>
        <w:tab/>
        <w:t xml:space="preserve">          </w:t>
      </w:r>
      <w:r w:rsidR="00DC3A25">
        <w:rPr>
          <w:rFonts w:ascii="Trebuchet MS" w:hAnsi="Trebuchet MS"/>
          <w:b/>
        </w:rPr>
        <w:t xml:space="preserve">               </w:t>
      </w:r>
      <w:r w:rsidRPr="004D2E5C">
        <w:rPr>
          <w:rFonts w:ascii="Trebuchet MS" w:hAnsi="Trebuchet MS"/>
          <w:b/>
        </w:rPr>
        <w:t xml:space="preserve">Target Date: </w:t>
      </w:r>
      <w:r w:rsidR="00DC3A25">
        <w:rPr>
          <w:rFonts w:ascii="Trebuchet MS" w:hAnsi="Trebuchet MS"/>
        </w:rPr>
        <w:t>04/09/18</w:t>
      </w:r>
    </w:p>
    <w:p w:rsidR="004A7958" w:rsidRPr="00DC3A25" w:rsidRDefault="004A7958" w:rsidP="004A7958">
      <w:pPr>
        <w:spacing w:line="240" w:lineRule="auto"/>
        <w:rPr>
          <w:rFonts w:ascii="Trebuchet MS" w:hAnsi="Trebuchet MS"/>
        </w:rPr>
      </w:pPr>
      <w:r w:rsidRPr="004D2E5C">
        <w:rPr>
          <w:rFonts w:ascii="Trebuchet MS" w:hAnsi="Trebuchet MS"/>
          <w:b/>
        </w:rPr>
        <w:t xml:space="preserve">Application No: </w:t>
      </w:r>
      <w:r w:rsidR="00DC3A25">
        <w:rPr>
          <w:rFonts w:ascii="Trebuchet MS" w:hAnsi="Trebuchet MS"/>
        </w:rPr>
        <w:t>181168/ADV</w:t>
      </w:r>
    </w:p>
    <w:p w:rsidR="004A7958" w:rsidRPr="00DC3A25" w:rsidRDefault="004A7958" w:rsidP="004A7958">
      <w:pPr>
        <w:spacing w:line="240" w:lineRule="auto"/>
        <w:rPr>
          <w:rFonts w:ascii="Trebuchet MS" w:hAnsi="Trebuchet MS"/>
        </w:rPr>
      </w:pPr>
      <w:r w:rsidRPr="004D2E5C">
        <w:rPr>
          <w:rFonts w:ascii="Trebuchet MS" w:hAnsi="Trebuchet MS"/>
          <w:b/>
        </w:rPr>
        <w:t xml:space="preserve">Address: </w:t>
      </w:r>
      <w:r w:rsidR="00DC3A25">
        <w:rPr>
          <w:rFonts w:ascii="Trebuchet MS" w:hAnsi="Trebuchet MS"/>
        </w:rPr>
        <w:t>Unit E, Worton Grange Retail Park</w:t>
      </w:r>
    </w:p>
    <w:p w:rsidR="004A7958" w:rsidRPr="00DC3A25" w:rsidRDefault="004A7958" w:rsidP="004A7958">
      <w:pPr>
        <w:spacing w:line="240" w:lineRule="auto"/>
        <w:rPr>
          <w:rFonts w:ascii="Trebuchet MS" w:hAnsi="Trebuchet MS"/>
        </w:rPr>
      </w:pPr>
      <w:r w:rsidRPr="004D2E5C">
        <w:rPr>
          <w:rFonts w:ascii="Trebuchet MS" w:hAnsi="Trebuchet MS"/>
          <w:b/>
        </w:rPr>
        <w:t xml:space="preserve">Proposal: </w:t>
      </w:r>
      <w:r w:rsidR="00DC3A25">
        <w:rPr>
          <w:rFonts w:ascii="Trebuchet MS" w:hAnsi="Trebuchet MS"/>
        </w:rPr>
        <w:t>Display of various illuminated and non-illuminated signage</w:t>
      </w:r>
    </w:p>
    <w:p w:rsidR="004A7958" w:rsidRPr="004D2E5C" w:rsidRDefault="004A7958" w:rsidP="004A7958">
      <w:pPr>
        <w:spacing w:line="240" w:lineRule="auto"/>
        <w:rPr>
          <w:rFonts w:ascii="Trebuchet MS" w:hAnsi="Trebuchet MS"/>
        </w:rPr>
      </w:pPr>
      <w:r w:rsidRPr="004D2E5C">
        <w:rPr>
          <w:rFonts w:ascii="Trebuchet MS" w:hAnsi="Trebuchet MS"/>
          <w:b/>
        </w:rPr>
        <w:t xml:space="preserve">Case Officer: </w:t>
      </w:r>
      <w:r w:rsidRPr="004D2E5C">
        <w:rPr>
          <w:rFonts w:ascii="Trebuchet MS" w:hAnsi="Trebuchet MS"/>
        </w:rPr>
        <w:t>Tom Hughes</w:t>
      </w:r>
    </w:p>
    <w:p w:rsidR="004A7958" w:rsidRDefault="004A7958" w:rsidP="004A7958">
      <w:pPr>
        <w:spacing w:line="240" w:lineRule="auto"/>
        <w:rPr>
          <w:rFonts w:ascii="Trebuchet MS" w:hAnsi="Trebuchet MS"/>
          <w:b/>
        </w:rPr>
      </w:pPr>
      <w:r w:rsidRPr="004D2E5C">
        <w:rPr>
          <w:rFonts w:ascii="Trebuchet MS" w:hAnsi="Trebuchet MS"/>
          <w:b/>
        </w:rPr>
        <w:t>Site Description and Surrounding Area</w:t>
      </w:r>
    </w:p>
    <w:p w:rsidR="00F51FF1" w:rsidRPr="00F51FF1" w:rsidRDefault="00F51FF1" w:rsidP="004A7958">
      <w:pPr>
        <w:spacing w:line="240" w:lineRule="auto"/>
        <w:rPr>
          <w:rFonts w:ascii="Trebuchet MS" w:hAnsi="Trebuchet MS"/>
        </w:rPr>
      </w:pPr>
      <w:r>
        <w:rPr>
          <w:rFonts w:ascii="Trebuchet MS" w:hAnsi="Trebuchet MS"/>
        </w:rPr>
        <w:t xml:space="preserve">The application site is a small unit, located centrally within Worton Grange Retail Park. At the time of the officer’s site visit, the unit was still under construction. The surrounding area is predominantly comprised of commercial units of various sizes. A new residential development is located north-east of the site. </w:t>
      </w:r>
    </w:p>
    <w:p w:rsidR="004A7958" w:rsidRDefault="004A7958" w:rsidP="004A7958">
      <w:pPr>
        <w:spacing w:line="240" w:lineRule="auto"/>
        <w:rPr>
          <w:rFonts w:ascii="Trebuchet MS" w:hAnsi="Trebuchet MS"/>
          <w:b/>
        </w:rPr>
      </w:pPr>
      <w:r w:rsidRPr="004D2E5C">
        <w:rPr>
          <w:rFonts w:ascii="Trebuchet MS" w:hAnsi="Trebuchet MS"/>
          <w:b/>
        </w:rPr>
        <w:t>Proposal</w:t>
      </w:r>
      <w:r w:rsidR="00DC3A25">
        <w:rPr>
          <w:rFonts w:ascii="Trebuchet MS" w:hAnsi="Trebuchet MS"/>
          <w:b/>
        </w:rPr>
        <w:t xml:space="preserve">  </w:t>
      </w:r>
    </w:p>
    <w:p w:rsidR="00F51FF1" w:rsidRDefault="00F51FF1" w:rsidP="004A7958">
      <w:pPr>
        <w:spacing w:line="240" w:lineRule="auto"/>
        <w:rPr>
          <w:rFonts w:ascii="Trebuchet MS" w:hAnsi="Trebuchet MS"/>
        </w:rPr>
      </w:pPr>
      <w:r>
        <w:rPr>
          <w:rFonts w:ascii="Trebuchet MS" w:hAnsi="Trebuchet MS"/>
        </w:rPr>
        <w:t>The proposal is for the display of various illuminated and non-illuminated signage. The unit would be occupied b</w:t>
      </w:r>
      <w:r w:rsidR="006570E9">
        <w:rPr>
          <w:rFonts w:ascii="Trebuchet MS" w:hAnsi="Trebuchet MS"/>
        </w:rPr>
        <w:t xml:space="preserve">y Burger King, with the signage advertising the premises accordingly. </w:t>
      </w:r>
    </w:p>
    <w:p w:rsidR="006570E9" w:rsidRDefault="006570E9" w:rsidP="004A7958">
      <w:pPr>
        <w:spacing w:line="240" w:lineRule="auto"/>
        <w:rPr>
          <w:rFonts w:ascii="Trebuchet MS" w:hAnsi="Trebuchet MS"/>
        </w:rPr>
      </w:pPr>
      <w:r>
        <w:rPr>
          <w:rFonts w:ascii="Trebuchet MS" w:hAnsi="Trebuchet MS"/>
        </w:rPr>
        <w:t xml:space="preserve">Sign 1 – An internally illuminated fascia sign, located to the southward elevation. The sign would extend at a width of 6.1m at a height of 0.4m, with a maximum projection of 0.08m. A distance of 3.25m would be maintained from the </w:t>
      </w:r>
      <w:r w:rsidR="006D0F22">
        <w:rPr>
          <w:rFonts w:ascii="Trebuchet MS" w:hAnsi="Trebuchet MS"/>
        </w:rPr>
        <w:t xml:space="preserve">ground to the base of the sign. The sign would comprise individual lettering, constructed from powder coated aluminium in RAL 9006 silver with opal acrylic faces. The lettering would have a static LED illumination, to a maximum illuminance of 350cd/m. The sign would read ‘FLAME GRILLING SNCE 1954’. </w:t>
      </w:r>
    </w:p>
    <w:p w:rsidR="00902CF8" w:rsidRDefault="006D0F22" w:rsidP="004A7958">
      <w:pPr>
        <w:spacing w:line="240" w:lineRule="auto"/>
        <w:rPr>
          <w:rFonts w:ascii="Trebuchet MS" w:hAnsi="Trebuchet MS"/>
        </w:rPr>
      </w:pPr>
      <w:proofErr w:type="gramStart"/>
      <w:r>
        <w:rPr>
          <w:rFonts w:ascii="Trebuchet MS" w:hAnsi="Trebuchet MS"/>
        </w:rPr>
        <w:t>Signs 2, 4 and 5 – Internally illuminated fascia signs, located to the southward, eastward and northward elevations.</w:t>
      </w:r>
      <w:proofErr w:type="gramEnd"/>
      <w:r>
        <w:rPr>
          <w:rFonts w:ascii="Trebuchet MS" w:hAnsi="Trebuchet MS"/>
        </w:rPr>
        <w:t xml:space="preserve"> The signs would extend at a width of 1.8m at a height of 1.8m, with a maximum projection of 0.1m. A distance of 4m would be maintained from the ground to the base of the signs. The signs would comprise the Burger King logo, with a moulded acrylic face panels and applied vinyl graphics. The signs would have a static LED illumination, to a maximum illuminance of 350cd/m. </w:t>
      </w:r>
    </w:p>
    <w:p w:rsidR="00902CF8" w:rsidRDefault="00902CF8" w:rsidP="004A7958">
      <w:pPr>
        <w:spacing w:line="240" w:lineRule="auto"/>
        <w:rPr>
          <w:rFonts w:ascii="Trebuchet MS" w:hAnsi="Trebuchet MS"/>
        </w:rPr>
      </w:pPr>
      <w:r>
        <w:rPr>
          <w:rFonts w:ascii="Trebuchet MS" w:hAnsi="Trebuchet MS"/>
        </w:rPr>
        <w:t xml:space="preserve">Signs 3 and 7 – Non-illuminated fascia signs, located to the southward and westward elevations. The signs would extend at a width of 2.26m at a height of 1.1m, with a maximum projection of 0.01m. A distance of 3.31m would be maintained from the ground to the base of the signs. The signs would comprise individually cut di-bond lettering and arrows. The signs would read ‘DRIVE THRU’. </w:t>
      </w:r>
    </w:p>
    <w:p w:rsidR="006D0F22" w:rsidRDefault="00660288" w:rsidP="004A7958">
      <w:pPr>
        <w:spacing w:line="240" w:lineRule="auto"/>
        <w:rPr>
          <w:rFonts w:ascii="Trebuchet MS" w:hAnsi="Trebuchet MS"/>
        </w:rPr>
      </w:pPr>
      <w:r>
        <w:rPr>
          <w:rFonts w:ascii="Trebuchet MS" w:hAnsi="Trebuchet MS"/>
        </w:rPr>
        <w:t xml:space="preserve">Sign 6 – An internally illuminated fascia sign, located to the westward elevation. The sign would extend at a width of </w:t>
      </w:r>
      <w:r w:rsidR="00AE7DF7">
        <w:rPr>
          <w:rFonts w:ascii="Trebuchet MS" w:hAnsi="Trebuchet MS"/>
        </w:rPr>
        <w:t xml:space="preserve">1.25m at a height of 1.25m, with a maximum projection of 0.1m. A distance of 3.22m would be maintained from the ground to the base of the sign. The sign, displaying the Burger King logo, would be comprised of a moulded acrylic face panel and applied vinyl graphics. The sign would have a static LED illumination, to a maximum illuminance of 350cd/m. </w:t>
      </w:r>
    </w:p>
    <w:p w:rsidR="00AE7DF7" w:rsidRDefault="00AE7DF7" w:rsidP="004A7958">
      <w:pPr>
        <w:spacing w:line="240" w:lineRule="auto"/>
        <w:rPr>
          <w:rFonts w:ascii="Trebuchet MS" w:hAnsi="Trebuchet MS"/>
        </w:rPr>
      </w:pPr>
      <w:r>
        <w:rPr>
          <w:rFonts w:ascii="Trebuchet MS" w:hAnsi="Trebuchet MS"/>
        </w:rPr>
        <w:t>Signs 8 and 9 – Non-illuminated projecting signs, located to the northward elevation. The signs would extend at a width of 0.6m at a height of 0.45m and a depth of 0.03m. The signs would project to a maximum depth of 0.6m from the face of the building. A distance of 1.73m would be maintained from the ground to the base of the signs. The signs would identify e</w:t>
      </w:r>
      <w:r w:rsidR="00D60D5E">
        <w:rPr>
          <w:rFonts w:ascii="Trebuchet MS" w:hAnsi="Trebuchet MS"/>
        </w:rPr>
        <w:t xml:space="preserve">ach of the two serving windows, with applied vinyl graphics. </w:t>
      </w:r>
      <w:r>
        <w:rPr>
          <w:rFonts w:ascii="Trebuchet MS" w:hAnsi="Trebuchet MS"/>
        </w:rPr>
        <w:t xml:space="preserve"> </w:t>
      </w:r>
    </w:p>
    <w:p w:rsidR="0060796E" w:rsidRDefault="0062750C" w:rsidP="004A7958">
      <w:pPr>
        <w:spacing w:line="240" w:lineRule="auto"/>
        <w:rPr>
          <w:rFonts w:ascii="Trebuchet MS" w:hAnsi="Trebuchet MS"/>
        </w:rPr>
      </w:pPr>
      <w:r>
        <w:rPr>
          <w:rFonts w:ascii="Trebuchet MS" w:hAnsi="Trebuchet MS"/>
        </w:rPr>
        <w:lastRenderedPageBreak/>
        <w:t xml:space="preserve">Sign 10 – An internally illuminated height restrictor sign, located at the entrance to the drive thru. The sign would be constructed of a mild steel frame, extending over the vehicular access, with a suspended aluminium clearance panel below. The sign would have a maximum height of 4.2m, extending at a maximum width of 3.4m, with a maximum depth of 0.28m. </w:t>
      </w:r>
      <w:r w:rsidR="0060796E">
        <w:rPr>
          <w:rFonts w:ascii="Trebuchet MS" w:hAnsi="Trebuchet MS"/>
        </w:rPr>
        <w:t>A distance of 2.8m would be maintained from the ground to the clearance panel, which would extend at a width of 2m at a height of 0.2m. The column would have an aluminium body, covered in 3M Di-</w:t>
      </w:r>
      <w:proofErr w:type="spellStart"/>
      <w:r w:rsidR="0060796E">
        <w:rPr>
          <w:rFonts w:ascii="Trebuchet MS" w:hAnsi="Trebuchet MS"/>
        </w:rPr>
        <w:t>Noc</w:t>
      </w:r>
      <w:proofErr w:type="spellEnd"/>
      <w:r w:rsidR="0060796E">
        <w:rPr>
          <w:rFonts w:ascii="Trebuchet MS" w:hAnsi="Trebuchet MS"/>
        </w:rPr>
        <w:t xml:space="preserve"> Wood Grain WG-1140EX exterior grade vinyl. A moulded acrylic illuminated logo would be located to the column. The projecting arm would be powder coated to RAL 8025 pale brown, displaying white text in pushed opal acrylic to read ‘DRIVE THRU’. The returns of the sign would be aluminium </w:t>
      </w:r>
      <w:proofErr w:type="gramStart"/>
      <w:r w:rsidR="0060796E">
        <w:rPr>
          <w:rFonts w:ascii="Trebuchet MS" w:hAnsi="Trebuchet MS"/>
        </w:rPr>
        <w:t>panels</w:t>
      </w:r>
      <w:proofErr w:type="gramEnd"/>
      <w:r w:rsidR="0060796E">
        <w:rPr>
          <w:rFonts w:ascii="Trebuchet MS" w:hAnsi="Trebuchet MS"/>
        </w:rPr>
        <w:t xml:space="preserve"> powder coated to Pantone 1797c red. The suspended sign would also be powder coated to Pantone 1797c red with applied vinyl graphics displaying the corporate identity and text to read ‘THE EASIEST GAME OF LIMBO EVER 2.8m’. The sign would have a static internal LED illumination, to a maximum illuminance of 350cd/m. </w:t>
      </w:r>
    </w:p>
    <w:p w:rsidR="0062750C" w:rsidRDefault="00E45EA4" w:rsidP="004A7958">
      <w:pPr>
        <w:spacing w:line="240" w:lineRule="auto"/>
        <w:rPr>
          <w:rFonts w:ascii="Trebuchet MS" w:hAnsi="Trebuchet MS"/>
        </w:rPr>
      </w:pPr>
      <w:r>
        <w:rPr>
          <w:rFonts w:ascii="Trebuchet MS" w:hAnsi="Trebuchet MS"/>
        </w:rPr>
        <w:t xml:space="preserve">Sign 11 – An internally illuminated free-standing order point with attached canopy, located adjacent to the drive thru. The column element, containing the mounted order display would extend at a width of 0.86m, at a height of 2.79m, with a maximum depth of 0.28m. The face and reverse of this element would have a </w:t>
      </w:r>
      <w:proofErr w:type="spellStart"/>
      <w:r>
        <w:rPr>
          <w:rFonts w:ascii="Trebuchet MS" w:hAnsi="Trebuchet MS"/>
        </w:rPr>
        <w:t>Nichiha</w:t>
      </w:r>
      <w:proofErr w:type="spellEnd"/>
      <w:r>
        <w:rPr>
          <w:rFonts w:ascii="Trebuchet MS" w:hAnsi="Trebuchet MS"/>
        </w:rPr>
        <w:t xml:space="preserve"> cement fibre cladding with a vintage wood effect. Returns would be in red acrylic. White text to read ‘FLAME GRILLING SINCE 1954’ would be located to the face of the sign. Above, a canopy would extend at a width of 1.85m, projecting to a depth of 2.15m, with a maximum height of </w:t>
      </w:r>
      <w:r w:rsidR="00401985">
        <w:rPr>
          <w:rFonts w:ascii="Trebuchet MS" w:hAnsi="Trebuchet MS"/>
        </w:rPr>
        <w:t xml:space="preserve">2.9m. The canopy would be painted RAL 9006 silver, containing LED spotlights. The LED illumination would be static, to a maximum illuminance of 350cd/m.  </w:t>
      </w:r>
      <w:r w:rsidR="0060796E">
        <w:rPr>
          <w:rFonts w:ascii="Trebuchet MS" w:hAnsi="Trebuchet MS"/>
        </w:rPr>
        <w:t xml:space="preserve"> </w:t>
      </w:r>
    </w:p>
    <w:p w:rsidR="00401985" w:rsidRDefault="00401985" w:rsidP="004A7958">
      <w:pPr>
        <w:spacing w:line="240" w:lineRule="auto"/>
        <w:rPr>
          <w:rFonts w:ascii="Trebuchet MS" w:hAnsi="Trebuchet MS"/>
        </w:rPr>
      </w:pPr>
      <w:r>
        <w:rPr>
          <w:rFonts w:ascii="Trebuchet MS" w:hAnsi="Trebuchet MS"/>
        </w:rPr>
        <w:t xml:space="preserve">Signs 12 and 13 </w:t>
      </w:r>
      <w:r w:rsidR="00492BD8">
        <w:rPr>
          <w:rFonts w:ascii="Trebuchet MS" w:hAnsi="Trebuchet MS"/>
        </w:rPr>
        <w:t>–</w:t>
      </w:r>
      <w:r>
        <w:rPr>
          <w:rFonts w:ascii="Trebuchet MS" w:hAnsi="Trebuchet MS"/>
        </w:rPr>
        <w:t xml:space="preserve"> </w:t>
      </w:r>
      <w:r w:rsidR="00492BD8">
        <w:rPr>
          <w:rFonts w:ascii="Trebuchet MS" w:hAnsi="Trebuchet MS"/>
        </w:rPr>
        <w:t xml:space="preserve">Internally illuminated free-standing menu board signs, located adjacent to the entrance to the drive thru. The signs would extend at a width of 0.9m, at a maximum height of 2.25m, projecting to a depth of 0.15m. The signs would be constructed from a mild steel frame, with an </w:t>
      </w:r>
      <w:r w:rsidR="009C0C2C">
        <w:rPr>
          <w:rFonts w:ascii="Trebuchet MS" w:hAnsi="Trebuchet MS"/>
        </w:rPr>
        <w:t>aluminium</w:t>
      </w:r>
      <w:r w:rsidR="00492BD8">
        <w:rPr>
          <w:rFonts w:ascii="Trebuchet MS" w:hAnsi="Trebuchet MS"/>
        </w:rPr>
        <w:t xml:space="preserve"> body covered in 3M Di-</w:t>
      </w:r>
      <w:proofErr w:type="spellStart"/>
      <w:r w:rsidR="00492BD8">
        <w:rPr>
          <w:rFonts w:ascii="Trebuchet MS" w:hAnsi="Trebuchet MS"/>
        </w:rPr>
        <w:t>Noc</w:t>
      </w:r>
      <w:proofErr w:type="spellEnd"/>
      <w:r w:rsidR="00492BD8">
        <w:rPr>
          <w:rFonts w:ascii="Trebuchet MS" w:hAnsi="Trebuchet MS"/>
        </w:rPr>
        <w:t xml:space="preserve"> Wood Grain WG-1140EX exterior grade vinyl. The menu frames would be powder coated to RAL 8025 pale brown. The returns of the sign would be powder coated to Pantone 1797c red. </w:t>
      </w:r>
      <w:r w:rsidR="009C0C2C">
        <w:rPr>
          <w:rFonts w:ascii="Trebuchet MS" w:hAnsi="Trebuchet MS"/>
        </w:rPr>
        <w:t xml:space="preserve">The two menus would have a static LED internal illumination, to a maximum illuminance of 350cd/m.  </w:t>
      </w:r>
    </w:p>
    <w:p w:rsidR="009C0C2C" w:rsidRDefault="009C0C2C" w:rsidP="004A7958">
      <w:pPr>
        <w:spacing w:line="240" w:lineRule="auto"/>
        <w:rPr>
          <w:rFonts w:ascii="Trebuchet MS" w:hAnsi="Trebuchet MS"/>
        </w:rPr>
      </w:pPr>
      <w:r>
        <w:rPr>
          <w:rFonts w:ascii="Trebuchet MS" w:hAnsi="Trebuchet MS"/>
        </w:rPr>
        <w:t>Sign 14 – An internally illuminated free-standing menu board sign, located adjacent to the entrance to the drive thru. The sign would extend at a width of 2m, at a maximum height of 1.99m, projecting to a depth of 0.15m. The sign would be constructed from a mild steel frame, with an aluminium body covered in 3M Di-</w:t>
      </w:r>
      <w:proofErr w:type="spellStart"/>
      <w:r>
        <w:rPr>
          <w:rFonts w:ascii="Trebuchet MS" w:hAnsi="Trebuchet MS"/>
        </w:rPr>
        <w:t>Noc</w:t>
      </w:r>
      <w:proofErr w:type="spellEnd"/>
      <w:r>
        <w:rPr>
          <w:rFonts w:ascii="Trebuchet MS" w:hAnsi="Trebuchet MS"/>
        </w:rPr>
        <w:t xml:space="preserve"> Wood Grain WG-1140EX exterior grade vinyl. The menu frames would be powder coated to RAL 8025 pale brown. The returns of the sign would be powder coated to Pantone 1797c red. The three menus would have a static LED internal illumination, to a maximum illuminance of 350cd/m.  </w:t>
      </w:r>
    </w:p>
    <w:p w:rsidR="009C0C2C" w:rsidRDefault="009C0C2C" w:rsidP="004A7958">
      <w:pPr>
        <w:spacing w:line="240" w:lineRule="auto"/>
        <w:rPr>
          <w:rFonts w:ascii="Trebuchet MS" w:hAnsi="Trebuchet MS"/>
        </w:rPr>
      </w:pPr>
      <w:r>
        <w:rPr>
          <w:rFonts w:ascii="Trebuchet MS" w:hAnsi="Trebuchet MS"/>
        </w:rPr>
        <w:t xml:space="preserve">Signs 15 and 16 – Internally illuminated free-standing traffic management signs, located adjacent to the exit of the drive thru. The signs would sit atop a steel post. The signs would extend at a maximum width of 0.855m, at a depth of 0.175m, with a maximum height of 1.07m. The outer casing of the signs would be coloured red and silver. The faces of the sign would be in black, fret cut with push through opal acrylic white text to read ‘THANK YOU FOR CALLING’ and ‘NO ENTRY’. The signs would have a static internal LED illumination, to a maximum illuminance of 350cd/m. </w:t>
      </w:r>
    </w:p>
    <w:p w:rsidR="00564B49" w:rsidRDefault="009C0C2C" w:rsidP="004A7958">
      <w:pPr>
        <w:spacing w:line="240" w:lineRule="auto"/>
        <w:rPr>
          <w:rFonts w:ascii="Trebuchet MS" w:hAnsi="Trebuchet MS"/>
        </w:rPr>
      </w:pPr>
      <w:r>
        <w:rPr>
          <w:rFonts w:ascii="Trebuchet MS" w:hAnsi="Trebuchet MS"/>
        </w:rPr>
        <w:t xml:space="preserve">Sign 17 </w:t>
      </w:r>
      <w:r w:rsidR="00934018">
        <w:rPr>
          <w:rFonts w:ascii="Trebuchet MS" w:hAnsi="Trebuchet MS"/>
        </w:rPr>
        <w:t>–</w:t>
      </w:r>
      <w:r>
        <w:rPr>
          <w:rFonts w:ascii="Trebuchet MS" w:hAnsi="Trebuchet MS"/>
        </w:rPr>
        <w:t xml:space="preserve"> </w:t>
      </w:r>
      <w:r w:rsidR="00934018">
        <w:rPr>
          <w:rFonts w:ascii="Trebuchet MS" w:hAnsi="Trebuchet MS"/>
        </w:rPr>
        <w:t xml:space="preserve">An internally illuminated post mounted sign displaying the corporate identity logo and a face panel. </w:t>
      </w:r>
      <w:r w:rsidR="0035756C">
        <w:rPr>
          <w:rFonts w:ascii="Trebuchet MS" w:hAnsi="Trebuchet MS"/>
        </w:rPr>
        <w:t xml:space="preserve">The sign would be located beyond the eastward elevation of the building. The pole would have a diameter of 0.254m and an individual height of 6.03m. The corporate logo would extend above this, to a maximum height of 8m, with a diameter of 1.8m. 0.275m below the logo, a panel sign would extend at a width of 1.65m, with a </w:t>
      </w:r>
      <w:r w:rsidR="0035756C">
        <w:rPr>
          <w:rFonts w:ascii="Trebuchet MS" w:hAnsi="Trebuchet MS"/>
        </w:rPr>
        <w:lastRenderedPageBreak/>
        <w:t>height of 0.39m. The logo would comprise moulded acrylic face panels decorated with translucent vinyl graphics. The panel sign would co</w:t>
      </w:r>
      <w:r w:rsidR="00564B49">
        <w:rPr>
          <w:rFonts w:ascii="Trebuchet MS" w:hAnsi="Trebuchet MS"/>
        </w:rPr>
        <w:t xml:space="preserve">mprise opal acrylic faces, decorated with translucent vinyl graphics with text to read ‘DRIVE THRU’. The logo and panel would have a static internal illumination, to a maximum illuminance of 350cd/m. </w:t>
      </w:r>
    </w:p>
    <w:p w:rsidR="009C0C2C" w:rsidRPr="00F51FF1" w:rsidRDefault="00564B49" w:rsidP="004A7958">
      <w:pPr>
        <w:spacing w:line="240" w:lineRule="auto"/>
        <w:rPr>
          <w:rFonts w:ascii="Trebuchet MS" w:hAnsi="Trebuchet MS"/>
        </w:rPr>
      </w:pPr>
      <w:r>
        <w:rPr>
          <w:rFonts w:ascii="Trebuchet MS" w:hAnsi="Trebuchet MS"/>
        </w:rPr>
        <w:t xml:space="preserve">Sign 18 – Around the perimeter of the building, a low voltage illuminated red fascia would extend. The fascia would have a maximum height of 0.05m and a depth of 0.01m. The fascia would extend at a total width of 45m. A distance of 4.75m would be maintained from the ground to the base of the fascia. The fascia would have a static internal LED illumination, to a maximum illuminance of 350cd/m. </w:t>
      </w:r>
    </w:p>
    <w:p w:rsidR="004A7958" w:rsidRPr="004D2E5C" w:rsidRDefault="004A7958" w:rsidP="004A7958">
      <w:pPr>
        <w:spacing w:line="240" w:lineRule="auto"/>
        <w:rPr>
          <w:rFonts w:ascii="Trebuchet MS" w:hAnsi="Trebuchet MS"/>
          <w:b/>
        </w:rPr>
      </w:pPr>
      <w:r w:rsidRPr="004D2E5C">
        <w:rPr>
          <w:rFonts w:ascii="Trebuchet MS" w:hAnsi="Trebuchet MS"/>
          <w:b/>
        </w:rPr>
        <w:t>Plans Considered</w:t>
      </w:r>
    </w:p>
    <w:p w:rsidR="004F3462" w:rsidRDefault="008B474D" w:rsidP="0031647D">
      <w:pPr>
        <w:spacing w:line="240" w:lineRule="auto"/>
        <w:rPr>
          <w:rFonts w:ascii="Trebuchet MS" w:hAnsi="Trebuchet MS"/>
        </w:rPr>
      </w:pPr>
      <w:r w:rsidRPr="004D2E5C">
        <w:rPr>
          <w:rFonts w:ascii="Trebuchet MS" w:hAnsi="Trebuchet MS"/>
        </w:rPr>
        <w:t>The agent supplied</w:t>
      </w:r>
      <w:r w:rsidR="004A7958" w:rsidRPr="004D2E5C">
        <w:rPr>
          <w:rFonts w:ascii="Trebuchet MS" w:hAnsi="Trebuchet MS"/>
        </w:rPr>
        <w:t xml:space="preserve"> the following, received on </w:t>
      </w:r>
      <w:r w:rsidR="00DC3A25">
        <w:rPr>
          <w:rFonts w:ascii="Trebuchet MS" w:hAnsi="Trebuchet MS"/>
        </w:rPr>
        <w:t>09/07/18:</w:t>
      </w:r>
    </w:p>
    <w:p w:rsidR="00DC3A25" w:rsidRDefault="00C863F1" w:rsidP="0031647D">
      <w:pPr>
        <w:spacing w:line="240" w:lineRule="auto"/>
        <w:rPr>
          <w:rFonts w:ascii="Trebuchet MS" w:hAnsi="Trebuchet MS"/>
        </w:rPr>
      </w:pPr>
      <w:r>
        <w:rPr>
          <w:rFonts w:ascii="Trebuchet MS" w:hAnsi="Trebuchet MS"/>
        </w:rPr>
        <w:t>External Signage Planning Proposal Revision 2, including:</w:t>
      </w:r>
    </w:p>
    <w:p w:rsidR="00C863F1" w:rsidRDefault="00C863F1" w:rsidP="0031647D">
      <w:pPr>
        <w:spacing w:line="240" w:lineRule="auto"/>
        <w:rPr>
          <w:rFonts w:ascii="Trebuchet MS" w:hAnsi="Trebuchet MS"/>
        </w:rPr>
      </w:pPr>
      <w:r>
        <w:rPr>
          <w:rFonts w:ascii="Trebuchet MS" w:hAnsi="Trebuchet MS"/>
        </w:rPr>
        <w:t>Drawing No: 12575a – Proposed Southward Elevation</w:t>
      </w:r>
    </w:p>
    <w:p w:rsidR="00C863F1" w:rsidRDefault="00C863F1" w:rsidP="0031647D">
      <w:pPr>
        <w:spacing w:line="240" w:lineRule="auto"/>
        <w:rPr>
          <w:rFonts w:ascii="Trebuchet MS" w:hAnsi="Trebuchet MS"/>
        </w:rPr>
      </w:pPr>
      <w:r>
        <w:rPr>
          <w:rFonts w:ascii="Trebuchet MS" w:hAnsi="Trebuchet MS"/>
        </w:rPr>
        <w:t>Drawing No: 12575b – Proposed Eastward Elevation</w:t>
      </w:r>
    </w:p>
    <w:p w:rsidR="00C863F1" w:rsidRDefault="00C863F1" w:rsidP="0031647D">
      <w:pPr>
        <w:spacing w:line="240" w:lineRule="auto"/>
        <w:rPr>
          <w:rFonts w:ascii="Trebuchet MS" w:hAnsi="Trebuchet MS"/>
        </w:rPr>
      </w:pPr>
      <w:r>
        <w:rPr>
          <w:rFonts w:ascii="Trebuchet MS" w:hAnsi="Trebuchet MS"/>
        </w:rPr>
        <w:t>Drawing No: 12575c – Proposed Northward Elevation</w:t>
      </w:r>
    </w:p>
    <w:p w:rsidR="00C863F1" w:rsidRDefault="00C863F1" w:rsidP="0031647D">
      <w:pPr>
        <w:spacing w:line="240" w:lineRule="auto"/>
        <w:rPr>
          <w:rFonts w:ascii="Trebuchet MS" w:hAnsi="Trebuchet MS"/>
        </w:rPr>
      </w:pPr>
      <w:r>
        <w:rPr>
          <w:rFonts w:ascii="Trebuchet MS" w:hAnsi="Trebuchet MS"/>
        </w:rPr>
        <w:t>Drawing No: 12575d – Proposed Westward Elevation</w:t>
      </w:r>
    </w:p>
    <w:p w:rsidR="00C863F1" w:rsidRDefault="00C863F1" w:rsidP="0031647D">
      <w:pPr>
        <w:spacing w:line="240" w:lineRule="auto"/>
        <w:rPr>
          <w:rFonts w:ascii="Trebuchet MS" w:hAnsi="Trebuchet MS"/>
        </w:rPr>
      </w:pPr>
      <w:r>
        <w:rPr>
          <w:rFonts w:ascii="Trebuchet MS" w:hAnsi="Trebuchet MS"/>
        </w:rPr>
        <w:t>Drawing No: 12575e – Sign 1</w:t>
      </w:r>
    </w:p>
    <w:p w:rsidR="00C863F1" w:rsidRDefault="00C863F1" w:rsidP="0031647D">
      <w:pPr>
        <w:spacing w:line="240" w:lineRule="auto"/>
        <w:rPr>
          <w:rFonts w:ascii="Trebuchet MS" w:hAnsi="Trebuchet MS"/>
        </w:rPr>
      </w:pPr>
      <w:r>
        <w:rPr>
          <w:rFonts w:ascii="Trebuchet MS" w:hAnsi="Trebuchet MS"/>
        </w:rPr>
        <w:t>Drawing No: 12575f – Signs 2, 4 and 5</w:t>
      </w:r>
    </w:p>
    <w:p w:rsidR="00C863F1" w:rsidRDefault="00C863F1" w:rsidP="0031647D">
      <w:pPr>
        <w:spacing w:line="240" w:lineRule="auto"/>
        <w:rPr>
          <w:rFonts w:ascii="Trebuchet MS" w:hAnsi="Trebuchet MS"/>
        </w:rPr>
      </w:pPr>
      <w:r>
        <w:rPr>
          <w:rFonts w:ascii="Trebuchet MS" w:hAnsi="Trebuchet MS"/>
        </w:rPr>
        <w:t>Drawing No: 12575g – Signs 3 and 7</w:t>
      </w:r>
    </w:p>
    <w:p w:rsidR="00C863F1" w:rsidRDefault="00C863F1" w:rsidP="0031647D">
      <w:pPr>
        <w:spacing w:line="240" w:lineRule="auto"/>
        <w:rPr>
          <w:rFonts w:ascii="Trebuchet MS" w:hAnsi="Trebuchet MS"/>
        </w:rPr>
      </w:pPr>
      <w:r>
        <w:rPr>
          <w:rFonts w:ascii="Trebuchet MS" w:hAnsi="Trebuchet MS"/>
        </w:rPr>
        <w:t>Drawing No: 12575h – Sign 6</w:t>
      </w:r>
    </w:p>
    <w:p w:rsidR="00C863F1" w:rsidRDefault="00C863F1" w:rsidP="0031647D">
      <w:pPr>
        <w:spacing w:line="240" w:lineRule="auto"/>
        <w:rPr>
          <w:rFonts w:ascii="Trebuchet MS" w:hAnsi="Trebuchet MS"/>
        </w:rPr>
      </w:pPr>
      <w:r>
        <w:rPr>
          <w:rFonts w:ascii="Trebuchet MS" w:hAnsi="Trebuchet MS"/>
        </w:rPr>
        <w:t>Drawing No: 12575i – Signs 8 and 9</w:t>
      </w:r>
    </w:p>
    <w:p w:rsidR="00C863F1" w:rsidRDefault="00C863F1" w:rsidP="0031647D">
      <w:pPr>
        <w:spacing w:line="240" w:lineRule="auto"/>
        <w:rPr>
          <w:rFonts w:ascii="Trebuchet MS" w:hAnsi="Trebuchet MS"/>
        </w:rPr>
      </w:pPr>
      <w:r>
        <w:rPr>
          <w:rFonts w:ascii="Trebuchet MS" w:hAnsi="Trebuchet MS"/>
        </w:rPr>
        <w:t>Drawing No: 12575j – Sign 10</w:t>
      </w:r>
    </w:p>
    <w:p w:rsidR="00C863F1" w:rsidRDefault="00C863F1" w:rsidP="0031647D">
      <w:pPr>
        <w:spacing w:line="240" w:lineRule="auto"/>
        <w:rPr>
          <w:rFonts w:ascii="Trebuchet MS" w:hAnsi="Trebuchet MS"/>
        </w:rPr>
      </w:pPr>
      <w:r>
        <w:rPr>
          <w:rFonts w:ascii="Trebuchet MS" w:hAnsi="Trebuchet MS"/>
        </w:rPr>
        <w:t>Drawing No: 12575k – Sign 11</w:t>
      </w:r>
    </w:p>
    <w:p w:rsidR="00C863F1" w:rsidRDefault="005A21B8" w:rsidP="0031647D">
      <w:pPr>
        <w:spacing w:line="240" w:lineRule="auto"/>
        <w:rPr>
          <w:rFonts w:ascii="Trebuchet MS" w:hAnsi="Trebuchet MS"/>
        </w:rPr>
      </w:pPr>
      <w:r>
        <w:rPr>
          <w:rFonts w:ascii="Trebuchet MS" w:hAnsi="Trebuchet MS"/>
        </w:rPr>
        <w:t>Drawing No: 12575l – Signs 12 and 13</w:t>
      </w:r>
    </w:p>
    <w:p w:rsidR="005A21B8" w:rsidRDefault="005A21B8" w:rsidP="0031647D">
      <w:pPr>
        <w:spacing w:line="240" w:lineRule="auto"/>
        <w:rPr>
          <w:rFonts w:ascii="Trebuchet MS" w:hAnsi="Trebuchet MS"/>
        </w:rPr>
      </w:pPr>
      <w:r>
        <w:rPr>
          <w:rFonts w:ascii="Trebuchet MS" w:hAnsi="Trebuchet MS"/>
        </w:rPr>
        <w:t>Drawing No: 12575m – Sign 14</w:t>
      </w:r>
    </w:p>
    <w:p w:rsidR="005A21B8" w:rsidRDefault="005A21B8" w:rsidP="0031647D">
      <w:pPr>
        <w:spacing w:line="240" w:lineRule="auto"/>
        <w:rPr>
          <w:rFonts w:ascii="Trebuchet MS" w:hAnsi="Trebuchet MS"/>
        </w:rPr>
      </w:pPr>
      <w:r>
        <w:rPr>
          <w:rFonts w:ascii="Trebuchet MS" w:hAnsi="Trebuchet MS"/>
        </w:rPr>
        <w:t>Drawing No: 12575n – Signs 15 and 16</w:t>
      </w:r>
    </w:p>
    <w:p w:rsidR="005A21B8" w:rsidRDefault="005A21B8" w:rsidP="0031647D">
      <w:pPr>
        <w:spacing w:line="240" w:lineRule="auto"/>
        <w:rPr>
          <w:rFonts w:ascii="Trebuchet MS" w:hAnsi="Trebuchet MS"/>
        </w:rPr>
      </w:pPr>
      <w:r>
        <w:rPr>
          <w:rFonts w:ascii="Trebuchet MS" w:hAnsi="Trebuchet MS"/>
        </w:rPr>
        <w:t>Drawing No: 12575o – Sign 17</w:t>
      </w:r>
    </w:p>
    <w:p w:rsidR="005A21B8" w:rsidRDefault="005A21B8" w:rsidP="0031647D">
      <w:pPr>
        <w:spacing w:line="240" w:lineRule="auto"/>
        <w:rPr>
          <w:rFonts w:ascii="Trebuchet MS" w:hAnsi="Trebuchet MS"/>
        </w:rPr>
      </w:pPr>
      <w:r>
        <w:rPr>
          <w:rFonts w:ascii="Trebuchet MS" w:hAnsi="Trebuchet MS"/>
        </w:rPr>
        <w:t>Drawing No: 12575p – Sign 18</w:t>
      </w:r>
    </w:p>
    <w:p w:rsidR="005A21B8" w:rsidRDefault="005A21B8" w:rsidP="0031647D">
      <w:pPr>
        <w:spacing w:line="240" w:lineRule="auto"/>
        <w:rPr>
          <w:rFonts w:ascii="Trebuchet MS" w:hAnsi="Trebuchet MS"/>
        </w:rPr>
      </w:pPr>
      <w:r>
        <w:rPr>
          <w:rFonts w:ascii="Trebuchet MS" w:hAnsi="Trebuchet MS"/>
        </w:rPr>
        <w:t>Drawing No: 12575q – Proposed Site Plan</w:t>
      </w:r>
    </w:p>
    <w:p w:rsidR="005A21B8" w:rsidRPr="004D2E5C" w:rsidRDefault="005A21B8" w:rsidP="0031647D">
      <w:pPr>
        <w:spacing w:line="240" w:lineRule="auto"/>
        <w:rPr>
          <w:rFonts w:ascii="Trebuchet MS" w:hAnsi="Trebuchet MS"/>
        </w:rPr>
      </w:pPr>
      <w:r>
        <w:rPr>
          <w:rFonts w:ascii="Trebuchet MS" w:hAnsi="Trebuchet MS"/>
        </w:rPr>
        <w:t>Drawing No: 12575r – Site Location</w:t>
      </w:r>
    </w:p>
    <w:p w:rsidR="004A7958" w:rsidRDefault="004A7958" w:rsidP="004A7958">
      <w:pPr>
        <w:spacing w:line="240" w:lineRule="auto"/>
        <w:rPr>
          <w:rFonts w:ascii="Trebuchet MS" w:hAnsi="Trebuchet MS"/>
          <w:b/>
        </w:rPr>
      </w:pPr>
      <w:r w:rsidRPr="004D2E5C">
        <w:rPr>
          <w:rFonts w:ascii="Trebuchet MS" w:hAnsi="Trebuchet MS"/>
          <w:b/>
        </w:rPr>
        <w:t>Relevant Planning History</w:t>
      </w:r>
    </w:p>
    <w:p w:rsidR="004F0564" w:rsidRDefault="004F0564" w:rsidP="004A7958">
      <w:pPr>
        <w:spacing w:line="240" w:lineRule="auto"/>
        <w:rPr>
          <w:rFonts w:ascii="Trebuchet MS" w:hAnsi="Trebuchet MS"/>
        </w:rPr>
      </w:pPr>
      <w:proofErr w:type="gramStart"/>
      <w:r>
        <w:rPr>
          <w:rFonts w:ascii="Trebuchet MS" w:hAnsi="Trebuchet MS"/>
        </w:rPr>
        <w:t>Extensive planning history for the Worton Grange site, but none of particular relevance to this application.</w:t>
      </w:r>
      <w:proofErr w:type="gramEnd"/>
      <w:r>
        <w:rPr>
          <w:rFonts w:ascii="Trebuchet MS" w:hAnsi="Trebuchet MS"/>
        </w:rPr>
        <w:t xml:space="preserve"> </w:t>
      </w:r>
    </w:p>
    <w:p w:rsidR="00576995" w:rsidRPr="004F0564" w:rsidRDefault="00576995" w:rsidP="004A7958">
      <w:pPr>
        <w:spacing w:line="240" w:lineRule="auto"/>
        <w:rPr>
          <w:rFonts w:ascii="Trebuchet MS" w:hAnsi="Trebuchet MS"/>
        </w:rPr>
      </w:pPr>
      <w:bookmarkStart w:id="0" w:name="_GoBack"/>
      <w:bookmarkEnd w:id="0"/>
    </w:p>
    <w:p w:rsidR="004A7958" w:rsidRDefault="004A7958" w:rsidP="004A7958">
      <w:pPr>
        <w:spacing w:line="240" w:lineRule="auto"/>
        <w:rPr>
          <w:rFonts w:ascii="Trebuchet MS" w:hAnsi="Trebuchet MS"/>
          <w:b/>
        </w:rPr>
      </w:pPr>
      <w:r w:rsidRPr="004D2E5C">
        <w:rPr>
          <w:rFonts w:ascii="Trebuchet MS" w:hAnsi="Trebuchet MS"/>
          <w:b/>
        </w:rPr>
        <w:lastRenderedPageBreak/>
        <w:t>Consultation Responses</w:t>
      </w:r>
    </w:p>
    <w:p w:rsidR="005E6DD7" w:rsidRDefault="005E6DD7" w:rsidP="004A7958">
      <w:pPr>
        <w:spacing w:line="240" w:lineRule="auto"/>
        <w:rPr>
          <w:rFonts w:ascii="Trebuchet MS" w:hAnsi="Trebuchet MS"/>
        </w:rPr>
      </w:pPr>
      <w:r>
        <w:rPr>
          <w:rFonts w:ascii="Trebuchet MS" w:hAnsi="Trebuchet MS"/>
        </w:rPr>
        <w:t xml:space="preserve">Two site notices were displayed. No letters of representation were received. </w:t>
      </w:r>
    </w:p>
    <w:p w:rsidR="005E6DD7" w:rsidRPr="005E6DD7" w:rsidRDefault="005E6DD7" w:rsidP="004A7958">
      <w:pPr>
        <w:spacing w:line="240" w:lineRule="auto"/>
        <w:rPr>
          <w:rFonts w:ascii="Trebuchet MS" w:hAnsi="Trebuchet MS"/>
        </w:rPr>
      </w:pPr>
      <w:r>
        <w:rPr>
          <w:rFonts w:ascii="Trebuchet MS" w:hAnsi="Trebuchet MS"/>
        </w:rPr>
        <w:t xml:space="preserve">Transport raised no objection to the proposal, subject to a condition restricting illumination. </w:t>
      </w:r>
    </w:p>
    <w:p w:rsidR="004A7958" w:rsidRPr="004D2E5C" w:rsidRDefault="004A7958" w:rsidP="004A7958">
      <w:pPr>
        <w:spacing w:line="240" w:lineRule="auto"/>
        <w:rPr>
          <w:rFonts w:ascii="Trebuchet MS" w:hAnsi="Trebuchet MS"/>
          <w:b/>
        </w:rPr>
      </w:pPr>
      <w:r w:rsidRPr="004D2E5C">
        <w:rPr>
          <w:rFonts w:ascii="Trebuchet MS" w:hAnsi="Trebuchet MS"/>
          <w:b/>
        </w:rPr>
        <w:t>Equality Act 2010</w:t>
      </w:r>
    </w:p>
    <w:p w:rsidR="004A7958" w:rsidRPr="004D2E5C" w:rsidRDefault="004A7958" w:rsidP="004E03B4">
      <w:pPr>
        <w:spacing w:line="240" w:lineRule="auto"/>
        <w:rPr>
          <w:rFonts w:ascii="Trebuchet MS" w:hAnsi="Trebuchet MS"/>
        </w:rPr>
      </w:pPr>
      <w:r w:rsidRPr="004D2E5C">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Pr="004D2E5C" w:rsidRDefault="004A7958" w:rsidP="004E03B4">
      <w:pPr>
        <w:spacing w:line="240" w:lineRule="auto"/>
        <w:rPr>
          <w:rFonts w:ascii="Trebuchet MS" w:hAnsi="Trebuchet MS"/>
          <w:b/>
        </w:rPr>
      </w:pPr>
      <w:r w:rsidRPr="004D2E5C">
        <w:rPr>
          <w:rFonts w:ascii="Trebuchet MS" w:hAnsi="Trebuchet MS"/>
          <w:b/>
        </w:rPr>
        <w:t>Relevant Planning Policy and Guidance</w:t>
      </w: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In this regard, the NPPF states that due weight should be given to the adopted policies of the Local Development Framework (LDF) (Core Strategy, Sites and Detailed Policies Document and Reading Central Area Action Plan) according to their degree of consistency with the NPPF (the closer the policies in the plan to the policies in the NPPF, the greater the weight that may be given).</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723235">
        <w:rPr>
          <w:rFonts w:ascii="Trebuchet MS" w:eastAsia="Times New Roman" w:hAnsi="Trebuchet MS" w:cs="Times New Roman"/>
        </w:rPr>
        <w:t>Regulation 3 states that factors relevant to amenity include the general characteristics of the locality, including the presence of any feature of historic, architectural, cultural, or similar interest.</w:t>
      </w:r>
      <w:proofErr w:type="gramEnd"/>
    </w:p>
    <w:p w:rsidR="00723235" w:rsidRPr="00723235" w:rsidRDefault="00723235" w:rsidP="004E03B4">
      <w:pPr>
        <w:spacing w:line="240" w:lineRule="auto"/>
        <w:contextualSpacing/>
        <w:rPr>
          <w:rFonts w:ascii="Trebuchet MS" w:eastAsia="Times New Roman"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Factors relevant to public safety include highway safety and whether the advert would hinder security or surveillance devices, including speed cameras.</w:t>
      </w:r>
    </w:p>
    <w:p w:rsidR="00723235" w:rsidRPr="00723235" w:rsidRDefault="00723235" w:rsidP="004E03B4">
      <w:pPr>
        <w:spacing w:line="240" w:lineRule="auto"/>
        <w:contextualSpacing/>
        <w:rPr>
          <w:rFonts w:ascii="Trebuchet MS" w:eastAsia="Times New Roman" w:hAnsi="Trebuchet MS" w:cs="Times New Roman"/>
        </w:rPr>
      </w:pPr>
    </w:p>
    <w:p w:rsidR="004E03B4"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Accordingly, the National Planning Policy Framework and the following development plan policies and supplementary planning guidance are relevant:</w:t>
      </w:r>
    </w:p>
    <w:p w:rsidR="004E03B4" w:rsidRDefault="004E03B4" w:rsidP="004E03B4">
      <w:pPr>
        <w:autoSpaceDE w:val="0"/>
        <w:autoSpaceDN w:val="0"/>
        <w:spacing w:after="0" w:line="240" w:lineRule="auto"/>
        <w:contextualSpacing/>
        <w:rPr>
          <w:rFonts w:ascii="Trebuchet MS" w:hAnsi="Trebuchet MS" w:cs="Times New Roman"/>
        </w:rPr>
      </w:pPr>
    </w:p>
    <w:p w:rsidR="004A7958" w:rsidRPr="004E03B4" w:rsidRDefault="004A7958" w:rsidP="004E03B4">
      <w:pPr>
        <w:autoSpaceDE w:val="0"/>
        <w:autoSpaceDN w:val="0"/>
        <w:spacing w:after="0" w:line="240" w:lineRule="auto"/>
        <w:contextualSpacing/>
        <w:rPr>
          <w:rFonts w:ascii="Trebuchet MS" w:hAnsi="Trebuchet MS" w:cs="Times New Roman"/>
        </w:rPr>
      </w:pPr>
      <w:r w:rsidRPr="004D2E5C">
        <w:rPr>
          <w:rFonts w:ascii="Trebuchet MS" w:hAnsi="Trebuchet MS"/>
          <w:u w:val="single"/>
        </w:rPr>
        <w:t>Reading Borough Local Development Framework Core Strategy (2008) Policies:</w:t>
      </w:r>
    </w:p>
    <w:p w:rsidR="004A7958" w:rsidRPr="004D2E5C" w:rsidRDefault="004A7958" w:rsidP="004E03B4">
      <w:pPr>
        <w:spacing w:line="240" w:lineRule="auto"/>
        <w:rPr>
          <w:rFonts w:ascii="Trebuchet MS" w:hAnsi="Trebuchet MS"/>
        </w:rPr>
      </w:pPr>
      <w:r w:rsidRPr="004D2E5C">
        <w:rPr>
          <w:rFonts w:ascii="Trebuchet MS" w:hAnsi="Trebuchet MS"/>
        </w:rPr>
        <w:t>CS7: Design and the Public Realm</w:t>
      </w:r>
    </w:p>
    <w:p w:rsidR="004A7958" w:rsidRPr="004D2E5C" w:rsidRDefault="004A7958" w:rsidP="004E03B4">
      <w:pPr>
        <w:spacing w:line="240" w:lineRule="auto"/>
        <w:rPr>
          <w:rFonts w:ascii="Trebuchet MS" w:hAnsi="Trebuchet MS"/>
          <w:u w:val="single"/>
        </w:rPr>
      </w:pPr>
      <w:r w:rsidRPr="004D2E5C">
        <w:rPr>
          <w:rFonts w:ascii="Trebuchet MS" w:hAnsi="Trebuchet MS"/>
          <w:u w:val="single"/>
        </w:rPr>
        <w:t>Sites and Detailed Policies Document (2012)</w:t>
      </w:r>
    </w:p>
    <w:p w:rsidR="004A7958" w:rsidRPr="004D2E5C" w:rsidRDefault="004A7958" w:rsidP="004E03B4">
      <w:pPr>
        <w:spacing w:line="240" w:lineRule="auto"/>
        <w:rPr>
          <w:rFonts w:ascii="Trebuchet MS" w:hAnsi="Trebuchet MS"/>
        </w:rPr>
      </w:pPr>
      <w:r w:rsidRPr="004D2E5C">
        <w:rPr>
          <w:rFonts w:ascii="Trebuchet MS" w:hAnsi="Trebuchet MS"/>
        </w:rPr>
        <w:t>DM4: Safeguarding Amenity</w:t>
      </w:r>
    </w:p>
    <w:p w:rsidR="004A7958" w:rsidRPr="004D2E5C" w:rsidRDefault="004A7958" w:rsidP="004E03B4">
      <w:pPr>
        <w:spacing w:line="240" w:lineRule="auto"/>
        <w:rPr>
          <w:rFonts w:ascii="Trebuchet MS" w:hAnsi="Trebuchet MS"/>
        </w:rPr>
      </w:pPr>
      <w:r w:rsidRPr="004D2E5C">
        <w:rPr>
          <w:rFonts w:ascii="Trebuchet MS" w:hAnsi="Trebuchet MS"/>
        </w:rPr>
        <w:t>DM12: Access, Traffic and Highway-Related Matters</w:t>
      </w:r>
    </w:p>
    <w:p w:rsidR="004A7958" w:rsidRPr="004D2E5C" w:rsidRDefault="004A7958" w:rsidP="004E03B4">
      <w:pPr>
        <w:spacing w:line="240" w:lineRule="auto"/>
        <w:rPr>
          <w:rFonts w:ascii="Trebuchet MS" w:hAnsi="Trebuchet MS"/>
        </w:rPr>
      </w:pPr>
      <w:r w:rsidRPr="004D2E5C">
        <w:rPr>
          <w:rFonts w:ascii="Trebuchet MS" w:hAnsi="Trebuchet MS"/>
        </w:rPr>
        <w:t>DM22: Advertisements</w:t>
      </w:r>
    </w:p>
    <w:p w:rsidR="004A7958" w:rsidRPr="004D2E5C" w:rsidRDefault="004A7958" w:rsidP="004E03B4">
      <w:pPr>
        <w:spacing w:line="240" w:lineRule="auto"/>
        <w:rPr>
          <w:rFonts w:ascii="Trebuchet MS" w:hAnsi="Trebuchet MS"/>
        </w:rPr>
      </w:pPr>
      <w:r w:rsidRPr="004D2E5C">
        <w:rPr>
          <w:rFonts w:ascii="Trebuchet MS" w:hAnsi="Trebuchet MS"/>
        </w:rPr>
        <w:lastRenderedPageBreak/>
        <w:t>The main issues to be considered are:</w:t>
      </w:r>
    </w:p>
    <w:p w:rsidR="004A7958" w:rsidRPr="004D2E5C" w:rsidRDefault="008B474D" w:rsidP="004E03B4">
      <w:pPr>
        <w:pStyle w:val="ListParagraph"/>
        <w:numPr>
          <w:ilvl w:val="0"/>
          <w:numId w:val="3"/>
        </w:numPr>
        <w:spacing w:line="240" w:lineRule="auto"/>
        <w:rPr>
          <w:rFonts w:ascii="Trebuchet MS" w:hAnsi="Trebuchet MS"/>
        </w:rPr>
      </w:pPr>
      <w:r w:rsidRPr="004D2E5C">
        <w:rPr>
          <w:rFonts w:ascii="Trebuchet MS" w:hAnsi="Trebuchet MS"/>
        </w:rPr>
        <w:t>A</w:t>
      </w:r>
      <w:r w:rsidR="004A7958" w:rsidRPr="004D2E5C">
        <w:rPr>
          <w:rFonts w:ascii="Trebuchet MS" w:hAnsi="Trebuchet MS"/>
        </w:rPr>
        <w:t>menity</w:t>
      </w:r>
    </w:p>
    <w:p w:rsidR="004A7958" w:rsidRPr="004D2E5C" w:rsidRDefault="004A7958" w:rsidP="004E03B4">
      <w:pPr>
        <w:pStyle w:val="ListParagraph"/>
        <w:numPr>
          <w:ilvl w:val="0"/>
          <w:numId w:val="3"/>
        </w:numPr>
        <w:spacing w:line="240" w:lineRule="auto"/>
        <w:rPr>
          <w:rFonts w:ascii="Trebuchet MS" w:hAnsi="Trebuchet MS"/>
        </w:rPr>
      </w:pPr>
      <w:r w:rsidRPr="004D2E5C">
        <w:rPr>
          <w:rFonts w:ascii="Trebuchet MS" w:hAnsi="Trebuchet MS"/>
        </w:rPr>
        <w:t>Public safety</w:t>
      </w:r>
    </w:p>
    <w:p w:rsidR="004A7958" w:rsidRDefault="008B474D" w:rsidP="004E03B4">
      <w:pPr>
        <w:spacing w:line="240" w:lineRule="auto"/>
        <w:rPr>
          <w:rFonts w:ascii="Trebuchet MS" w:hAnsi="Trebuchet MS"/>
          <w:u w:val="single"/>
        </w:rPr>
      </w:pPr>
      <w:r w:rsidRPr="004D2E5C">
        <w:rPr>
          <w:rFonts w:ascii="Trebuchet MS" w:hAnsi="Trebuchet MS"/>
          <w:u w:val="single"/>
        </w:rPr>
        <w:t>A</w:t>
      </w:r>
      <w:r w:rsidR="004A7958" w:rsidRPr="004D2E5C">
        <w:rPr>
          <w:rFonts w:ascii="Trebuchet MS" w:hAnsi="Trebuchet MS"/>
          <w:u w:val="single"/>
        </w:rPr>
        <w:t>menity</w:t>
      </w:r>
    </w:p>
    <w:p w:rsidR="00EA5525" w:rsidRPr="00EA5525" w:rsidRDefault="0098029B" w:rsidP="004E03B4">
      <w:pPr>
        <w:spacing w:line="240" w:lineRule="auto"/>
        <w:rPr>
          <w:rFonts w:ascii="Trebuchet MS" w:hAnsi="Trebuchet MS"/>
        </w:rPr>
      </w:pPr>
      <w:r>
        <w:rPr>
          <w:rFonts w:ascii="Trebuchet MS" w:hAnsi="Trebuchet MS"/>
        </w:rPr>
        <w:t>Policy DM22 of the Sites and Detailed Policies Document states that advertisements will respect the building or structure on which they are located and/or their surroundings and setting in terms of size, location, design, materials, colour,  noise, lettering, amount and type of text, illumination and luminance. It is considered that in this location and in the form proposed, no significant harmful design impacts, nor impact on the host building or character of the surrounding area</w:t>
      </w:r>
      <w:r w:rsidR="002243BF">
        <w:rPr>
          <w:rFonts w:ascii="Trebuchet MS" w:hAnsi="Trebuchet MS"/>
        </w:rPr>
        <w:t xml:space="preserve">, would result. The proposal is therefore in accordance with Policy DM22 of the Sites and Detailed Policies Document. </w:t>
      </w:r>
    </w:p>
    <w:p w:rsidR="004A7958" w:rsidRDefault="004A7958" w:rsidP="004E03B4">
      <w:pPr>
        <w:spacing w:line="240" w:lineRule="auto"/>
        <w:rPr>
          <w:rFonts w:ascii="Trebuchet MS" w:hAnsi="Trebuchet MS"/>
          <w:u w:val="single"/>
        </w:rPr>
      </w:pPr>
      <w:r w:rsidRPr="004D2E5C">
        <w:rPr>
          <w:rFonts w:ascii="Trebuchet MS" w:hAnsi="Trebuchet MS"/>
          <w:u w:val="single"/>
        </w:rPr>
        <w:t>Public Safety</w:t>
      </w:r>
    </w:p>
    <w:p w:rsidR="00EA5525" w:rsidRPr="00EA5525" w:rsidRDefault="00EA5525" w:rsidP="004E03B4">
      <w:pPr>
        <w:spacing w:line="240" w:lineRule="auto"/>
        <w:rPr>
          <w:rFonts w:ascii="Trebuchet MS" w:hAnsi="Trebuchet MS"/>
        </w:rPr>
      </w:pPr>
      <w:r>
        <w:rPr>
          <w:rFonts w:ascii="Trebuchet MS" w:hAnsi="Trebuchet MS"/>
        </w:rPr>
        <w:t xml:space="preserve">The proposed signage would be located in a position that would not cause a physical obstruction to members of the public using the highway. The </w:t>
      </w:r>
      <w:r w:rsidR="005E6DD7">
        <w:rPr>
          <w:rFonts w:ascii="Trebuchet MS" w:hAnsi="Trebuchet MS"/>
        </w:rPr>
        <w:t xml:space="preserve">illuminated </w:t>
      </w:r>
      <w:r>
        <w:rPr>
          <w:rFonts w:ascii="Trebuchet MS" w:hAnsi="Trebuchet MS"/>
        </w:rPr>
        <w:t xml:space="preserve">signage would </w:t>
      </w:r>
      <w:r w:rsidR="005E6DD7">
        <w:rPr>
          <w:rFonts w:ascii="Trebuchet MS" w:hAnsi="Trebuchet MS"/>
        </w:rPr>
        <w:t>have a low, static illumination</w:t>
      </w:r>
      <w:r>
        <w:rPr>
          <w:rFonts w:ascii="Trebuchet MS" w:hAnsi="Trebuchet MS"/>
        </w:rPr>
        <w:t xml:space="preserve"> and as such is unlikely to cause a distraction to users of the highway. The proposal is therefore considered acceptable in public safety terms in accordance with Policy DM12 of the Sites and Detailed Policies Document.  </w:t>
      </w:r>
    </w:p>
    <w:p w:rsidR="004A7958" w:rsidRPr="004D2E5C" w:rsidRDefault="004A7958" w:rsidP="004A7958">
      <w:pPr>
        <w:spacing w:line="240" w:lineRule="auto"/>
        <w:rPr>
          <w:rFonts w:ascii="Trebuchet MS" w:hAnsi="Trebuchet MS"/>
          <w:b/>
        </w:rPr>
      </w:pPr>
      <w:r w:rsidRPr="004D2E5C">
        <w:rPr>
          <w:rFonts w:ascii="Trebuchet MS" w:hAnsi="Trebuchet MS"/>
          <w:b/>
        </w:rPr>
        <w:t>RECOMMENDATION</w:t>
      </w:r>
    </w:p>
    <w:p w:rsidR="004A7958" w:rsidRPr="002243BF" w:rsidRDefault="004A7958" w:rsidP="002243BF">
      <w:pPr>
        <w:spacing w:line="240" w:lineRule="auto"/>
        <w:rPr>
          <w:rFonts w:ascii="Trebuchet MS" w:hAnsi="Trebuchet MS"/>
          <w:b/>
        </w:rPr>
      </w:pPr>
      <w:r w:rsidRPr="004D2E5C">
        <w:rPr>
          <w:rFonts w:ascii="Trebuchet MS" w:hAnsi="Trebuchet MS"/>
          <w:b/>
        </w:rPr>
        <w:t>CONSENT</w:t>
      </w:r>
    </w:p>
    <w:sectPr w:rsidR="004A7958" w:rsidRPr="002243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958"/>
    <w:rsid w:val="002243BF"/>
    <w:rsid w:val="0022758F"/>
    <w:rsid w:val="0025430E"/>
    <w:rsid w:val="0031647D"/>
    <w:rsid w:val="0035756C"/>
    <w:rsid w:val="00401985"/>
    <w:rsid w:val="00492BD8"/>
    <w:rsid w:val="004A7958"/>
    <w:rsid w:val="004D2E5C"/>
    <w:rsid w:val="004E03B4"/>
    <w:rsid w:val="004E53D8"/>
    <w:rsid w:val="004F0564"/>
    <w:rsid w:val="004F3462"/>
    <w:rsid w:val="00564B49"/>
    <w:rsid w:val="00564FB8"/>
    <w:rsid w:val="00576995"/>
    <w:rsid w:val="005A21B8"/>
    <w:rsid w:val="005E6DD7"/>
    <w:rsid w:val="0060796E"/>
    <w:rsid w:val="0062750C"/>
    <w:rsid w:val="006570E9"/>
    <w:rsid w:val="00660288"/>
    <w:rsid w:val="006D0F22"/>
    <w:rsid w:val="00723235"/>
    <w:rsid w:val="008B474D"/>
    <w:rsid w:val="00902CF8"/>
    <w:rsid w:val="00934018"/>
    <w:rsid w:val="0098029B"/>
    <w:rsid w:val="009C0C2C"/>
    <w:rsid w:val="00AE7DF7"/>
    <w:rsid w:val="00C863F1"/>
    <w:rsid w:val="00D60D5E"/>
    <w:rsid w:val="00DC3A25"/>
    <w:rsid w:val="00E45EA4"/>
    <w:rsid w:val="00EA5525"/>
    <w:rsid w:val="00EC59D4"/>
    <w:rsid w:val="00F51FF1"/>
    <w:rsid w:val="00FC1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9B43000D</Template>
  <TotalTime>183</TotalTime>
  <Pages>5</Pages>
  <Words>1912</Words>
  <Characters>10902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12789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8</cp:revision>
  <dcterms:created xsi:type="dcterms:W3CDTF">2018-08-17T15:40:00Z</dcterms:created>
  <dcterms:modified xsi:type="dcterms:W3CDTF">2018-09-04T11:59:00Z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RBC\willjul</vt:lpwstr>
  </property>
  <property fmtid="{D5CDD505-2E9C-101B-9397-08002B2CF9AE}" pid="5" name="ClassificationMadeExternally">
    <vt:lpwstr>Yes</vt:lpwstr>
  </property>
  <property fmtid="{D5CDD505-2E9C-101B-9397-08002B2CF9AE}" pid="6" name="ClassificationMadeOn">
    <vt:filetime>2018-09-04T11:59:23Z</vt:filetime>
  </property>
</Properties>
</file>