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951" w:rsidRPr="00C66951" w:rsidRDefault="001E579D" w:rsidP="00C66951">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b/>
        </w:rPr>
      </w:pPr>
      <w:r>
        <w:rPr>
          <w:rFonts w:ascii="Trebuchet MS" w:eastAsia="Times New Roman" w:hAnsi="Trebuchet MS" w:cs="Times New Roman"/>
          <w:b/>
        </w:rPr>
        <w:t xml:space="preserve">OFFICER </w:t>
      </w:r>
      <w:r w:rsidR="00C66951" w:rsidRPr="00C66951">
        <w:rPr>
          <w:rFonts w:ascii="Trebuchet MS" w:eastAsia="Times New Roman" w:hAnsi="Trebuchet MS" w:cs="Times New Roman"/>
          <w:b/>
        </w:rPr>
        <w:t>REPORT</w:t>
      </w:r>
    </w:p>
    <w:p w:rsidR="00C66951" w:rsidRPr="00C66951" w:rsidRDefault="00C66951" w:rsidP="00C66951">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b/>
        </w:rPr>
      </w:pPr>
    </w:p>
    <w:p w:rsidR="00C66951" w:rsidRPr="00C66951" w:rsidRDefault="00C66951" w:rsidP="00C66951">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r w:rsidRPr="00C66951">
        <w:rPr>
          <w:rFonts w:ascii="Trebuchet MS" w:eastAsia="Times New Roman" w:hAnsi="Trebuchet MS" w:cs="Times New Roman"/>
          <w:b/>
        </w:rPr>
        <w:t>Ward</w:t>
      </w:r>
      <w:r w:rsidRPr="00C66951">
        <w:rPr>
          <w:rFonts w:ascii="Trebuchet MS" w:eastAsia="Times New Roman" w:hAnsi="Trebuchet MS" w:cs="Times New Roman"/>
        </w:rPr>
        <w:t>:</w:t>
      </w:r>
      <w:r w:rsidRPr="00C66951">
        <w:rPr>
          <w:rFonts w:ascii="Trebuchet MS" w:eastAsia="Times New Roman" w:hAnsi="Trebuchet MS" w:cs="Times New Roman"/>
          <w:b/>
        </w:rPr>
        <w:t xml:space="preserve"> </w:t>
      </w:r>
      <w:r>
        <w:rPr>
          <w:rFonts w:ascii="Trebuchet MS" w:eastAsia="Times New Roman" w:hAnsi="Trebuchet MS" w:cs="Times New Roman"/>
        </w:rPr>
        <w:t>Norcot</w:t>
      </w:r>
    </w:p>
    <w:p w:rsidR="00C66951" w:rsidRPr="001E579D" w:rsidRDefault="00C66951" w:rsidP="00C66951">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r w:rsidRPr="00C66951">
        <w:rPr>
          <w:rFonts w:ascii="Trebuchet MS" w:eastAsia="Times New Roman" w:hAnsi="Trebuchet MS" w:cs="Times New Roman"/>
          <w:b/>
        </w:rPr>
        <w:t xml:space="preserve">App No.: </w:t>
      </w:r>
      <w:r>
        <w:rPr>
          <w:rFonts w:ascii="Trebuchet MS" w:eastAsia="Times New Roman" w:hAnsi="Trebuchet MS" w:cs="Times New Roman"/>
        </w:rPr>
        <w:t>171212</w:t>
      </w:r>
    </w:p>
    <w:p w:rsidR="00C66951" w:rsidRPr="00C66951" w:rsidRDefault="00C66951" w:rsidP="00C66951">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r w:rsidRPr="00C66951">
        <w:rPr>
          <w:rFonts w:ascii="Trebuchet MS" w:eastAsia="Times New Roman" w:hAnsi="Trebuchet MS" w:cs="Times New Roman"/>
          <w:b/>
        </w:rPr>
        <w:t xml:space="preserve">Address: </w:t>
      </w:r>
      <w:r w:rsidRPr="00C66951">
        <w:rPr>
          <w:rFonts w:ascii="Trebuchet MS" w:eastAsia="Times New Roman" w:hAnsi="Trebuchet MS" w:cs="Times New Roman"/>
        </w:rPr>
        <w:t>24 Waverley Road, Reading</w:t>
      </w:r>
    </w:p>
    <w:p w:rsidR="00C66951" w:rsidRDefault="001E579D" w:rsidP="00C66951">
      <w:pPr>
        <w:spacing w:after="0" w:line="240" w:lineRule="auto"/>
        <w:rPr>
          <w:rFonts w:ascii="Trebuchet MS" w:eastAsia="Times New Roman" w:hAnsi="Trebuchet MS" w:cs="Courier New"/>
        </w:rPr>
      </w:pPr>
      <w:r w:rsidRPr="001E579D">
        <w:rPr>
          <w:rFonts w:ascii="Trebuchet MS" w:eastAsia="Times New Roman" w:hAnsi="Trebuchet MS" w:cs="Courier New"/>
          <w:b/>
        </w:rPr>
        <w:t xml:space="preserve">Proposal: </w:t>
      </w:r>
      <w:r w:rsidRPr="001E579D">
        <w:rPr>
          <w:rFonts w:ascii="Trebuchet MS" w:eastAsia="Times New Roman" w:hAnsi="Trebuchet MS" w:cs="Courier New"/>
        </w:rPr>
        <w:t>Proposed garage, games room and cycle store following demolition of existing garage</w:t>
      </w:r>
    </w:p>
    <w:p w:rsidR="001E579D" w:rsidRDefault="001E579D" w:rsidP="00C66951">
      <w:pPr>
        <w:spacing w:after="0" w:line="240" w:lineRule="auto"/>
        <w:rPr>
          <w:rFonts w:ascii="Trebuchet MS" w:eastAsia="Times New Roman" w:hAnsi="Trebuchet MS" w:cs="Courier New"/>
        </w:rPr>
      </w:pPr>
      <w:r w:rsidRPr="001E579D">
        <w:rPr>
          <w:rFonts w:ascii="Trebuchet MS" w:eastAsia="Times New Roman" w:hAnsi="Trebuchet MS" w:cs="Courier New"/>
          <w:b/>
        </w:rPr>
        <w:t>Officer:</w:t>
      </w:r>
      <w:r>
        <w:rPr>
          <w:rFonts w:ascii="Trebuchet MS" w:eastAsia="Times New Roman" w:hAnsi="Trebuchet MS" w:cs="Courier New"/>
        </w:rPr>
        <w:t xml:space="preserve"> Ralph Chakadya</w:t>
      </w:r>
    </w:p>
    <w:p w:rsidR="001E579D" w:rsidRPr="002F439E" w:rsidRDefault="001E579D" w:rsidP="00C66951">
      <w:pPr>
        <w:spacing w:after="0" w:line="240" w:lineRule="auto"/>
        <w:rPr>
          <w:rFonts w:ascii="Trebuchet MS" w:eastAsia="Times New Roman" w:hAnsi="Trebuchet MS" w:cs="Courier New"/>
        </w:rPr>
      </w:pPr>
    </w:p>
    <w:p w:rsidR="00C66951" w:rsidRPr="002F439E" w:rsidRDefault="00C66951" w:rsidP="00C66951">
      <w:pPr>
        <w:spacing w:after="0" w:line="240" w:lineRule="auto"/>
        <w:rPr>
          <w:rFonts w:ascii="Trebuchet MS" w:eastAsia="Times New Roman" w:hAnsi="Trebuchet MS" w:cs="Courier New"/>
          <w:b/>
        </w:rPr>
      </w:pPr>
      <w:r w:rsidRPr="002F439E">
        <w:rPr>
          <w:rFonts w:ascii="Trebuchet MS" w:eastAsia="Times New Roman" w:hAnsi="Trebuchet MS" w:cs="Courier New"/>
          <w:b/>
        </w:rPr>
        <w:t xml:space="preserve">Site Description and Surrounding Area:     </w:t>
      </w:r>
    </w:p>
    <w:p w:rsidR="00C66951" w:rsidRPr="002F439E" w:rsidRDefault="00C66951" w:rsidP="00C66951">
      <w:pPr>
        <w:spacing w:after="0" w:line="240" w:lineRule="auto"/>
        <w:jc w:val="both"/>
        <w:rPr>
          <w:rFonts w:ascii="Trebuchet MS" w:eastAsia="Times New Roman" w:hAnsi="Trebuchet MS" w:cs="Courier New"/>
        </w:rPr>
      </w:pPr>
      <w:r>
        <w:rPr>
          <w:rFonts w:ascii="Trebuchet MS" w:eastAsia="Times New Roman" w:hAnsi="Trebuchet MS" w:cs="Courier New"/>
        </w:rPr>
        <w:t xml:space="preserve">The application site currently contains a </w:t>
      </w:r>
      <w:r w:rsidR="00D75EFC">
        <w:rPr>
          <w:rFonts w:ascii="Trebuchet MS" w:eastAsia="Times New Roman" w:hAnsi="Trebuchet MS" w:cs="Courier New"/>
        </w:rPr>
        <w:t>detached garage to the bottom end of the rear garden of 24 Waverley Road. This garage is one of a number of garages to the rear of properties on Waverley Road with separate vehicular access through a private road linked to Windrush Way</w:t>
      </w:r>
      <w:r>
        <w:rPr>
          <w:rFonts w:ascii="Trebuchet MS" w:eastAsia="Times New Roman" w:hAnsi="Trebuchet MS" w:cs="Courier New"/>
        </w:rPr>
        <w:t>.</w:t>
      </w:r>
      <w:r w:rsidRPr="002F439E">
        <w:rPr>
          <w:rFonts w:ascii="Trebuchet MS" w:eastAsia="Times New Roman" w:hAnsi="Trebuchet MS" w:cs="Courier New"/>
        </w:rPr>
        <w:t xml:space="preserve">  The </w:t>
      </w:r>
      <w:r>
        <w:rPr>
          <w:rFonts w:ascii="Trebuchet MS" w:eastAsia="Times New Roman" w:hAnsi="Trebuchet MS" w:cs="Courier New"/>
        </w:rPr>
        <w:t>garages are</w:t>
      </w:r>
      <w:r w:rsidRPr="002F439E">
        <w:rPr>
          <w:rFonts w:ascii="Trebuchet MS" w:eastAsia="Times New Roman" w:hAnsi="Trebuchet MS" w:cs="Courier New"/>
        </w:rPr>
        <w:t xml:space="preserve"> not listed or in a conservation area. </w:t>
      </w:r>
    </w:p>
    <w:p w:rsidR="00C66951" w:rsidRPr="002F439E" w:rsidRDefault="00C66951" w:rsidP="00C66951">
      <w:pPr>
        <w:spacing w:after="0" w:line="240" w:lineRule="auto"/>
        <w:jc w:val="both"/>
        <w:rPr>
          <w:rFonts w:ascii="Trebuchet MS" w:eastAsia="Times New Roman" w:hAnsi="Trebuchet MS" w:cs="Courier New"/>
        </w:rPr>
      </w:pPr>
    </w:p>
    <w:p w:rsidR="00C66951" w:rsidRPr="002F439E" w:rsidRDefault="00C66951" w:rsidP="00C66951">
      <w:pPr>
        <w:spacing w:after="0" w:line="240" w:lineRule="auto"/>
        <w:jc w:val="both"/>
        <w:rPr>
          <w:rFonts w:ascii="Trebuchet MS" w:eastAsia="Times New Roman" w:hAnsi="Trebuchet MS" w:cs="Courier New"/>
          <w:b/>
        </w:rPr>
      </w:pPr>
      <w:r w:rsidRPr="002F439E">
        <w:rPr>
          <w:rFonts w:ascii="Trebuchet MS" w:eastAsia="Times New Roman" w:hAnsi="Trebuchet MS" w:cs="Courier New"/>
          <w:b/>
        </w:rPr>
        <w:t xml:space="preserve">Proposal:    </w:t>
      </w:r>
    </w:p>
    <w:p w:rsidR="00702D66" w:rsidRDefault="00C66951" w:rsidP="00C66951">
      <w:pPr>
        <w:overflowPunct w:val="0"/>
        <w:adjustRightInd w:val="0"/>
        <w:spacing w:after="0" w:line="240" w:lineRule="auto"/>
        <w:jc w:val="both"/>
        <w:textAlignment w:val="baseline"/>
        <w:rPr>
          <w:rFonts w:ascii="Trebuchet MS" w:eastAsia="Times New Roman" w:hAnsi="Trebuchet MS" w:cs="Courier New"/>
        </w:rPr>
      </w:pPr>
      <w:r w:rsidRPr="00445775">
        <w:rPr>
          <w:rFonts w:ascii="Trebuchet MS" w:hAnsi="Trebuchet MS"/>
        </w:rPr>
        <w:t xml:space="preserve">The proposal is </w:t>
      </w:r>
      <w:r>
        <w:rPr>
          <w:rFonts w:ascii="Trebuchet MS" w:hAnsi="Trebuchet MS"/>
        </w:rPr>
        <w:t xml:space="preserve">for the </w:t>
      </w:r>
      <w:r>
        <w:rPr>
          <w:rFonts w:ascii="Trebuchet MS" w:eastAsia="Times New Roman" w:hAnsi="Trebuchet MS" w:cs="Courier New"/>
        </w:rPr>
        <w:t>d</w:t>
      </w:r>
      <w:r w:rsidRPr="001D6644">
        <w:rPr>
          <w:rFonts w:ascii="Trebuchet MS" w:eastAsia="Times New Roman" w:hAnsi="Trebuchet MS" w:cs="Courier New"/>
        </w:rPr>
        <w:t>e</w:t>
      </w:r>
      <w:r w:rsidR="00D75EFC">
        <w:rPr>
          <w:rFonts w:ascii="Trebuchet MS" w:eastAsia="Times New Roman" w:hAnsi="Trebuchet MS" w:cs="Courier New"/>
        </w:rPr>
        <w:t>molition of the existing garage</w:t>
      </w:r>
      <w:r w:rsidRPr="001D6644">
        <w:rPr>
          <w:rFonts w:ascii="Trebuchet MS" w:eastAsia="Times New Roman" w:hAnsi="Trebuchet MS" w:cs="Courier New"/>
        </w:rPr>
        <w:t xml:space="preserve"> and the construction of a</w:t>
      </w:r>
      <w:r w:rsidR="00702D66">
        <w:rPr>
          <w:rFonts w:ascii="Trebuchet MS" w:eastAsia="Times New Roman" w:hAnsi="Trebuchet MS" w:cs="Courier New"/>
        </w:rPr>
        <w:t>n outbuilding comprising a</w:t>
      </w:r>
      <w:r>
        <w:rPr>
          <w:rFonts w:ascii="Trebuchet MS" w:eastAsia="Times New Roman" w:hAnsi="Trebuchet MS" w:cs="Courier New"/>
        </w:rPr>
        <w:t xml:space="preserve"> replacement garage, </w:t>
      </w:r>
      <w:r w:rsidR="00D75EFC" w:rsidRPr="00D75EFC">
        <w:rPr>
          <w:rFonts w:ascii="Trebuchet MS" w:eastAsia="Times New Roman" w:hAnsi="Trebuchet MS" w:cs="Courier New"/>
        </w:rPr>
        <w:t>games room and cycle store</w:t>
      </w:r>
      <w:r>
        <w:rPr>
          <w:rFonts w:ascii="Trebuchet MS" w:eastAsia="Times New Roman" w:hAnsi="Trebuchet MS" w:cs="Courier New"/>
        </w:rPr>
        <w:t>.</w:t>
      </w:r>
      <w:r w:rsidR="00702D66">
        <w:rPr>
          <w:rFonts w:ascii="Trebuchet MS" w:eastAsia="Times New Roman" w:hAnsi="Trebuchet MS" w:cs="Courier New"/>
        </w:rPr>
        <w:t xml:space="preserve"> A shower room is also included.</w:t>
      </w:r>
    </w:p>
    <w:p w:rsidR="00702D66" w:rsidRDefault="00702D66" w:rsidP="00C66951">
      <w:pPr>
        <w:overflowPunct w:val="0"/>
        <w:adjustRightInd w:val="0"/>
        <w:spacing w:after="0" w:line="240" w:lineRule="auto"/>
        <w:jc w:val="both"/>
        <w:textAlignment w:val="baseline"/>
        <w:rPr>
          <w:rFonts w:ascii="Trebuchet MS" w:eastAsia="Times New Roman" w:hAnsi="Trebuchet MS" w:cs="Courier New"/>
        </w:rPr>
      </w:pPr>
    </w:p>
    <w:p w:rsidR="00702D66" w:rsidRDefault="00702D66" w:rsidP="00C66951">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The outbuilding would be 9m deep by 6m wide</w:t>
      </w:r>
      <w:r w:rsidR="008967E7">
        <w:rPr>
          <w:rFonts w:ascii="Trebuchet MS" w:eastAsia="Times New Roman" w:hAnsi="Trebuchet MS" w:cs="Courier New"/>
        </w:rPr>
        <w:t xml:space="preserve"> </w:t>
      </w:r>
      <w:r>
        <w:rPr>
          <w:rFonts w:ascii="Trebuchet MS" w:eastAsia="Times New Roman" w:hAnsi="Trebuchet MS" w:cs="Courier New"/>
        </w:rPr>
        <w:t>(full width of the plot) being a maximum 3m in height with a front canopy to a paved patio.</w:t>
      </w:r>
    </w:p>
    <w:p w:rsidR="00702D66" w:rsidRDefault="00702D66" w:rsidP="00C66951">
      <w:pPr>
        <w:overflowPunct w:val="0"/>
        <w:adjustRightInd w:val="0"/>
        <w:spacing w:after="0" w:line="240" w:lineRule="auto"/>
        <w:jc w:val="both"/>
        <w:textAlignment w:val="baseline"/>
        <w:rPr>
          <w:rFonts w:ascii="Trebuchet MS" w:eastAsia="Times New Roman" w:hAnsi="Trebuchet MS" w:cs="Courier New"/>
        </w:rPr>
      </w:pPr>
    </w:p>
    <w:p w:rsidR="00702D66" w:rsidRDefault="00702D66" w:rsidP="00C66951">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Existing access arrangements would be retained for the replacement garage</w:t>
      </w:r>
    </w:p>
    <w:p w:rsidR="00C66951" w:rsidRDefault="00C66951" w:rsidP="00C66951">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 </w:t>
      </w:r>
    </w:p>
    <w:p w:rsidR="00C66951" w:rsidRDefault="00C66951" w:rsidP="00C66951">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The description of the proposal was amended during consideration of the application.</w:t>
      </w:r>
    </w:p>
    <w:p w:rsidR="00A86EF3" w:rsidRDefault="00A86EF3" w:rsidP="00C66951">
      <w:pPr>
        <w:overflowPunct w:val="0"/>
        <w:adjustRightInd w:val="0"/>
        <w:spacing w:after="0" w:line="240" w:lineRule="auto"/>
        <w:jc w:val="both"/>
        <w:textAlignment w:val="baseline"/>
        <w:rPr>
          <w:rFonts w:ascii="Trebuchet MS" w:eastAsia="Times New Roman" w:hAnsi="Trebuchet MS" w:cs="Courier New"/>
        </w:rPr>
      </w:pPr>
    </w:p>
    <w:p w:rsidR="00A86EF3" w:rsidRDefault="00A86EF3" w:rsidP="00C66951">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The application was initially called in for determination by the Planning Applications Committee by Councillor Lovelock as members were concerned with the potential use of the outbuilding as an independent dwelling. However, following advice from the Council’s Legal Officer that the applicant would need to enter into a S106 legal agreement to prevent the use of the outbuilding as an independent dwelling, members decided to delegate officers to determine the application. </w:t>
      </w:r>
    </w:p>
    <w:p w:rsidR="00C66951" w:rsidRPr="002F439E" w:rsidRDefault="00C66951" w:rsidP="00C66951">
      <w:pPr>
        <w:spacing w:after="0" w:line="240" w:lineRule="auto"/>
        <w:rPr>
          <w:rFonts w:ascii="Trebuchet MS" w:eastAsia="Times New Roman" w:hAnsi="Trebuchet MS" w:cs="Courier New"/>
        </w:rPr>
      </w:pPr>
    </w:p>
    <w:p w:rsidR="00C66951" w:rsidRPr="002F439E" w:rsidRDefault="00C66951" w:rsidP="00C66951">
      <w:pPr>
        <w:spacing w:after="0" w:line="240" w:lineRule="auto"/>
        <w:rPr>
          <w:rFonts w:ascii="Trebuchet MS" w:eastAsia="Times New Roman" w:hAnsi="Trebuchet MS" w:cs="Courier New"/>
          <w:b/>
        </w:rPr>
      </w:pPr>
      <w:r w:rsidRPr="002F439E">
        <w:rPr>
          <w:rFonts w:ascii="Trebuchet MS" w:eastAsia="Times New Roman" w:hAnsi="Trebuchet MS" w:cs="Courier New"/>
          <w:b/>
        </w:rPr>
        <w:t>Relevant Planning History:</w:t>
      </w:r>
    </w:p>
    <w:p w:rsidR="00C66951" w:rsidRPr="002F439E" w:rsidRDefault="00C66951" w:rsidP="00C66951">
      <w:pPr>
        <w:spacing w:after="0" w:line="240" w:lineRule="auto"/>
        <w:rPr>
          <w:rFonts w:ascii="Trebuchet MS" w:eastAsia="Times New Roman" w:hAnsi="Trebuchet MS" w:cs="Courier New"/>
        </w:rPr>
      </w:pPr>
      <w:r>
        <w:rPr>
          <w:rFonts w:ascii="Trebuchet MS" w:eastAsia="Times New Roman" w:hAnsi="Trebuchet MS" w:cs="Courier New"/>
        </w:rPr>
        <w:t>None relevant</w:t>
      </w:r>
    </w:p>
    <w:p w:rsidR="00C66951" w:rsidRPr="001E579D" w:rsidRDefault="00C66951" w:rsidP="00C66951">
      <w:pPr>
        <w:spacing w:after="0" w:line="240" w:lineRule="auto"/>
        <w:rPr>
          <w:rFonts w:ascii="Trebuchet MS" w:eastAsia="Times New Roman" w:hAnsi="Trebuchet MS" w:cs="Courier New"/>
        </w:rPr>
      </w:pPr>
    </w:p>
    <w:p w:rsidR="00C66951" w:rsidRPr="001E579D" w:rsidRDefault="00C66951" w:rsidP="00C66951">
      <w:pPr>
        <w:spacing w:after="0" w:line="240" w:lineRule="auto"/>
        <w:rPr>
          <w:rFonts w:ascii="Trebuchet MS" w:eastAsia="Times New Roman" w:hAnsi="Trebuchet MS" w:cs="Courier New"/>
        </w:rPr>
      </w:pPr>
      <w:r w:rsidRPr="001E579D">
        <w:rPr>
          <w:rFonts w:ascii="Trebuchet MS" w:eastAsia="Times New Roman" w:hAnsi="Trebuchet MS" w:cs="Courier New"/>
          <w:b/>
        </w:rPr>
        <w:t>Consultation Responses:</w:t>
      </w:r>
    </w:p>
    <w:p w:rsidR="00C66951" w:rsidRPr="001E579D" w:rsidRDefault="00FA4240" w:rsidP="00C66951">
      <w:pPr>
        <w:spacing w:after="0" w:line="240" w:lineRule="auto"/>
        <w:rPr>
          <w:rFonts w:ascii="Trebuchet MS" w:eastAsia="Times New Roman" w:hAnsi="Trebuchet MS" w:cs="Courier New"/>
        </w:rPr>
      </w:pPr>
      <w:r w:rsidRPr="001E579D">
        <w:rPr>
          <w:rFonts w:ascii="Trebuchet MS" w:eastAsia="Times New Roman" w:hAnsi="Trebuchet MS" w:cs="Courier New"/>
        </w:rPr>
        <w:t>Three</w:t>
      </w:r>
      <w:r w:rsidR="00C66951" w:rsidRPr="001E579D">
        <w:rPr>
          <w:rFonts w:ascii="Trebuchet MS" w:eastAsia="Times New Roman" w:hAnsi="Trebuchet MS" w:cs="Courier New"/>
        </w:rPr>
        <w:t xml:space="preserve"> letter</w:t>
      </w:r>
      <w:r w:rsidRPr="001E579D">
        <w:rPr>
          <w:rFonts w:ascii="Trebuchet MS" w:eastAsia="Times New Roman" w:hAnsi="Trebuchet MS" w:cs="Courier New"/>
        </w:rPr>
        <w:t>s</w:t>
      </w:r>
      <w:r w:rsidR="00C66951" w:rsidRPr="001E579D">
        <w:rPr>
          <w:rFonts w:ascii="Trebuchet MS" w:eastAsia="Times New Roman" w:hAnsi="Trebuchet MS" w:cs="Courier New"/>
        </w:rPr>
        <w:t xml:space="preserve"> of rep</w:t>
      </w:r>
      <w:r w:rsidRPr="001E579D">
        <w:rPr>
          <w:rFonts w:ascii="Trebuchet MS" w:eastAsia="Times New Roman" w:hAnsi="Trebuchet MS" w:cs="Courier New"/>
        </w:rPr>
        <w:t xml:space="preserve">resentation was received from 2 </w:t>
      </w:r>
      <w:r w:rsidR="00C66951" w:rsidRPr="001E579D">
        <w:rPr>
          <w:rFonts w:ascii="Trebuchet MS" w:eastAsia="Times New Roman" w:hAnsi="Trebuchet MS" w:cs="Courier New"/>
        </w:rPr>
        <w:t>neighbour</w:t>
      </w:r>
      <w:r w:rsidRPr="001E579D">
        <w:rPr>
          <w:rFonts w:ascii="Trebuchet MS" w:eastAsia="Times New Roman" w:hAnsi="Trebuchet MS" w:cs="Courier New"/>
        </w:rPr>
        <w:t>s</w:t>
      </w:r>
      <w:r w:rsidR="00C66951" w:rsidRPr="001E579D">
        <w:rPr>
          <w:rFonts w:ascii="Trebuchet MS" w:eastAsia="Times New Roman" w:hAnsi="Trebuchet MS" w:cs="Courier New"/>
        </w:rPr>
        <w:t xml:space="preserve"> highlighting the following;</w:t>
      </w:r>
    </w:p>
    <w:p w:rsidR="00C66951" w:rsidRPr="001E579D" w:rsidRDefault="00C66951" w:rsidP="00C66951">
      <w:pPr>
        <w:pStyle w:val="ListParagraph"/>
        <w:numPr>
          <w:ilvl w:val="0"/>
          <w:numId w:val="1"/>
        </w:numPr>
        <w:spacing w:after="0" w:line="240" w:lineRule="auto"/>
        <w:rPr>
          <w:rFonts w:ascii="Trebuchet MS" w:eastAsia="Times New Roman" w:hAnsi="Trebuchet MS" w:cs="Courier New"/>
        </w:rPr>
      </w:pPr>
      <w:r w:rsidRPr="001E579D">
        <w:rPr>
          <w:rFonts w:ascii="Trebuchet MS" w:eastAsia="Times New Roman" w:hAnsi="Trebuchet MS" w:cs="Courier New"/>
        </w:rPr>
        <w:t xml:space="preserve">Applicant </w:t>
      </w:r>
      <w:r w:rsidR="00FA4240" w:rsidRPr="001E579D">
        <w:rPr>
          <w:rFonts w:ascii="Trebuchet MS" w:eastAsia="Times New Roman" w:hAnsi="Trebuchet MS" w:cs="Courier New"/>
        </w:rPr>
        <w:t>is introducing a new dwelling by stealth</w:t>
      </w:r>
    </w:p>
    <w:p w:rsidR="00FA4240" w:rsidRPr="001E579D" w:rsidRDefault="00FA4240" w:rsidP="00C66951">
      <w:pPr>
        <w:pStyle w:val="ListParagraph"/>
        <w:numPr>
          <w:ilvl w:val="0"/>
          <w:numId w:val="1"/>
        </w:numPr>
        <w:spacing w:after="0" w:line="240" w:lineRule="auto"/>
        <w:rPr>
          <w:rFonts w:ascii="Trebuchet MS" w:eastAsia="Times New Roman" w:hAnsi="Trebuchet MS" w:cs="Courier New"/>
        </w:rPr>
      </w:pPr>
      <w:r w:rsidRPr="001E579D">
        <w:rPr>
          <w:rFonts w:ascii="Trebuchet MS" w:eastAsia="Times New Roman" w:hAnsi="Trebuchet MS" w:cs="Courier New"/>
        </w:rPr>
        <w:t>Size and scale of the outbuilding</w:t>
      </w:r>
    </w:p>
    <w:p w:rsidR="00C66951" w:rsidRPr="001E579D" w:rsidRDefault="00FA4240" w:rsidP="00C66951">
      <w:pPr>
        <w:pStyle w:val="ListParagraph"/>
        <w:numPr>
          <w:ilvl w:val="0"/>
          <w:numId w:val="1"/>
        </w:numPr>
        <w:spacing w:after="0" w:line="240" w:lineRule="auto"/>
        <w:rPr>
          <w:rFonts w:ascii="Trebuchet MS" w:eastAsia="Times New Roman" w:hAnsi="Trebuchet MS" w:cs="Courier New"/>
        </w:rPr>
      </w:pPr>
      <w:r w:rsidRPr="001E579D">
        <w:rPr>
          <w:rFonts w:ascii="Trebuchet MS" w:eastAsia="Times New Roman" w:hAnsi="Trebuchet MS" w:cs="Courier New"/>
        </w:rPr>
        <w:t>Being out of character</w:t>
      </w:r>
    </w:p>
    <w:p w:rsidR="00C66951" w:rsidRPr="001E579D" w:rsidRDefault="00FA4240" w:rsidP="00C66951">
      <w:pPr>
        <w:pStyle w:val="ListParagraph"/>
        <w:numPr>
          <w:ilvl w:val="0"/>
          <w:numId w:val="1"/>
        </w:numPr>
        <w:spacing w:after="0" w:line="240" w:lineRule="auto"/>
        <w:rPr>
          <w:rFonts w:ascii="Trebuchet MS" w:eastAsia="Times New Roman" w:hAnsi="Trebuchet MS" w:cs="Courier New"/>
        </w:rPr>
      </w:pPr>
      <w:r w:rsidRPr="001E579D">
        <w:rPr>
          <w:rFonts w:ascii="Trebuchet MS" w:eastAsia="Times New Roman" w:hAnsi="Trebuchet MS" w:cs="Courier New"/>
        </w:rPr>
        <w:t>Loss of privacy</w:t>
      </w:r>
    </w:p>
    <w:p w:rsidR="00FA4240" w:rsidRPr="001E579D" w:rsidRDefault="00FA4240" w:rsidP="00C66951">
      <w:pPr>
        <w:pStyle w:val="ListParagraph"/>
        <w:numPr>
          <w:ilvl w:val="0"/>
          <w:numId w:val="1"/>
        </w:numPr>
        <w:spacing w:after="0" w:line="240" w:lineRule="auto"/>
        <w:rPr>
          <w:rFonts w:ascii="Trebuchet MS" w:eastAsia="Times New Roman" w:hAnsi="Trebuchet MS" w:cs="Courier New"/>
        </w:rPr>
      </w:pPr>
      <w:r w:rsidRPr="001E579D">
        <w:rPr>
          <w:rFonts w:ascii="Trebuchet MS" w:eastAsia="Times New Roman" w:hAnsi="Trebuchet MS" w:cs="Courier New"/>
        </w:rPr>
        <w:t>Inconvenience due to blocking of private access road during construction</w:t>
      </w:r>
    </w:p>
    <w:p w:rsidR="00FA4240" w:rsidRPr="001E579D" w:rsidRDefault="00FA4240" w:rsidP="00C66951">
      <w:pPr>
        <w:pStyle w:val="ListParagraph"/>
        <w:numPr>
          <w:ilvl w:val="0"/>
          <w:numId w:val="1"/>
        </w:numPr>
        <w:spacing w:after="0" w:line="240" w:lineRule="auto"/>
        <w:rPr>
          <w:rFonts w:ascii="Trebuchet MS" w:eastAsia="Times New Roman" w:hAnsi="Trebuchet MS" w:cs="Courier New"/>
        </w:rPr>
      </w:pPr>
      <w:r w:rsidRPr="001E579D">
        <w:rPr>
          <w:rFonts w:ascii="Trebuchet MS" w:eastAsia="Times New Roman" w:hAnsi="Trebuchet MS" w:cs="Courier New"/>
        </w:rPr>
        <w:t>Damage to private road during construction</w:t>
      </w:r>
    </w:p>
    <w:p w:rsidR="00FA4240" w:rsidRPr="001E579D" w:rsidRDefault="00FA4240" w:rsidP="00FA4240">
      <w:pPr>
        <w:pStyle w:val="ListParagraph"/>
        <w:numPr>
          <w:ilvl w:val="0"/>
          <w:numId w:val="1"/>
        </w:numPr>
        <w:spacing w:after="0" w:line="240" w:lineRule="auto"/>
        <w:rPr>
          <w:rFonts w:ascii="Trebuchet MS" w:eastAsia="Times New Roman" w:hAnsi="Trebuchet MS" w:cs="Courier New"/>
        </w:rPr>
      </w:pPr>
      <w:r w:rsidRPr="001E579D">
        <w:rPr>
          <w:rFonts w:ascii="Trebuchet MS" w:eastAsia="Times New Roman" w:hAnsi="Trebuchet MS" w:cs="Courier New"/>
        </w:rPr>
        <w:t>Right of access</w:t>
      </w:r>
    </w:p>
    <w:p w:rsidR="00C66951" w:rsidRPr="001E579D" w:rsidRDefault="00FA4240" w:rsidP="001E579D">
      <w:pPr>
        <w:pStyle w:val="ListParagraph"/>
        <w:numPr>
          <w:ilvl w:val="0"/>
          <w:numId w:val="1"/>
        </w:numPr>
        <w:rPr>
          <w:rFonts w:ascii="Trebuchet MS" w:eastAsia="Times New Roman" w:hAnsi="Trebuchet MS" w:cs="Courier New"/>
        </w:rPr>
      </w:pPr>
      <w:r w:rsidRPr="001E579D">
        <w:rPr>
          <w:rFonts w:ascii="Trebuchet MS" w:eastAsia="Times New Roman" w:hAnsi="Trebuchet MS" w:cs="Courier New"/>
        </w:rPr>
        <w:t xml:space="preserve">Right of access and covenants issues that are </w:t>
      </w:r>
      <w:r w:rsidR="00C66951" w:rsidRPr="001E579D">
        <w:rPr>
          <w:rFonts w:ascii="Trebuchet MS" w:eastAsia="Times New Roman" w:hAnsi="Trebuchet MS" w:cs="Courier New"/>
        </w:rPr>
        <w:t>not considered to be planning matter</w:t>
      </w:r>
      <w:r w:rsidRPr="001E579D">
        <w:rPr>
          <w:rFonts w:ascii="Trebuchet MS" w:eastAsia="Times New Roman" w:hAnsi="Trebuchet MS" w:cs="Courier New"/>
        </w:rPr>
        <w:t>s have</w:t>
      </w:r>
      <w:r w:rsidR="00C66951" w:rsidRPr="001E579D">
        <w:rPr>
          <w:rFonts w:ascii="Trebuchet MS" w:eastAsia="Times New Roman" w:hAnsi="Trebuchet MS" w:cs="Courier New"/>
        </w:rPr>
        <w:t xml:space="preserve"> also been raised.</w:t>
      </w:r>
    </w:p>
    <w:p w:rsidR="00C66951" w:rsidRPr="001E579D" w:rsidRDefault="00C66951" w:rsidP="00C66951">
      <w:pPr>
        <w:spacing w:after="0" w:line="240" w:lineRule="auto"/>
        <w:rPr>
          <w:rFonts w:ascii="Trebuchet MS" w:eastAsia="Times New Roman" w:hAnsi="Trebuchet MS" w:cs="Courier New"/>
          <w:b/>
        </w:rPr>
      </w:pPr>
      <w:r w:rsidRPr="001E579D">
        <w:rPr>
          <w:rFonts w:ascii="Trebuchet MS" w:eastAsia="Times New Roman" w:hAnsi="Trebuchet MS" w:cs="Courier New"/>
          <w:b/>
        </w:rPr>
        <w:t>Non-statutory consultations</w:t>
      </w:r>
    </w:p>
    <w:p w:rsidR="00C66951" w:rsidRPr="001E579D" w:rsidRDefault="00C66951" w:rsidP="00C66951">
      <w:pPr>
        <w:spacing w:after="0" w:line="240" w:lineRule="auto"/>
        <w:jc w:val="both"/>
        <w:rPr>
          <w:rFonts w:ascii="Trebuchet MS" w:eastAsia="Times New Roman" w:hAnsi="Trebuchet MS" w:cs="Courier New"/>
        </w:rPr>
      </w:pPr>
      <w:r w:rsidRPr="001E579D">
        <w:rPr>
          <w:rFonts w:ascii="Trebuchet MS" w:eastAsia="Times New Roman" w:hAnsi="Trebuchet MS" w:cs="Courier New"/>
        </w:rPr>
        <w:t xml:space="preserve">RBC Transport – No objection subject to a condition preventing the independent use of the outbuilding without planning permission and ensure it is ancillary to the dwelling at </w:t>
      </w:r>
      <w:r w:rsidR="008967E7" w:rsidRPr="001E579D">
        <w:rPr>
          <w:rFonts w:ascii="Trebuchet MS" w:eastAsia="Times New Roman" w:hAnsi="Trebuchet MS" w:cs="Courier New"/>
        </w:rPr>
        <w:t>24 Waverley Road</w:t>
      </w:r>
      <w:r w:rsidRPr="001E579D">
        <w:rPr>
          <w:rFonts w:ascii="Trebuchet MS" w:eastAsia="Times New Roman" w:hAnsi="Trebuchet MS" w:cs="Courier New"/>
        </w:rPr>
        <w:t xml:space="preserve"> to prevent problems of parking and highway safety. </w:t>
      </w:r>
    </w:p>
    <w:p w:rsidR="00C66951" w:rsidRPr="001E579D" w:rsidRDefault="00C66951" w:rsidP="00C66951">
      <w:pPr>
        <w:spacing w:after="0" w:line="240" w:lineRule="auto"/>
        <w:rPr>
          <w:rFonts w:ascii="Trebuchet MS" w:eastAsia="Times New Roman" w:hAnsi="Trebuchet MS" w:cs="Courier New"/>
          <w:lang w:val="en-US"/>
        </w:rPr>
      </w:pPr>
    </w:p>
    <w:p w:rsidR="00C66951" w:rsidRPr="001E579D" w:rsidRDefault="00C66951" w:rsidP="00C66951">
      <w:pPr>
        <w:spacing w:after="0" w:line="240" w:lineRule="auto"/>
        <w:rPr>
          <w:rFonts w:ascii="Trebuchet MS" w:eastAsia="Times New Roman" w:hAnsi="Trebuchet MS" w:cs="Courier New"/>
          <w:lang w:val="en-US"/>
        </w:rPr>
      </w:pPr>
      <w:r w:rsidRPr="001E579D">
        <w:rPr>
          <w:rFonts w:ascii="Trebuchet MS" w:eastAsia="Times New Roman" w:hAnsi="Trebuchet MS" w:cs="Courier New"/>
          <w:lang w:val="en-US"/>
        </w:rPr>
        <w:lastRenderedPageBreak/>
        <w:t xml:space="preserve">RBC Legal Section – </w:t>
      </w:r>
      <w:r w:rsidR="00FA4240" w:rsidRPr="001E579D">
        <w:rPr>
          <w:rFonts w:ascii="Trebuchet MS" w:eastAsia="Times New Roman" w:hAnsi="Trebuchet MS" w:cs="Courier New"/>
          <w:lang w:val="en-US"/>
        </w:rPr>
        <w:t>A S106 legal agreement should be put in place to ensure</w:t>
      </w:r>
      <w:r w:rsidRPr="001E579D">
        <w:rPr>
          <w:rFonts w:ascii="Trebuchet MS" w:eastAsia="Times New Roman" w:hAnsi="Trebuchet MS" w:cs="Courier New"/>
          <w:lang w:val="en-US"/>
        </w:rPr>
        <w:t xml:space="preserve"> that the use of the outbuilding permitted shall remain ancillary and subservient to the residential use of </w:t>
      </w:r>
      <w:r w:rsidR="00FA4240" w:rsidRPr="001E579D">
        <w:rPr>
          <w:rFonts w:ascii="Trebuchet MS" w:eastAsia="Times New Roman" w:hAnsi="Trebuchet MS" w:cs="Courier New"/>
          <w:lang w:val="en-US"/>
        </w:rPr>
        <w:t>24 Waverley Road</w:t>
      </w:r>
      <w:r w:rsidRPr="001E579D">
        <w:rPr>
          <w:rFonts w:ascii="Trebuchet MS" w:eastAsia="Times New Roman" w:hAnsi="Trebuchet MS" w:cs="Courier New"/>
          <w:lang w:val="en-US"/>
        </w:rPr>
        <w:t xml:space="preserve"> and shall not become a separate</w:t>
      </w:r>
      <w:r w:rsidR="00FA4240" w:rsidRPr="001E579D">
        <w:rPr>
          <w:rFonts w:ascii="Trebuchet MS" w:eastAsia="Times New Roman" w:hAnsi="Trebuchet MS" w:cs="Courier New"/>
          <w:lang w:val="en-US"/>
        </w:rPr>
        <w:t xml:space="preserve"> independent dwelling</w:t>
      </w:r>
      <w:r w:rsidRPr="001E579D">
        <w:rPr>
          <w:rFonts w:ascii="Trebuchet MS" w:eastAsia="Times New Roman" w:hAnsi="Trebuchet MS" w:cs="Courier New"/>
          <w:lang w:val="en-US"/>
        </w:rPr>
        <w:t xml:space="preserve"> or </w:t>
      </w:r>
      <w:r w:rsidR="00FA4240" w:rsidRPr="001E579D">
        <w:rPr>
          <w:rFonts w:ascii="Trebuchet MS" w:eastAsia="Times New Roman" w:hAnsi="Trebuchet MS" w:cs="Courier New"/>
          <w:lang w:val="en-US"/>
        </w:rPr>
        <w:t xml:space="preserve">any other </w:t>
      </w:r>
      <w:r w:rsidRPr="001E579D">
        <w:rPr>
          <w:rFonts w:ascii="Trebuchet MS" w:eastAsia="Times New Roman" w:hAnsi="Trebuchet MS" w:cs="Courier New"/>
          <w:lang w:val="en-US"/>
        </w:rPr>
        <w:t>dominant use at any time</w:t>
      </w:r>
    </w:p>
    <w:p w:rsidR="008967E7" w:rsidRPr="001E579D" w:rsidRDefault="008967E7" w:rsidP="00C66951">
      <w:pPr>
        <w:spacing w:after="0" w:line="240" w:lineRule="auto"/>
        <w:rPr>
          <w:rFonts w:ascii="Trebuchet MS" w:eastAsia="Times New Roman" w:hAnsi="Trebuchet MS" w:cs="Courier New"/>
          <w:lang w:val="en-US"/>
        </w:rPr>
      </w:pPr>
    </w:p>
    <w:p w:rsidR="008967E7" w:rsidRPr="001E579D" w:rsidRDefault="008967E7" w:rsidP="00C66951">
      <w:pPr>
        <w:spacing w:after="0" w:line="240" w:lineRule="auto"/>
        <w:rPr>
          <w:rFonts w:ascii="Trebuchet MS" w:eastAsia="Times New Roman" w:hAnsi="Trebuchet MS" w:cs="Courier New"/>
        </w:rPr>
      </w:pPr>
      <w:r w:rsidRPr="001E579D">
        <w:rPr>
          <w:rFonts w:ascii="Trebuchet MS" w:eastAsia="Times New Roman" w:hAnsi="Trebuchet MS" w:cs="Courier New"/>
          <w:lang w:val="en-US"/>
        </w:rPr>
        <w:t>RBC Natural Environment – No Objection</w:t>
      </w:r>
    </w:p>
    <w:p w:rsidR="00C66951" w:rsidRPr="001E579D" w:rsidRDefault="00C66951" w:rsidP="00C66951">
      <w:pPr>
        <w:spacing w:after="0" w:line="240" w:lineRule="auto"/>
        <w:rPr>
          <w:rFonts w:ascii="Trebuchet MS" w:eastAsia="Times New Roman" w:hAnsi="Trebuchet MS" w:cs="Courier New"/>
        </w:rPr>
      </w:pPr>
    </w:p>
    <w:p w:rsidR="00C66951" w:rsidRPr="001E579D" w:rsidRDefault="00C66951" w:rsidP="00C66951">
      <w:pPr>
        <w:spacing w:after="0" w:line="240" w:lineRule="auto"/>
        <w:rPr>
          <w:rFonts w:ascii="Trebuchet MS" w:eastAsia="Times New Roman" w:hAnsi="Trebuchet MS" w:cs="Courier New"/>
          <w:b/>
        </w:rPr>
      </w:pPr>
      <w:r w:rsidRPr="001E579D">
        <w:rPr>
          <w:rFonts w:ascii="Trebuchet MS" w:eastAsia="Times New Roman" w:hAnsi="Trebuchet MS" w:cs="Courier New"/>
          <w:b/>
        </w:rPr>
        <w:t xml:space="preserve">Relevant Planning Policy and Guidance   </w:t>
      </w:r>
    </w:p>
    <w:p w:rsidR="00C66951" w:rsidRPr="001E579D" w:rsidRDefault="00C66951" w:rsidP="00C66951">
      <w:pPr>
        <w:spacing w:after="0" w:line="240" w:lineRule="auto"/>
        <w:jc w:val="both"/>
        <w:rPr>
          <w:rFonts w:ascii="Trebuchet MS" w:eastAsia="Times New Roman" w:hAnsi="Trebuchet MS" w:cs="Courier New"/>
        </w:rPr>
      </w:pPr>
      <w:r w:rsidRPr="001E579D">
        <w:rPr>
          <w:rFonts w:ascii="Trebuchet MS" w:eastAsia="Times New Roman" w:hAnsi="Trebuchet MS" w:cs="Courier New"/>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C66951" w:rsidRPr="001E579D" w:rsidRDefault="00C66951" w:rsidP="00C66951">
      <w:pPr>
        <w:spacing w:after="0" w:line="240" w:lineRule="auto"/>
        <w:rPr>
          <w:rFonts w:ascii="Trebuchet MS" w:eastAsia="Times New Roman" w:hAnsi="Trebuchet MS" w:cs="Courier New"/>
        </w:rPr>
      </w:pPr>
    </w:p>
    <w:p w:rsidR="00C66951" w:rsidRPr="001E579D" w:rsidRDefault="00C66951" w:rsidP="00C66951">
      <w:pPr>
        <w:spacing w:after="0" w:line="240" w:lineRule="auto"/>
        <w:rPr>
          <w:rFonts w:ascii="Trebuchet MS" w:eastAsia="Times New Roman" w:hAnsi="Trebuchet MS" w:cs="Courier New"/>
          <w:u w:val="single"/>
        </w:rPr>
      </w:pPr>
      <w:r w:rsidRPr="001E579D">
        <w:rPr>
          <w:rFonts w:ascii="Trebuchet MS" w:eastAsia="Times New Roman" w:hAnsi="Trebuchet MS" w:cs="Courier New"/>
          <w:u w:val="single"/>
        </w:rPr>
        <w:t>National Planning Policy</w:t>
      </w:r>
    </w:p>
    <w:p w:rsidR="00C66951" w:rsidRPr="001E579D" w:rsidRDefault="00C66951" w:rsidP="00C66951">
      <w:pPr>
        <w:spacing w:after="0" w:line="240" w:lineRule="auto"/>
        <w:rPr>
          <w:rFonts w:ascii="Trebuchet MS" w:eastAsia="Times New Roman" w:hAnsi="Trebuchet MS" w:cs="Courier New"/>
        </w:rPr>
      </w:pPr>
      <w:r w:rsidRPr="001E579D">
        <w:rPr>
          <w:rFonts w:ascii="Trebuchet MS" w:eastAsia="Times New Roman" w:hAnsi="Trebuchet MS" w:cs="Courier New"/>
        </w:rPr>
        <w:t xml:space="preserve">National Planning Policy Framework (2012) </w:t>
      </w:r>
    </w:p>
    <w:p w:rsidR="00C66951" w:rsidRPr="001E579D" w:rsidRDefault="00C66951" w:rsidP="00C66951">
      <w:pPr>
        <w:spacing w:after="0" w:line="240" w:lineRule="auto"/>
        <w:rPr>
          <w:rFonts w:ascii="Trebuchet MS" w:eastAsia="Times New Roman" w:hAnsi="Trebuchet MS" w:cs="Courier New"/>
          <w:u w:val="single"/>
        </w:rPr>
      </w:pPr>
    </w:p>
    <w:p w:rsidR="00C66951" w:rsidRPr="001E579D" w:rsidRDefault="00C66951" w:rsidP="00C66951">
      <w:pPr>
        <w:spacing w:after="0" w:line="240" w:lineRule="auto"/>
        <w:rPr>
          <w:rFonts w:ascii="Trebuchet MS" w:eastAsia="Times New Roman" w:hAnsi="Trebuchet MS" w:cs="Courier New"/>
          <w:u w:val="single"/>
        </w:rPr>
      </w:pPr>
      <w:r w:rsidRPr="001E579D">
        <w:rPr>
          <w:rFonts w:ascii="Trebuchet MS" w:eastAsia="Times New Roman" w:hAnsi="Trebuchet MS" w:cs="Courier New"/>
          <w:u w:val="single"/>
        </w:rPr>
        <w:t>Reading Borough Local Development Framework Core Strategy (2008)</w:t>
      </w:r>
    </w:p>
    <w:p w:rsidR="00C66951" w:rsidRPr="001E579D" w:rsidRDefault="00C66951" w:rsidP="00C66951">
      <w:pPr>
        <w:spacing w:after="0" w:line="240" w:lineRule="auto"/>
        <w:rPr>
          <w:rFonts w:ascii="Trebuchet MS" w:eastAsia="Times New Roman" w:hAnsi="Trebuchet MS" w:cs="Courier New"/>
        </w:rPr>
      </w:pPr>
      <w:r w:rsidRPr="001E579D">
        <w:rPr>
          <w:rFonts w:ascii="Trebuchet MS" w:eastAsia="Times New Roman" w:hAnsi="Trebuchet MS" w:cs="Courier New"/>
        </w:rPr>
        <w:t>CS7: Design and the Public Realm</w:t>
      </w:r>
    </w:p>
    <w:p w:rsidR="00C66951" w:rsidRPr="001E579D" w:rsidRDefault="00C66951" w:rsidP="00C66951">
      <w:pPr>
        <w:spacing w:after="0" w:line="240" w:lineRule="auto"/>
        <w:rPr>
          <w:rFonts w:ascii="Trebuchet MS" w:eastAsia="Times New Roman" w:hAnsi="Trebuchet MS" w:cs="Courier New"/>
        </w:rPr>
      </w:pPr>
    </w:p>
    <w:p w:rsidR="00C66951" w:rsidRPr="001E579D" w:rsidRDefault="00C66951" w:rsidP="00C66951">
      <w:pPr>
        <w:spacing w:after="0" w:line="240" w:lineRule="auto"/>
        <w:rPr>
          <w:rFonts w:ascii="Trebuchet MS" w:eastAsia="Times New Roman" w:hAnsi="Trebuchet MS" w:cs="Courier New"/>
          <w:u w:val="single"/>
        </w:rPr>
      </w:pPr>
      <w:r w:rsidRPr="001E579D">
        <w:rPr>
          <w:rFonts w:ascii="Trebuchet MS" w:eastAsia="Times New Roman" w:hAnsi="Trebuchet MS" w:cs="Courier New"/>
          <w:u w:val="single"/>
        </w:rPr>
        <w:t>Sites and Detailed Policies Document (Oct 2012)</w:t>
      </w:r>
    </w:p>
    <w:p w:rsidR="00C66951" w:rsidRPr="001E579D" w:rsidRDefault="00C66951" w:rsidP="00C66951">
      <w:pPr>
        <w:spacing w:after="0" w:line="240" w:lineRule="auto"/>
        <w:rPr>
          <w:rFonts w:ascii="Trebuchet MS" w:eastAsia="Times New Roman" w:hAnsi="Trebuchet MS" w:cs="Courier New"/>
        </w:rPr>
      </w:pPr>
      <w:r w:rsidRPr="001E579D">
        <w:rPr>
          <w:rFonts w:ascii="Trebuchet MS" w:eastAsia="Times New Roman" w:hAnsi="Trebuchet MS" w:cs="Courier New"/>
        </w:rPr>
        <w:t xml:space="preserve">DM4: Safeguarding Amenity </w:t>
      </w:r>
    </w:p>
    <w:p w:rsidR="00C66951" w:rsidRPr="002F439E" w:rsidRDefault="00C66951" w:rsidP="00C66951">
      <w:pPr>
        <w:spacing w:after="0" w:line="240" w:lineRule="auto"/>
        <w:rPr>
          <w:rFonts w:ascii="Trebuchet MS" w:eastAsia="Times New Roman" w:hAnsi="Trebuchet MS" w:cs="Courier New"/>
        </w:rPr>
      </w:pPr>
      <w:r w:rsidRPr="001E579D">
        <w:rPr>
          <w:rFonts w:ascii="Trebuchet MS" w:eastAsia="Times New Roman" w:hAnsi="Trebuchet MS" w:cs="Courier New"/>
        </w:rPr>
        <w:t>DM9: House Extensions and Ancillary Accomm</w:t>
      </w:r>
      <w:r w:rsidRPr="002F439E">
        <w:rPr>
          <w:rFonts w:ascii="Trebuchet MS" w:eastAsia="Times New Roman" w:hAnsi="Trebuchet MS" w:cs="Courier New"/>
        </w:rPr>
        <w:t>odation</w:t>
      </w:r>
    </w:p>
    <w:p w:rsidR="00C66951" w:rsidRPr="002F439E" w:rsidRDefault="00C66951" w:rsidP="00C66951">
      <w:pPr>
        <w:spacing w:after="0" w:line="240" w:lineRule="auto"/>
        <w:rPr>
          <w:rFonts w:ascii="Trebuchet MS" w:eastAsia="Times New Roman" w:hAnsi="Trebuchet MS" w:cs="Courier New"/>
        </w:rPr>
      </w:pPr>
      <w:r w:rsidRPr="002F439E">
        <w:rPr>
          <w:rFonts w:ascii="Trebuchet MS" w:eastAsia="Times New Roman" w:hAnsi="Trebuchet MS" w:cs="Courier New"/>
        </w:rPr>
        <w:t xml:space="preserve">DM12: Access, Traffic and Highway-Related Matters </w:t>
      </w:r>
    </w:p>
    <w:p w:rsidR="00C66951" w:rsidRPr="002F439E" w:rsidRDefault="00C66951" w:rsidP="00C66951">
      <w:pPr>
        <w:spacing w:after="0" w:line="240" w:lineRule="auto"/>
        <w:rPr>
          <w:rFonts w:ascii="Trebuchet MS" w:eastAsia="Times New Roman" w:hAnsi="Trebuchet MS" w:cs="Courier New"/>
        </w:rPr>
      </w:pPr>
    </w:p>
    <w:p w:rsidR="00C66951" w:rsidRPr="002F439E" w:rsidRDefault="00C66951" w:rsidP="00C66951">
      <w:pPr>
        <w:spacing w:after="0" w:line="240" w:lineRule="auto"/>
        <w:rPr>
          <w:rFonts w:ascii="Trebuchet MS" w:eastAsia="Times New Roman" w:hAnsi="Trebuchet MS" w:cs="Courier New"/>
        </w:rPr>
      </w:pPr>
      <w:r w:rsidRPr="002F439E">
        <w:rPr>
          <w:rFonts w:ascii="Trebuchet MS" w:eastAsia="Times New Roman" w:hAnsi="Trebuchet MS" w:cs="Courier New"/>
        </w:rPr>
        <w:t>Supplementary Planning Guidance “A Design Guide to House Extensions” (2003)</w:t>
      </w:r>
    </w:p>
    <w:p w:rsidR="00C66951" w:rsidRPr="002F439E" w:rsidRDefault="00C66951" w:rsidP="00C66951">
      <w:pPr>
        <w:spacing w:after="0" w:line="240" w:lineRule="auto"/>
        <w:rPr>
          <w:rFonts w:ascii="Trebuchet MS" w:eastAsia="Times New Roman" w:hAnsi="Trebuchet MS" w:cs="Courier New"/>
        </w:rPr>
      </w:pPr>
      <w:r w:rsidRPr="002F439E">
        <w:rPr>
          <w:rFonts w:ascii="Trebuchet MS" w:eastAsia="Times New Roman" w:hAnsi="Trebuchet MS" w:cs="Courier New"/>
        </w:rPr>
        <w:t>Supplementary Planning Guidance “Revised Parking Standards and Design” (2011)</w:t>
      </w:r>
    </w:p>
    <w:p w:rsidR="00C66951" w:rsidRDefault="00C66951" w:rsidP="00C66951">
      <w:pPr>
        <w:spacing w:after="0" w:line="240" w:lineRule="auto"/>
        <w:rPr>
          <w:rFonts w:ascii="Trebuchet MS" w:eastAsia="Times New Roman" w:hAnsi="Trebuchet MS" w:cs="Courier New"/>
        </w:rPr>
      </w:pPr>
    </w:p>
    <w:p w:rsidR="001F3B9D" w:rsidRPr="001F3B9D" w:rsidRDefault="001F3B9D" w:rsidP="00C66951">
      <w:pPr>
        <w:spacing w:after="0" w:line="240" w:lineRule="auto"/>
        <w:rPr>
          <w:rFonts w:ascii="Trebuchet MS" w:eastAsia="Times New Roman" w:hAnsi="Trebuchet MS" w:cs="Courier New"/>
          <w:b/>
        </w:rPr>
      </w:pPr>
      <w:r w:rsidRPr="001F3B9D">
        <w:rPr>
          <w:rFonts w:ascii="Trebuchet MS" w:eastAsia="Times New Roman" w:hAnsi="Trebuchet MS" w:cs="Courier New"/>
          <w:b/>
        </w:rPr>
        <w:t>Appraisal</w:t>
      </w:r>
    </w:p>
    <w:p w:rsidR="00C66951" w:rsidRPr="00F713B2"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F713B2">
        <w:rPr>
          <w:rFonts w:ascii="Trebuchet MS" w:eastAsia="Times New Roman" w:hAnsi="Trebuchet MS" w:cs="Courier New"/>
          <w:u w:val="single"/>
        </w:rPr>
        <w:t>The main issues are:</w:t>
      </w:r>
    </w:p>
    <w:p w:rsidR="00C66951" w:rsidRPr="00045975"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Courier New"/>
          <w:b/>
        </w:rPr>
      </w:pPr>
    </w:p>
    <w:p w:rsidR="00C66951"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Principle of the development</w:t>
      </w:r>
    </w:p>
    <w:p w:rsidR="00C66951" w:rsidRPr="004C2EFC"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I</w:t>
      </w:r>
      <w:r w:rsidRPr="004C2EFC">
        <w:rPr>
          <w:rFonts w:ascii="Trebuchet MS" w:eastAsia="Times New Roman" w:hAnsi="Trebuchet MS" w:cs="Courier New"/>
        </w:rPr>
        <w:t xml:space="preserve">mpact on the character of the </w:t>
      </w:r>
      <w:r>
        <w:rPr>
          <w:rFonts w:ascii="Trebuchet MS" w:eastAsia="Times New Roman" w:hAnsi="Trebuchet MS" w:cs="Courier New"/>
        </w:rPr>
        <w:t xml:space="preserve">street and </w:t>
      </w:r>
      <w:r w:rsidRPr="004C2EFC">
        <w:rPr>
          <w:rFonts w:ascii="Trebuchet MS" w:eastAsia="Times New Roman" w:hAnsi="Trebuchet MS" w:cs="Courier New"/>
        </w:rPr>
        <w:t xml:space="preserve">surrounding area </w:t>
      </w:r>
    </w:p>
    <w:p w:rsidR="00C66951"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Courier New"/>
        </w:rPr>
      </w:pPr>
      <w:r w:rsidRPr="004C2EFC">
        <w:rPr>
          <w:rFonts w:ascii="Trebuchet MS" w:eastAsia="Times New Roman" w:hAnsi="Trebuchet MS" w:cs="Courier New"/>
        </w:rPr>
        <w:t xml:space="preserve">Impact on neighbours </w:t>
      </w:r>
    </w:p>
    <w:p w:rsidR="00C66951"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Third Party Issues</w:t>
      </w:r>
    </w:p>
    <w:p w:rsidR="00C66951"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C66951" w:rsidRPr="006E0CB6"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6E0CB6">
        <w:rPr>
          <w:rFonts w:ascii="Trebuchet MS" w:eastAsia="Times New Roman" w:hAnsi="Trebuchet MS" w:cs="Courier New"/>
          <w:u w:val="single"/>
        </w:rPr>
        <w:t>Principle of the development.</w:t>
      </w:r>
    </w:p>
    <w:p w:rsidR="00C66951"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The </w:t>
      </w:r>
      <w:r w:rsidR="00396E71">
        <w:rPr>
          <w:rFonts w:ascii="Trebuchet MS" w:eastAsia="Times New Roman" w:hAnsi="Trebuchet MS" w:cs="Courier New"/>
        </w:rPr>
        <w:t>principle of an outbuilding</w:t>
      </w:r>
      <w:r w:rsidR="001B187E">
        <w:rPr>
          <w:rFonts w:ascii="Trebuchet MS" w:eastAsia="Times New Roman" w:hAnsi="Trebuchet MS" w:cs="Courier New"/>
        </w:rPr>
        <w:t xml:space="preserve"> ancillary to the main dwelling at the application site</w:t>
      </w:r>
      <w:r w:rsidR="00396E71">
        <w:rPr>
          <w:rFonts w:ascii="Trebuchet MS" w:eastAsia="Times New Roman" w:hAnsi="Trebuchet MS" w:cs="Courier New"/>
        </w:rPr>
        <w:t xml:space="preserve"> is already established in terms of the existing detached garage to be demolished and replaced</w:t>
      </w:r>
      <w:r w:rsidR="00293B39">
        <w:rPr>
          <w:rFonts w:ascii="Trebuchet MS" w:eastAsia="Times New Roman" w:hAnsi="Trebuchet MS" w:cs="Courier New"/>
        </w:rPr>
        <w:t xml:space="preserve"> as part of the current proposal. </w:t>
      </w:r>
      <w:r w:rsidR="00396E71">
        <w:rPr>
          <w:rFonts w:ascii="Trebuchet MS" w:eastAsia="Times New Roman" w:hAnsi="Trebuchet MS" w:cs="Courier New"/>
        </w:rPr>
        <w:t xml:space="preserve"> </w:t>
      </w:r>
      <w:r w:rsidR="001B187E">
        <w:rPr>
          <w:rFonts w:ascii="Trebuchet MS" w:eastAsia="Times New Roman" w:hAnsi="Trebuchet MS" w:cs="Courier New"/>
        </w:rPr>
        <w:t xml:space="preserve">Therefore, subject to other planning considerations, the principle for an ancillary outbuilding </w:t>
      </w:r>
      <w:r w:rsidR="008967E7">
        <w:rPr>
          <w:rFonts w:ascii="Trebuchet MS" w:eastAsia="Times New Roman" w:hAnsi="Trebuchet MS" w:cs="Courier New"/>
        </w:rPr>
        <w:t>that comprises</w:t>
      </w:r>
      <w:r w:rsidR="001B187E">
        <w:rPr>
          <w:rFonts w:ascii="Trebuchet MS" w:eastAsia="Times New Roman" w:hAnsi="Trebuchet MS" w:cs="Courier New"/>
        </w:rPr>
        <w:t xml:space="preserve"> a </w:t>
      </w:r>
      <w:r w:rsidR="001B187E" w:rsidRPr="001B187E">
        <w:rPr>
          <w:rFonts w:ascii="Trebuchet MS" w:eastAsia="Times New Roman" w:hAnsi="Trebuchet MS" w:cs="Courier New"/>
        </w:rPr>
        <w:t>garage, games room and cycle store following demolition of existing garage</w:t>
      </w:r>
      <w:r w:rsidR="001B187E">
        <w:rPr>
          <w:rFonts w:ascii="Trebuchet MS" w:eastAsia="Times New Roman" w:hAnsi="Trebuchet MS" w:cs="Courier New"/>
        </w:rPr>
        <w:t xml:space="preserve"> is considered acceptable.</w:t>
      </w:r>
    </w:p>
    <w:p w:rsidR="001B187E" w:rsidRDefault="001B187E" w:rsidP="00C66951">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C66951" w:rsidRPr="00A744F0"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A744F0">
        <w:rPr>
          <w:rFonts w:ascii="Trebuchet MS" w:eastAsia="Times New Roman" w:hAnsi="Trebuchet MS" w:cs="Courier New"/>
          <w:u w:val="single"/>
        </w:rPr>
        <w:t xml:space="preserve">Impact on the character of the street and surrounding area </w:t>
      </w:r>
    </w:p>
    <w:p w:rsidR="00D84C3A"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This part of </w:t>
      </w:r>
      <w:r w:rsidR="008967E7">
        <w:rPr>
          <w:rFonts w:ascii="Trebuchet MS" w:eastAsia="Times New Roman" w:hAnsi="Trebuchet MS" w:cs="Courier New"/>
        </w:rPr>
        <w:t>Waverley Road</w:t>
      </w:r>
      <w:r>
        <w:rPr>
          <w:rFonts w:ascii="Trebuchet MS" w:eastAsia="Times New Roman" w:hAnsi="Trebuchet MS" w:cs="Courier New"/>
        </w:rPr>
        <w:t xml:space="preserve"> is predominantly residential and the</w:t>
      </w:r>
      <w:r w:rsidR="008967E7">
        <w:rPr>
          <w:rFonts w:ascii="Trebuchet MS" w:eastAsia="Times New Roman" w:hAnsi="Trebuchet MS" w:cs="Courier New"/>
        </w:rPr>
        <w:t xml:space="preserve"> rear bottom end of properties is characterised by outbuildings/garages with separate </w:t>
      </w:r>
      <w:r w:rsidR="008967E7" w:rsidRPr="008967E7">
        <w:rPr>
          <w:rFonts w:ascii="Trebuchet MS" w:eastAsia="Times New Roman" w:hAnsi="Trebuchet MS" w:cs="Courier New"/>
        </w:rPr>
        <w:t>vehicular access through a private road linked to Windrush Way</w:t>
      </w:r>
      <w:r w:rsidR="008967E7">
        <w:rPr>
          <w:rFonts w:ascii="Trebuchet MS" w:eastAsia="Times New Roman" w:hAnsi="Trebuchet MS" w:cs="Courier New"/>
        </w:rPr>
        <w:t xml:space="preserve">. Following concerns raised by officers regarding the size, scale and layout of the outbuilding, amended plans with were submitted reducing the </w:t>
      </w:r>
      <w:r w:rsidR="00D84C3A">
        <w:rPr>
          <w:rFonts w:ascii="Trebuchet MS" w:eastAsia="Times New Roman" w:hAnsi="Trebuchet MS" w:cs="Courier New"/>
        </w:rPr>
        <w:t xml:space="preserve">footprint and changing the layout from that of a habitable dwelling to an ancillary outbuilding accommodating </w:t>
      </w:r>
      <w:r w:rsidR="00D84C3A" w:rsidRPr="00D84C3A">
        <w:rPr>
          <w:rFonts w:ascii="Trebuchet MS" w:eastAsia="Times New Roman" w:hAnsi="Trebuchet MS" w:cs="Courier New"/>
        </w:rPr>
        <w:t>garage, games room and cycle store</w:t>
      </w:r>
      <w:r w:rsidR="00D84C3A">
        <w:rPr>
          <w:rFonts w:ascii="Trebuchet MS" w:eastAsia="Times New Roman" w:hAnsi="Trebuchet MS" w:cs="Courier New"/>
        </w:rPr>
        <w:t>.</w:t>
      </w:r>
      <w:r w:rsidR="00D84C3A" w:rsidRPr="00D84C3A">
        <w:rPr>
          <w:rFonts w:ascii="Trebuchet MS" w:eastAsia="Times New Roman" w:hAnsi="Trebuchet MS" w:cs="Courier New"/>
        </w:rPr>
        <w:t xml:space="preserve"> </w:t>
      </w:r>
      <w:r w:rsidR="008967E7">
        <w:rPr>
          <w:rFonts w:ascii="Trebuchet MS" w:eastAsia="Times New Roman" w:hAnsi="Trebuchet MS" w:cs="Courier New"/>
        </w:rPr>
        <w:t xml:space="preserve">The principle of an outbuilding is already established and therefore the introduction of a replacement outbuilding </w:t>
      </w:r>
      <w:r w:rsidR="00D84C3A">
        <w:rPr>
          <w:rFonts w:ascii="Trebuchet MS" w:eastAsia="Times New Roman" w:hAnsi="Trebuchet MS" w:cs="Courier New"/>
        </w:rPr>
        <w:t xml:space="preserve">maximum 3m high occupying the bottom-end of the rear garden among </w:t>
      </w:r>
      <w:r w:rsidR="008967E7">
        <w:rPr>
          <w:rFonts w:ascii="Trebuchet MS" w:eastAsia="Times New Roman" w:hAnsi="Trebuchet MS" w:cs="Courier New"/>
        </w:rPr>
        <w:t>that is the size and scale similar to prevailing outbuilding</w:t>
      </w:r>
      <w:r w:rsidR="00D84C3A">
        <w:rPr>
          <w:rFonts w:ascii="Trebuchet MS" w:eastAsia="Times New Roman" w:hAnsi="Trebuchet MS" w:cs="Courier New"/>
        </w:rPr>
        <w:t>s in not</w:t>
      </w:r>
      <w:r w:rsidR="0092061C">
        <w:rPr>
          <w:rFonts w:ascii="Trebuchet MS" w:eastAsia="Times New Roman" w:hAnsi="Trebuchet MS" w:cs="Courier New"/>
        </w:rPr>
        <w:t xml:space="preserve"> considered to </w:t>
      </w:r>
      <w:r w:rsidR="008967E7">
        <w:rPr>
          <w:rFonts w:ascii="Trebuchet MS" w:eastAsia="Times New Roman" w:hAnsi="Trebuchet MS" w:cs="Courier New"/>
        </w:rPr>
        <w:t xml:space="preserve">have an adverse effect onto the character of the area. </w:t>
      </w:r>
      <w:r>
        <w:rPr>
          <w:rFonts w:ascii="Trebuchet MS" w:eastAsia="Times New Roman" w:hAnsi="Trebuchet MS" w:cs="Courier New"/>
        </w:rPr>
        <w:t xml:space="preserve"> </w:t>
      </w:r>
    </w:p>
    <w:p w:rsidR="00E41A59" w:rsidRDefault="00E41A59" w:rsidP="00C66951">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D84C3A" w:rsidRDefault="00E41A59" w:rsidP="00C66951">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The design of the outbuilding with a shallow pitched roof and gable-ends to the sides is considered acceptable and as such accords with policy CS7 of the Core Strategy</w:t>
      </w:r>
    </w:p>
    <w:p w:rsidR="00E41A59" w:rsidRDefault="00E41A59" w:rsidP="00C66951">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1E579D" w:rsidRPr="001E579D" w:rsidRDefault="00D84C3A" w:rsidP="001E579D">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Concerns have been raised by neighbours regarding the potential use of the outbuilding as an independent dwelling. To address these concerns, the Council’s Legal Officer has recommended that the applicant enter into a binding S106 legal agreement</w:t>
      </w:r>
      <w:r w:rsidR="00C66951">
        <w:rPr>
          <w:rFonts w:ascii="Trebuchet MS" w:eastAsia="Times New Roman" w:hAnsi="Trebuchet MS" w:cs="Courier New"/>
        </w:rPr>
        <w:t xml:space="preserve"> to ensure the outbuilding would </w:t>
      </w:r>
      <w:r>
        <w:rPr>
          <w:rFonts w:ascii="Trebuchet MS" w:eastAsia="Times New Roman" w:hAnsi="Trebuchet MS" w:cs="Courier New"/>
        </w:rPr>
        <w:t xml:space="preserve">not be </w:t>
      </w:r>
      <w:r w:rsidR="00503502">
        <w:rPr>
          <w:rFonts w:ascii="Trebuchet MS" w:eastAsia="Times New Roman" w:hAnsi="Trebuchet MS" w:cs="Courier New"/>
        </w:rPr>
        <w:t>us</w:t>
      </w:r>
      <w:r>
        <w:rPr>
          <w:rFonts w:ascii="Trebuchet MS" w:eastAsia="Times New Roman" w:hAnsi="Trebuchet MS" w:cs="Courier New"/>
        </w:rPr>
        <w:t xml:space="preserve">ed as an independent dwelling and remains </w:t>
      </w:r>
      <w:r w:rsidR="00C66951">
        <w:rPr>
          <w:rFonts w:ascii="Trebuchet MS" w:eastAsia="Times New Roman" w:hAnsi="Trebuchet MS" w:cs="Courier New"/>
        </w:rPr>
        <w:t xml:space="preserve">ancillary to the property at number </w:t>
      </w:r>
      <w:r>
        <w:rPr>
          <w:rFonts w:ascii="Trebuchet MS" w:eastAsia="Times New Roman" w:hAnsi="Trebuchet MS" w:cs="Courier New"/>
        </w:rPr>
        <w:t>24 Waverley Road</w:t>
      </w:r>
      <w:r w:rsidR="00C66951">
        <w:rPr>
          <w:rFonts w:ascii="Trebuchet MS" w:eastAsia="Times New Roman" w:hAnsi="Trebuchet MS" w:cs="Courier New"/>
        </w:rPr>
        <w:t xml:space="preserve">. </w:t>
      </w:r>
      <w:r w:rsidR="00250314">
        <w:rPr>
          <w:rFonts w:ascii="Trebuchet MS" w:eastAsia="Times New Roman" w:hAnsi="Trebuchet MS" w:cs="Courier New"/>
        </w:rPr>
        <w:t>A condition would also be added to this effect.</w:t>
      </w:r>
      <w:bookmarkStart w:id="0" w:name="_GoBack"/>
      <w:bookmarkEnd w:id="0"/>
    </w:p>
    <w:p w:rsidR="00C66951"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C66951" w:rsidRPr="006E0CB6"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6E0CB6">
        <w:rPr>
          <w:rFonts w:ascii="Trebuchet MS" w:eastAsia="Times New Roman" w:hAnsi="Trebuchet MS" w:cs="Courier New"/>
          <w:u w:val="single"/>
        </w:rPr>
        <w:t xml:space="preserve">Impact on neighbours </w:t>
      </w:r>
    </w:p>
    <w:p w:rsidR="00C66951" w:rsidRDefault="00E41A59" w:rsidP="00C66951">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Adjoining 22 and 26 Waverley Road have outbuildings to their rear gardens that would be adjoined by the proposed outbuilding. Whilst the footprint of the proposed is greater than that of the adjoining outbuildings, it is still considered to be of size and scale that would not be overbearing</w:t>
      </w:r>
      <w:r w:rsidR="0092061C">
        <w:rPr>
          <w:rFonts w:ascii="Trebuchet MS" w:eastAsia="Times New Roman" w:hAnsi="Trebuchet MS" w:cs="Courier New"/>
        </w:rPr>
        <w:t xml:space="preserve"> or overshadowing the rear gardens of neighbouring properties.</w:t>
      </w:r>
      <w:r>
        <w:rPr>
          <w:rFonts w:ascii="Trebuchet MS" w:eastAsia="Times New Roman" w:hAnsi="Trebuchet MS" w:cs="Courier New"/>
        </w:rPr>
        <w:t xml:space="preserve"> </w:t>
      </w:r>
      <w:r w:rsidR="00C66951">
        <w:rPr>
          <w:rFonts w:ascii="Trebuchet MS" w:eastAsia="Times New Roman" w:hAnsi="Trebuchet MS" w:cs="Courier New"/>
        </w:rPr>
        <w:t>The proposed outbuilding is therefore considered not to have an adverse effect to the amenities of the adjoining neighbours.</w:t>
      </w:r>
    </w:p>
    <w:p w:rsidR="00C66951"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C66951" w:rsidRPr="006E0CB6"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6E0CB6">
        <w:rPr>
          <w:rFonts w:ascii="Trebuchet MS" w:eastAsia="Times New Roman" w:hAnsi="Trebuchet MS" w:cs="Courier New"/>
          <w:u w:val="single"/>
        </w:rPr>
        <w:t>Third Party Issues</w:t>
      </w:r>
    </w:p>
    <w:p w:rsidR="00C66951"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The application is for a garage, games and </w:t>
      </w:r>
      <w:r w:rsidR="0092061C">
        <w:rPr>
          <w:rFonts w:ascii="Trebuchet MS" w:eastAsia="Times New Roman" w:hAnsi="Trebuchet MS" w:cs="Courier New"/>
        </w:rPr>
        <w:t>cycle store</w:t>
      </w:r>
      <w:r>
        <w:rPr>
          <w:rFonts w:ascii="Trebuchet MS" w:eastAsia="Times New Roman" w:hAnsi="Trebuchet MS" w:cs="Courier New"/>
        </w:rPr>
        <w:t xml:space="preserve"> and </w:t>
      </w:r>
      <w:r w:rsidR="0092061C">
        <w:rPr>
          <w:rFonts w:ascii="Trebuchet MS" w:eastAsia="Times New Roman" w:hAnsi="Trebuchet MS" w:cs="Courier New"/>
        </w:rPr>
        <w:t>with an s106 in place would not be used as an independent dwelling. Right of access and covenant issues are not considered to be planning matters in this instance. The access road is private and any damage to the private road would be a civil matter between the applicant and the other interested parties.</w:t>
      </w:r>
    </w:p>
    <w:p w:rsidR="0092061C" w:rsidRDefault="0092061C" w:rsidP="00C66951">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C66951" w:rsidRPr="002F439E"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Arial"/>
          <w:b/>
          <w:bCs/>
        </w:rPr>
      </w:pPr>
      <w:r w:rsidRPr="002F439E">
        <w:rPr>
          <w:rFonts w:ascii="Trebuchet MS" w:eastAsia="Times New Roman" w:hAnsi="Trebuchet MS" w:cs="Arial"/>
          <w:b/>
          <w:bCs/>
        </w:rPr>
        <w:t>Equality Act 2010:</w:t>
      </w:r>
    </w:p>
    <w:p w:rsidR="00C66951" w:rsidRDefault="00C66951" w:rsidP="00C66951">
      <w:pPr>
        <w:overflowPunct w:val="0"/>
        <w:autoSpaceDE w:val="0"/>
        <w:autoSpaceDN w:val="0"/>
        <w:adjustRightInd w:val="0"/>
        <w:spacing w:after="0" w:line="240" w:lineRule="auto"/>
        <w:jc w:val="both"/>
        <w:textAlignment w:val="baseline"/>
        <w:rPr>
          <w:rFonts w:ascii="Trebuchet MS" w:eastAsia="Times New Roman" w:hAnsi="Trebuchet MS" w:cs="Arial"/>
          <w:bCs/>
        </w:rPr>
      </w:pPr>
      <w:r w:rsidRPr="002F439E">
        <w:rPr>
          <w:rFonts w:ascii="Trebuchet MS" w:eastAsia="Times New Roman" w:hAnsi="Trebuchet MS" w:cs="Arial"/>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66951" w:rsidRPr="002F439E" w:rsidRDefault="00C66951" w:rsidP="00C66951">
      <w:pPr>
        <w:overflowPunct w:val="0"/>
        <w:autoSpaceDE w:val="0"/>
        <w:autoSpaceDN w:val="0"/>
        <w:adjustRightInd w:val="0"/>
        <w:spacing w:after="0" w:line="240" w:lineRule="auto"/>
        <w:textAlignment w:val="baseline"/>
        <w:rPr>
          <w:rFonts w:ascii="Trebuchet MS" w:eastAsia="Times New Roman" w:hAnsi="Trebuchet MS" w:cs="Times New Roman"/>
          <w:b/>
          <w:bCs/>
        </w:rPr>
      </w:pPr>
    </w:p>
    <w:p w:rsidR="00C66951" w:rsidRPr="00AB092C" w:rsidRDefault="00C66951" w:rsidP="00C66951">
      <w:pPr>
        <w:overflowPunct w:val="0"/>
        <w:autoSpaceDE w:val="0"/>
        <w:autoSpaceDN w:val="0"/>
        <w:adjustRightInd w:val="0"/>
        <w:spacing w:after="0" w:line="240" w:lineRule="auto"/>
        <w:textAlignment w:val="baseline"/>
        <w:rPr>
          <w:rFonts w:ascii="Trebuchet MS" w:eastAsia="Times New Roman" w:hAnsi="Trebuchet MS" w:cs="Times New Roman"/>
          <w:b/>
          <w:bCs/>
        </w:rPr>
      </w:pPr>
      <w:r w:rsidRPr="002F439E">
        <w:rPr>
          <w:rFonts w:ascii="Trebuchet MS" w:eastAsia="Times New Roman" w:hAnsi="Trebuchet MS" w:cs="Times New Roman"/>
          <w:b/>
          <w:bCs/>
        </w:rPr>
        <w:t xml:space="preserve">RECOMMENDATION:    </w:t>
      </w:r>
    </w:p>
    <w:p w:rsidR="00C66951" w:rsidRDefault="00C66951" w:rsidP="00C66951">
      <w:pPr>
        <w:overflowPunct w:val="0"/>
        <w:autoSpaceDE w:val="0"/>
        <w:autoSpaceDN w:val="0"/>
        <w:adjustRightInd w:val="0"/>
        <w:spacing w:after="0" w:line="240" w:lineRule="auto"/>
        <w:ind w:hanging="11"/>
        <w:jc w:val="both"/>
        <w:textAlignment w:val="baseline"/>
        <w:rPr>
          <w:rFonts w:ascii="Trebuchet MS" w:eastAsia="Times New Roman" w:hAnsi="Trebuchet MS" w:cs="Trebuchet MS"/>
          <w:b/>
        </w:rPr>
      </w:pPr>
    </w:p>
    <w:p w:rsidR="00C66951" w:rsidRDefault="00C66951" w:rsidP="00C66951">
      <w:pPr>
        <w:overflowPunct w:val="0"/>
        <w:autoSpaceDE w:val="0"/>
        <w:autoSpaceDN w:val="0"/>
        <w:adjustRightInd w:val="0"/>
        <w:spacing w:after="0" w:line="240" w:lineRule="auto"/>
        <w:ind w:hanging="11"/>
        <w:jc w:val="both"/>
        <w:textAlignment w:val="baseline"/>
        <w:rPr>
          <w:rFonts w:ascii="Trebuchet MS" w:eastAsia="Times New Roman" w:hAnsi="Trebuchet MS" w:cs="Trebuchet MS"/>
          <w:b/>
        </w:rPr>
      </w:pPr>
      <w:r>
        <w:rPr>
          <w:rFonts w:ascii="Trebuchet MS" w:eastAsia="Times New Roman" w:hAnsi="Trebuchet MS" w:cs="Trebuchet MS"/>
          <w:b/>
        </w:rPr>
        <w:t>PERMIT</w:t>
      </w:r>
      <w:r w:rsidR="001E579D">
        <w:rPr>
          <w:rFonts w:ascii="Trebuchet MS" w:eastAsia="Times New Roman" w:hAnsi="Trebuchet MS" w:cs="Trebuchet MS"/>
          <w:b/>
        </w:rPr>
        <w:t xml:space="preserve"> subject to S106</w:t>
      </w:r>
    </w:p>
    <w:sectPr w:rsidR="00C6695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BB1" w:rsidRDefault="00B44BB1" w:rsidP="00B44BB1">
      <w:pPr>
        <w:spacing w:after="0" w:line="240" w:lineRule="auto"/>
      </w:pPr>
      <w:r>
        <w:separator/>
      </w:r>
    </w:p>
  </w:endnote>
  <w:endnote w:type="continuationSeparator" w:id="0">
    <w:p w:rsidR="00B44BB1" w:rsidRDefault="00B44BB1" w:rsidP="00B44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BB1" w:rsidRDefault="00B44BB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BB1" w:rsidRDefault="00B44BB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BB1" w:rsidRDefault="00B44B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BB1" w:rsidRDefault="00B44BB1" w:rsidP="00B44BB1">
      <w:pPr>
        <w:spacing w:after="0" w:line="240" w:lineRule="auto"/>
      </w:pPr>
      <w:r>
        <w:separator/>
      </w:r>
    </w:p>
  </w:footnote>
  <w:footnote w:type="continuationSeparator" w:id="0">
    <w:p w:rsidR="00B44BB1" w:rsidRDefault="00B44BB1" w:rsidP="00B44B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BB1" w:rsidRDefault="00B44B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BB1" w:rsidRDefault="00B44B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BB1" w:rsidRDefault="00B44B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E6C5C"/>
    <w:multiLevelType w:val="multilevel"/>
    <w:tmpl w:val="119608DC"/>
    <w:lvl w:ilvl="0">
      <w:start w:val="1"/>
      <w:numFmt w:val="decimal"/>
      <w:lvlText w:val="%1."/>
      <w:legacy w:legacy="1" w:legacySpace="120" w:legacyIndent="360"/>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2EBB7805"/>
    <w:multiLevelType w:val="hybridMultilevel"/>
    <w:tmpl w:val="EFE6D8AE"/>
    <w:lvl w:ilvl="0" w:tplc="4CB8C11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nsid w:val="42451AC1"/>
    <w:multiLevelType w:val="hybridMultilevel"/>
    <w:tmpl w:val="10EA3528"/>
    <w:lvl w:ilvl="0" w:tplc="0809000F">
      <w:start w:val="1"/>
      <w:numFmt w:val="decimal"/>
      <w:lvlText w:val="%1."/>
      <w:lvlJc w:val="left"/>
      <w:pPr>
        <w:ind w:left="709" w:hanging="360"/>
      </w:pPr>
    </w:lvl>
    <w:lvl w:ilvl="1" w:tplc="08090019" w:tentative="1">
      <w:start w:val="1"/>
      <w:numFmt w:val="lowerLetter"/>
      <w:lvlText w:val="%2."/>
      <w:lvlJc w:val="left"/>
      <w:pPr>
        <w:ind w:left="1429" w:hanging="360"/>
      </w:pPr>
    </w:lvl>
    <w:lvl w:ilvl="2" w:tplc="0809001B" w:tentative="1">
      <w:start w:val="1"/>
      <w:numFmt w:val="lowerRoman"/>
      <w:lvlText w:val="%3."/>
      <w:lvlJc w:val="right"/>
      <w:pPr>
        <w:ind w:left="2149" w:hanging="180"/>
      </w:pPr>
    </w:lvl>
    <w:lvl w:ilvl="3" w:tplc="0809000F" w:tentative="1">
      <w:start w:val="1"/>
      <w:numFmt w:val="decimal"/>
      <w:lvlText w:val="%4."/>
      <w:lvlJc w:val="left"/>
      <w:pPr>
        <w:ind w:left="2869" w:hanging="360"/>
      </w:pPr>
    </w:lvl>
    <w:lvl w:ilvl="4" w:tplc="08090019" w:tentative="1">
      <w:start w:val="1"/>
      <w:numFmt w:val="lowerLetter"/>
      <w:lvlText w:val="%5."/>
      <w:lvlJc w:val="left"/>
      <w:pPr>
        <w:ind w:left="3589" w:hanging="360"/>
      </w:pPr>
    </w:lvl>
    <w:lvl w:ilvl="5" w:tplc="0809001B" w:tentative="1">
      <w:start w:val="1"/>
      <w:numFmt w:val="lowerRoman"/>
      <w:lvlText w:val="%6."/>
      <w:lvlJc w:val="right"/>
      <w:pPr>
        <w:ind w:left="4309" w:hanging="180"/>
      </w:pPr>
    </w:lvl>
    <w:lvl w:ilvl="6" w:tplc="0809000F" w:tentative="1">
      <w:start w:val="1"/>
      <w:numFmt w:val="decimal"/>
      <w:lvlText w:val="%7."/>
      <w:lvlJc w:val="left"/>
      <w:pPr>
        <w:ind w:left="5029" w:hanging="360"/>
      </w:pPr>
    </w:lvl>
    <w:lvl w:ilvl="7" w:tplc="08090019" w:tentative="1">
      <w:start w:val="1"/>
      <w:numFmt w:val="lowerLetter"/>
      <w:lvlText w:val="%8."/>
      <w:lvlJc w:val="left"/>
      <w:pPr>
        <w:ind w:left="5749" w:hanging="360"/>
      </w:pPr>
    </w:lvl>
    <w:lvl w:ilvl="8" w:tplc="0809001B" w:tentative="1">
      <w:start w:val="1"/>
      <w:numFmt w:val="lowerRoman"/>
      <w:lvlText w:val="%9."/>
      <w:lvlJc w:val="right"/>
      <w:pPr>
        <w:ind w:left="6469" w:hanging="180"/>
      </w:pPr>
    </w:lvl>
  </w:abstractNum>
  <w:abstractNum w:abstractNumId="3">
    <w:nsid w:val="537317D2"/>
    <w:multiLevelType w:val="hybridMultilevel"/>
    <w:tmpl w:val="1F820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66951"/>
    <w:rsid w:val="0004334D"/>
    <w:rsid w:val="00052F3E"/>
    <w:rsid w:val="000C0291"/>
    <w:rsid w:val="000C6562"/>
    <w:rsid w:val="00122117"/>
    <w:rsid w:val="0013203D"/>
    <w:rsid w:val="0019108B"/>
    <w:rsid w:val="00195314"/>
    <w:rsid w:val="001B187E"/>
    <w:rsid w:val="001D7C34"/>
    <w:rsid w:val="001E579D"/>
    <w:rsid w:val="001F18C0"/>
    <w:rsid w:val="001F3B9D"/>
    <w:rsid w:val="001F41CC"/>
    <w:rsid w:val="002009E9"/>
    <w:rsid w:val="00207701"/>
    <w:rsid w:val="0023148F"/>
    <w:rsid w:val="00250314"/>
    <w:rsid w:val="00252D22"/>
    <w:rsid w:val="00292061"/>
    <w:rsid w:val="00293B39"/>
    <w:rsid w:val="002B6247"/>
    <w:rsid w:val="002C5795"/>
    <w:rsid w:val="00332E8D"/>
    <w:rsid w:val="00365FB2"/>
    <w:rsid w:val="00385A31"/>
    <w:rsid w:val="00396E71"/>
    <w:rsid w:val="004120AE"/>
    <w:rsid w:val="00412340"/>
    <w:rsid w:val="00461297"/>
    <w:rsid w:val="004C22BD"/>
    <w:rsid w:val="004E6A00"/>
    <w:rsid w:val="00503502"/>
    <w:rsid w:val="00566ACD"/>
    <w:rsid w:val="005A37BB"/>
    <w:rsid w:val="005D02BC"/>
    <w:rsid w:val="005E5993"/>
    <w:rsid w:val="0066350F"/>
    <w:rsid w:val="006930C7"/>
    <w:rsid w:val="006B5F01"/>
    <w:rsid w:val="006C3851"/>
    <w:rsid w:val="006F7C42"/>
    <w:rsid w:val="00702D66"/>
    <w:rsid w:val="00727300"/>
    <w:rsid w:val="00743AB3"/>
    <w:rsid w:val="007474BB"/>
    <w:rsid w:val="00766580"/>
    <w:rsid w:val="00774852"/>
    <w:rsid w:val="0078731C"/>
    <w:rsid w:val="0079027C"/>
    <w:rsid w:val="00796896"/>
    <w:rsid w:val="007A0492"/>
    <w:rsid w:val="007A3440"/>
    <w:rsid w:val="007A4C6C"/>
    <w:rsid w:val="007F0A07"/>
    <w:rsid w:val="00841F3E"/>
    <w:rsid w:val="008458CB"/>
    <w:rsid w:val="00853517"/>
    <w:rsid w:val="0087559D"/>
    <w:rsid w:val="00890D15"/>
    <w:rsid w:val="008967E7"/>
    <w:rsid w:val="008968E9"/>
    <w:rsid w:val="008B075A"/>
    <w:rsid w:val="0092061C"/>
    <w:rsid w:val="00964559"/>
    <w:rsid w:val="009767EC"/>
    <w:rsid w:val="009A2081"/>
    <w:rsid w:val="009F38BA"/>
    <w:rsid w:val="00A86EF3"/>
    <w:rsid w:val="00A97BCF"/>
    <w:rsid w:val="00AB212D"/>
    <w:rsid w:val="00AB4D80"/>
    <w:rsid w:val="00AC06FD"/>
    <w:rsid w:val="00B44BB1"/>
    <w:rsid w:val="00B46FAE"/>
    <w:rsid w:val="00B61673"/>
    <w:rsid w:val="00B7269A"/>
    <w:rsid w:val="00B904BC"/>
    <w:rsid w:val="00B91CCE"/>
    <w:rsid w:val="00BB784D"/>
    <w:rsid w:val="00BD300F"/>
    <w:rsid w:val="00C03B1F"/>
    <w:rsid w:val="00C20BCD"/>
    <w:rsid w:val="00C66951"/>
    <w:rsid w:val="00C91562"/>
    <w:rsid w:val="00CA3FFD"/>
    <w:rsid w:val="00CE396B"/>
    <w:rsid w:val="00D3088E"/>
    <w:rsid w:val="00D5732E"/>
    <w:rsid w:val="00D6197B"/>
    <w:rsid w:val="00D64D53"/>
    <w:rsid w:val="00D75EFC"/>
    <w:rsid w:val="00D84C3A"/>
    <w:rsid w:val="00DC3F58"/>
    <w:rsid w:val="00DD0B02"/>
    <w:rsid w:val="00DE2EBF"/>
    <w:rsid w:val="00DE39AB"/>
    <w:rsid w:val="00E06582"/>
    <w:rsid w:val="00E1700A"/>
    <w:rsid w:val="00E222DC"/>
    <w:rsid w:val="00E41A59"/>
    <w:rsid w:val="00E65A17"/>
    <w:rsid w:val="00E679DD"/>
    <w:rsid w:val="00F1757B"/>
    <w:rsid w:val="00F45E9B"/>
    <w:rsid w:val="00F5041A"/>
    <w:rsid w:val="00F72C6C"/>
    <w:rsid w:val="00FA42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9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951"/>
    <w:pPr>
      <w:ind w:left="720"/>
      <w:contextualSpacing/>
    </w:pPr>
  </w:style>
  <w:style w:type="character" w:styleId="Hyperlink">
    <w:name w:val="Hyperlink"/>
    <w:basedOn w:val="DefaultParagraphFont"/>
    <w:uiPriority w:val="99"/>
    <w:unhideWhenUsed/>
    <w:rsid w:val="00C66951"/>
    <w:rPr>
      <w:color w:val="0000FF" w:themeColor="hyperlink"/>
      <w:u w:val="single"/>
    </w:rPr>
  </w:style>
  <w:style w:type="paragraph" w:styleId="Header">
    <w:name w:val="header"/>
    <w:basedOn w:val="Normal"/>
    <w:link w:val="HeaderChar"/>
    <w:uiPriority w:val="99"/>
    <w:unhideWhenUsed/>
    <w:rsid w:val="00B44B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BB1"/>
  </w:style>
  <w:style w:type="paragraph" w:styleId="Footer">
    <w:name w:val="footer"/>
    <w:basedOn w:val="Normal"/>
    <w:link w:val="FooterChar"/>
    <w:uiPriority w:val="99"/>
    <w:unhideWhenUsed/>
    <w:rsid w:val="00B44B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B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33151F47</Template>
  <TotalTime>14</TotalTime>
  <Pages>3</Pages>
  <Words>1073</Words>
  <Characters>6121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6</cp:revision>
  <dcterms:created xsi:type="dcterms:W3CDTF">2017-10-17T15:00:00Z</dcterms:created>
  <dcterms:modified xsi:type="dcterms:W3CDTF">2017-12-06T14:38:00Z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2017-09-26T16:11:49Z</vt:filetime>
  </property>
</Properties>
</file>