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Pr="006F3B1F" w:rsidRDefault="00C54469" w:rsidP="00CD4788">
      <w:pPr>
        <w:pStyle w:val="PlainText"/>
        <w:jc w:val="both"/>
        <w:rPr>
          <w:rFonts w:ascii="Trebuchet MS" w:hAnsi="Trebuchet MS" w:cs="Trebuchet MS"/>
          <w:bCs/>
          <w:sz w:val="22"/>
          <w:szCs w:val="22"/>
        </w:rPr>
      </w:pPr>
      <w:r w:rsidRPr="006F3B1F">
        <w:rPr>
          <w:rFonts w:ascii="Trebuchet MS" w:hAnsi="Trebuchet MS" w:cs="Trebuchet MS"/>
          <w:b/>
          <w:bCs/>
          <w:sz w:val="22"/>
          <w:szCs w:val="22"/>
        </w:rPr>
        <w:t xml:space="preserve">DELEGATED APPLICATION </w:t>
      </w:r>
      <w:r w:rsidR="00F0113A" w:rsidRPr="006F3B1F">
        <w:rPr>
          <w:rFonts w:ascii="Trebuchet MS" w:hAnsi="Trebuchet MS" w:cs="Trebuchet MS"/>
          <w:b/>
          <w:bCs/>
          <w:sz w:val="22"/>
          <w:szCs w:val="22"/>
        </w:rPr>
        <w:t>REPORT</w:t>
      </w:r>
      <w:r w:rsidR="00F0113A" w:rsidRPr="006F3B1F">
        <w:rPr>
          <w:rFonts w:ascii="Trebuchet MS" w:hAnsi="Trebuchet MS" w:cs="Trebuchet MS"/>
          <w:bCs/>
          <w:sz w:val="22"/>
          <w:szCs w:val="22"/>
        </w:rPr>
        <w:t xml:space="preserve"> - Application No.: 180781</w:t>
      </w:r>
      <w:r w:rsidR="005916B4" w:rsidRPr="006F3B1F">
        <w:rPr>
          <w:rFonts w:ascii="Trebuchet MS" w:hAnsi="Trebuchet MS" w:cs="Trebuchet MS"/>
          <w:bCs/>
          <w:sz w:val="22"/>
          <w:szCs w:val="22"/>
        </w:rPr>
        <w:t xml:space="preserve">  </w:t>
      </w:r>
      <w:r w:rsidR="005916B4" w:rsidRPr="006F3B1F">
        <w:rPr>
          <w:rFonts w:ascii="Trebuchet MS" w:hAnsi="Trebuchet MS" w:cs="Trebuchet MS"/>
          <w:bCs/>
          <w:sz w:val="22"/>
          <w:szCs w:val="22"/>
        </w:rPr>
        <w:tab/>
        <w:t>Target Date</w:t>
      </w:r>
      <w:r w:rsidR="006F3B1F" w:rsidRPr="006F3B1F">
        <w:rPr>
          <w:rFonts w:ascii="Trebuchet MS" w:hAnsi="Trebuchet MS" w:cs="Trebuchet MS"/>
          <w:bCs/>
          <w:sz w:val="22"/>
          <w:szCs w:val="22"/>
        </w:rPr>
        <w:t>: 9</w:t>
      </w:r>
      <w:r w:rsidR="00F0113A" w:rsidRPr="006F3B1F">
        <w:rPr>
          <w:rFonts w:ascii="Trebuchet MS" w:hAnsi="Trebuchet MS" w:cs="Trebuchet MS"/>
          <w:bCs/>
          <w:sz w:val="22"/>
          <w:szCs w:val="22"/>
        </w:rPr>
        <w:t>/7/18</w:t>
      </w:r>
      <w:r w:rsidR="006F3B1F" w:rsidRPr="006F3B1F">
        <w:rPr>
          <w:rFonts w:ascii="Trebuchet MS" w:hAnsi="Trebuchet MS" w:cs="Trebuchet MS"/>
          <w:bCs/>
          <w:sz w:val="22"/>
          <w:szCs w:val="22"/>
        </w:rPr>
        <w:t xml:space="preserve"> (</w:t>
      </w:r>
      <w:proofErr w:type="spellStart"/>
      <w:r w:rsidR="006F3B1F" w:rsidRPr="006F3B1F">
        <w:rPr>
          <w:rFonts w:ascii="Trebuchet MS" w:hAnsi="Trebuchet MS" w:cs="Trebuchet MS"/>
          <w:bCs/>
          <w:sz w:val="22"/>
          <w:szCs w:val="22"/>
        </w:rPr>
        <w:t>ext</w:t>
      </w:r>
      <w:proofErr w:type="spellEnd"/>
      <w:r w:rsidR="006F3B1F" w:rsidRPr="006F3B1F">
        <w:rPr>
          <w:rFonts w:ascii="Trebuchet MS" w:hAnsi="Trebuchet MS" w:cs="Trebuchet MS"/>
          <w:bCs/>
          <w:sz w:val="22"/>
          <w:szCs w:val="22"/>
        </w:rPr>
        <w:t>)</w:t>
      </w:r>
    </w:p>
    <w:p w:rsidR="00C54469" w:rsidRPr="008A1BE4" w:rsidRDefault="00B05C04" w:rsidP="00CD4788">
      <w:pPr>
        <w:pStyle w:val="PlainText"/>
        <w:jc w:val="both"/>
        <w:rPr>
          <w:rFonts w:ascii="Trebuchet MS" w:hAnsi="Trebuchet MS" w:cs="Trebuchet MS"/>
          <w:b/>
          <w:bCs/>
          <w:sz w:val="22"/>
          <w:szCs w:val="22"/>
        </w:rPr>
      </w:pPr>
      <w:r w:rsidRPr="008A1BE4">
        <w:rPr>
          <w:rFonts w:ascii="Trebuchet MS" w:hAnsi="Trebuchet MS" w:cs="Trebuchet MS"/>
          <w:b/>
          <w:bCs/>
          <w:sz w:val="22"/>
          <w:szCs w:val="22"/>
        </w:rPr>
        <w:t xml:space="preserve">Address: </w:t>
      </w:r>
      <w:r w:rsidR="005916B4" w:rsidRPr="00A34DAE">
        <w:rPr>
          <w:rFonts w:ascii="Trebuchet MS" w:hAnsi="Trebuchet MS" w:cs="Trebuchet MS"/>
          <w:bCs/>
          <w:sz w:val="22"/>
          <w:szCs w:val="22"/>
        </w:rPr>
        <w:t xml:space="preserve">Reading School, </w:t>
      </w:r>
      <w:proofErr w:type="spellStart"/>
      <w:r w:rsidR="005916B4" w:rsidRPr="00A34DAE">
        <w:rPr>
          <w:rFonts w:ascii="Trebuchet MS" w:hAnsi="Trebuchet MS" w:cs="Trebuchet MS"/>
          <w:bCs/>
          <w:sz w:val="22"/>
          <w:szCs w:val="22"/>
        </w:rPr>
        <w:t>Erleigh</w:t>
      </w:r>
      <w:proofErr w:type="spellEnd"/>
      <w:r w:rsidR="005916B4" w:rsidRPr="00A34DAE">
        <w:rPr>
          <w:rFonts w:ascii="Trebuchet MS" w:hAnsi="Trebuchet MS" w:cs="Trebuchet MS"/>
          <w:bCs/>
          <w:sz w:val="22"/>
          <w:szCs w:val="22"/>
        </w:rPr>
        <w:t xml:space="preserve"> Road</w:t>
      </w:r>
    </w:p>
    <w:p w:rsidR="00B05C04" w:rsidRPr="00A34DAE" w:rsidRDefault="00C54469" w:rsidP="00A34DAE">
      <w:pPr>
        <w:pStyle w:val="PlainText"/>
        <w:jc w:val="both"/>
        <w:rPr>
          <w:rFonts w:ascii="Trebuchet MS" w:hAnsi="Trebuchet MS" w:cs="Trebuchet MS"/>
          <w:bCs/>
          <w:sz w:val="22"/>
          <w:szCs w:val="22"/>
        </w:rPr>
      </w:pPr>
      <w:r w:rsidRPr="008A1BE4">
        <w:rPr>
          <w:rFonts w:ascii="Trebuchet MS" w:hAnsi="Trebuchet MS" w:cs="Trebuchet MS"/>
          <w:b/>
          <w:bCs/>
          <w:sz w:val="22"/>
          <w:szCs w:val="22"/>
        </w:rPr>
        <w:t>Proposal:</w:t>
      </w:r>
      <w:r w:rsidR="00E42963" w:rsidRPr="008A1BE4">
        <w:rPr>
          <w:rFonts w:ascii="Trebuchet MS" w:hAnsi="Trebuchet MS" w:cs="Trebuchet MS"/>
          <w:b/>
          <w:bCs/>
          <w:sz w:val="22"/>
          <w:szCs w:val="22"/>
        </w:rPr>
        <w:t xml:space="preserve"> </w:t>
      </w:r>
      <w:r w:rsidR="00A34DAE" w:rsidRPr="00A34DAE">
        <w:rPr>
          <w:rFonts w:ascii="Trebuchet MS" w:hAnsi="Trebuchet MS" w:cs="Trebuchet MS"/>
          <w:bCs/>
          <w:sz w:val="22"/>
          <w:szCs w:val="22"/>
        </w:rPr>
        <w:t>Build a timber frame canopy with fire retardant Opal 60 fabric roof</w:t>
      </w:r>
      <w:r w:rsidR="00A34DAE">
        <w:rPr>
          <w:rFonts w:ascii="Trebuchet MS" w:hAnsi="Trebuchet MS" w:cs="Trebuchet MS"/>
          <w:bCs/>
          <w:sz w:val="22"/>
          <w:szCs w:val="22"/>
        </w:rPr>
        <w:t xml:space="preserve"> </w:t>
      </w:r>
      <w:r w:rsidR="00A34DAE" w:rsidRPr="00A34DAE">
        <w:rPr>
          <w:rFonts w:ascii="Trebuchet MS" w:hAnsi="Trebuchet MS" w:cs="Trebuchet MS"/>
          <w:bCs/>
          <w:sz w:val="22"/>
          <w:szCs w:val="22"/>
        </w:rPr>
        <w:t xml:space="preserve">cladding on vacant ground within school grounds </w:t>
      </w:r>
    </w:p>
    <w:p w:rsidR="00C54469" w:rsidRPr="00A34DAE" w:rsidRDefault="00C54469" w:rsidP="00CD4788">
      <w:pPr>
        <w:pStyle w:val="PlainText"/>
        <w:jc w:val="both"/>
        <w:rPr>
          <w:rFonts w:ascii="Trebuchet MS" w:hAnsi="Trebuchet MS" w:cs="Trebuchet MS"/>
          <w:bCs/>
          <w:sz w:val="22"/>
          <w:szCs w:val="22"/>
        </w:rPr>
      </w:pPr>
      <w:r w:rsidRPr="008A1BE4">
        <w:rPr>
          <w:rFonts w:ascii="Trebuchet MS" w:hAnsi="Trebuchet MS" w:cs="Trebuchet MS"/>
          <w:b/>
          <w:bCs/>
          <w:sz w:val="22"/>
          <w:szCs w:val="22"/>
        </w:rPr>
        <w:t xml:space="preserve">Case officer: </w:t>
      </w:r>
      <w:r w:rsidRPr="00A34DAE">
        <w:rPr>
          <w:rFonts w:ascii="Trebuchet MS" w:hAnsi="Trebuchet MS" w:cs="Trebuchet MS"/>
          <w:bCs/>
          <w:sz w:val="22"/>
          <w:szCs w:val="22"/>
        </w:rPr>
        <w:t>Alison Amoah</w:t>
      </w:r>
    </w:p>
    <w:p w:rsidR="00C54469" w:rsidRPr="008A1BE4" w:rsidRDefault="00C54469" w:rsidP="00CD4788">
      <w:pPr>
        <w:pStyle w:val="PlainText"/>
        <w:jc w:val="both"/>
        <w:rPr>
          <w:rFonts w:ascii="Trebuchet MS" w:hAnsi="Trebuchet MS" w:cs="Trebuchet MS"/>
          <w:sz w:val="22"/>
          <w:szCs w:val="22"/>
        </w:rPr>
      </w:pPr>
    </w:p>
    <w:p w:rsidR="00C54469" w:rsidRPr="008A1BE4" w:rsidRDefault="00C54469" w:rsidP="00CD4788">
      <w:pPr>
        <w:pStyle w:val="PlainText"/>
        <w:jc w:val="both"/>
        <w:rPr>
          <w:rFonts w:ascii="Trebuchet MS" w:hAnsi="Trebuchet MS" w:cs="Trebuchet MS"/>
          <w:b/>
          <w:bCs/>
          <w:sz w:val="22"/>
          <w:szCs w:val="22"/>
        </w:rPr>
      </w:pPr>
      <w:r w:rsidRPr="008A1BE4">
        <w:rPr>
          <w:rFonts w:ascii="Trebuchet MS" w:hAnsi="Trebuchet MS" w:cs="Trebuchet MS"/>
          <w:b/>
          <w:bCs/>
          <w:sz w:val="22"/>
          <w:szCs w:val="22"/>
        </w:rPr>
        <w:t>Site Description and Surrounding Area:</w:t>
      </w:r>
    </w:p>
    <w:p w:rsidR="00A34DAE" w:rsidRPr="00A34DAE" w:rsidRDefault="005916B4" w:rsidP="00BB18A5">
      <w:pPr>
        <w:ind w:right="-23"/>
        <w:jc w:val="both"/>
        <w:rPr>
          <w:rFonts w:eastAsia="Times New Roman" w:cs="Times New Roman"/>
          <w:sz w:val="24"/>
          <w:szCs w:val="24"/>
        </w:rPr>
      </w:pPr>
      <w:r w:rsidRPr="008A1BE4">
        <w:rPr>
          <w:rFonts w:ascii="Trebuchet MS" w:hAnsi="Trebuchet MS" w:cs="Trebuchet MS"/>
          <w:color w:val="000000"/>
          <w:sz w:val="22"/>
          <w:szCs w:val="22"/>
        </w:rPr>
        <w:t xml:space="preserve">The application site is </w:t>
      </w:r>
      <w:r w:rsidR="00A34DAE">
        <w:rPr>
          <w:rFonts w:ascii="Trebuchet MS" w:hAnsi="Trebuchet MS" w:cs="Trebuchet MS"/>
          <w:color w:val="000000"/>
          <w:sz w:val="22"/>
          <w:szCs w:val="22"/>
        </w:rPr>
        <w:t xml:space="preserve">an area </w:t>
      </w:r>
      <w:r w:rsidRPr="008A1BE4">
        <w:rPr>
          <w:rFonts w:ascii="Trebuchet MS" w:hAnsi="Trebuchet MS" w:cs="Trebuchet MS"/>
          <w:color w:val="000000"/>
          <w:sz w:val="22"/>
          <w:szCs w:val="22"/>
        </w:rPr>
        <w:t>within the ground</w:t>
      </w:r>
      <w:r w:rsidR="00BB18A5">
        <w:rPr>
          <w:rFonts w:ascii="Trebuchet MS" w:hAnsi="Trebuchet MS" w:cs="Trebuchet MS"/>
          <w:color w:val="000000"/>
          <w:sz w:val="22"/>
          <w:szCs w:val="22"/>
        </w:rPr>
        <w:t>s</w:t>
      </w:r>
      <w:r w:rsidRPr="008A1BE4">
        <w:rPr>
          <w:rFonts w:ascii="Trebuchet MS" w:hAnsi="Trebuchet MS" w:cs="Trebuchet MS"/>
          <w:color w:val="000000"/>
          <w:sz w:val="22"/>
          <w:szCs w:val="22"/>
        </w:rPr>
        <w:t xml:space="preserve"> of Reading Boys School</w:t>
      </w:r>
      <w:r w:rsidR="00A34DAE">
        <w:rPr>
          <w:rFonts w:ascii="Trebuchet MS" w:hAnsi="Trebuchet MS" w:cs="Trebuchet MS"/>
          <w:color w:val="000000"/>
          <w:sz w:val="22"/>
          <w:szCs w:val="22"/>
        </w:rPr>
        <w:t xml:space="preserve"> in</w:t>
      </w:r>
      <w:r w:rsidR="006939DB">
        <w:rPr>
          <w:rFonts w:ascii="Trebuchet MS" w:hAnsi="Trebuchet MS" w:cs="Trebuchet MS"/>
          <w:color w:val="000000"/>
          <w:sz w:val="22"/>
          <w:szCs w:val="22"/>
        </w:rPr>
        <w:t xml:space="preserve"> </w:t>
      </w:r>
      <w:r w:rsidR="00A34DAE">
        <w:rPr>
          <w:rFonts w:ascii="Trebuchet MS" w:hAnsi="Trebuchet MS" w:cs="Trebuchet MS"/>
          <w:color w:val="000000"/>
          <w:sz w:val="22"/>
          <w:szCs w:val="22"/>
        </w:rPr>
        <w:t xml:space="preserve">front of the John Kendrick Building (not listed) on the western side of the site, to the east of Craven Road.  </w:t>
      </w:r>
      <w:r w:rsidR="00BB18A5">
        <w:rPr>
          <w:rFonts w:ascii="Trebuchet MS" w:hAnsi="Trebuchet MS" w:cs="Trebuchet MS"/>
          <w:color w:val="000000"/>
          <w:sz w:val="22"/>
          <w:szCs w:val="22"/>
        </w:rPr>
        <w:t>The Grade II</w:t>
      </w:r>
      <w:r w:rsidR="0081165E">
        <w:rPr>
          <w:rFonts w:ascii="Trebuchet MS" w:hAnsi="Trebuchet MS" w:cs="Trebuchet MS"/>
          <w:color w:val="000000"/>
          <w:sz w:val="22"/>
          <w:szCs w:val="22"/>
        </w:rPr>
        <w:t xml:space="preserve"> listed South House, as part of the overall school site</w:t>
      </w:r>
      <w:r w:rsidR="00BB18A5">
        <w:rPr>
          <w:rFonts w:ascii="Trebuchet MS" w:hAnsi="Trebuchet MS" w:cs="Trebuchet MS"/>
          <w:color w:val="000000"/>
          <w:sz w:val="22"/>
          <w:szCs w:val="22"/>
        </w:rPr>
        <w:t>,</w:t>
      </w:r>
      <w:r w:rsidR="0081165E">
        <w:rPr>
          <w:rFonts w:ascii="Trebuchet MS" w:hAnsi="Trebuchet MS" w:cs="Trebuchet MS"/>
          <w:color w:val="000000"/>
          <w:sz w:val="22"/>
          <w:szCs w:val="22"/>
        </w:rPr>
        <w:t xml:space="preserve"> lies immediately to the east.</w:t>
      </w:r>
      <w:r w:rsidR="00A34DAE" w:rsidRPr="00A34DAE">
        <w:rPr>
          <w:rFonts w:ascii="Calibri" w:eastAsia="Times New Roman" w:hAnsi="Calibri" w:cs="Times New Roman"/>
          <w:color w:val="1F497D"/>
          <w:sz w:val="22"/>
          <w:szCs w:val="22"/>
        </w:rPr>
        <w:t xml:space="preserve"> </w:t>
      </w:r>
    </w:p>
    <w:p w:rsidR="00A34DAE" w:rsidRPr="008A1BE4" w:rsidRDefault="00A34DAE" w:rsidP="00CD4788">
      <w:pPr>
        <w:pStyle w:val="BodyText2"/>
        <w:jc w:val="both"/>
      </w:pPr>
    </w:p>
    <w:p w:rsidR="00785923" w:rsidRDefault="00C54469" w:rsidP="00CD4788">
      <w:pPr>
        <w:pStyle w:val="PlainText"/>
        <w:jc w:val="both"/>
        <w:rPr>
          <w:rFonts w:ascii="Trebuchet MS" w:hAnsi="Trebuchet MS" w:cs="Trebuchet MS"/>
          <w:sz w:val="22"/>
          <w:szCs w:val="22"/>
        </w:rPr>
      </w:pPr>
      <w:r w:rsidRPr="008A1BE4">
        <w:rPr>
          <w:rFonts w:ascii="Trebuchet MS" w:hAnsi="Trebuchet MS" w:cs="Trebuchet MS"/>
          <w:b/>
          <w:bCs/>
          <w:sz w:val="22"/>
          <w:szCs w:val="22"/>
        </w:rPr>
        <w:t>Proposal:</w:t>
      </w:r>
      <w:r w:rsidR="0091120B" w:rsidRPr="008A1BE4">
        <w:rPr>
          <w:rFonts w:ascii="Trebuchet MS" w:hAnsi="Trebuchet MS" w:cs="Trebuchet MS"/>
          <w:sz w:val="22"/>
          <w:szCs w:val="22"/>
        </w:rPr>
        <w:t xml:space="preserve"> </w:t>
      </w:r>
    </w:p>
    <w:p w:rsidR="00BB18A5" w:rsidRDefault="00BB18A5" w:rsidP="00BB18A5">
      <w:r>
        <w:rPr>
          <w:rFonts w:ascii="Trebuchet MS" w:hAnsi="Trebuchet MS" w:cs="Trebuchet MS"/>
          <w:sz w:val="22"/>
          <w:szCs w:val="22"/>
        </w:rPr>
        <w:t>A timber framed canopy</w:t>
      </w:r>
      <w:r w:rsidR="006F3B1F">
        <w:rPr>
          <w:rFonts w:ascii="Trebuchet MS" w:hAnsi="Trebuchet MS" w:cs="Trebuchet MS"/>
          <w:sz w:val="22"/>
          <w:szCs w:val="22"/>
        </w:rPr>
        <w:t xml:space="preserve"> 8.8m long by 9.7</w:t>
      </w:r>
      <w:r>
        <w:rPr>
          <w:rFonts w:ascii="Trebuchet MS" w:hAnsi="Trebuchet MS" w:cs="Trebuchet MS"/>
          <w:sz w:val="22"/>
          <w:szCs w:val="22"/>
        </w:rPr>
        <w:t>m wide</w:t>
      </w:r>
      <w:r w:rsidR="006F3B1F">
        <w:rPr>
          <w:rFonts w:ascii="Trebuchet MS" w:hAnsi="Trebuchet MS" w:cs="Trebuchet MS"/>
          <w:sz w:val="22"/>
          <w:szCs w:val="22"/>
        </w:rPr>
        <w:t xml:space="preserve"> (including down</w:t>
      </w:r>
      <w:r w:rsidR="006939DB">
        <w:rPr>
          <w:rFonts w:ascii="Trebuchet MS" w:hAnsi="Trebuchet MS" w:cs="Trebuchet MS"/>
          <w:sz w:val="22"/>
          <w:szCs w:val="22"/>
        </w:rPr>
        <w:t xml:space="preserve"> </w:t>
      </w:r>
      <w:r w:rsidR="006F3B1F">
        <w:rPr>
          <w:rFonts w:ascii="Trebuchet MS" w:hAnsi="Trebuchet MS" w:cs="Trebuchet MS"/>
          <w:sz w:val="22"/>
          <w:szCs w:val="22"/>
        </w:rPr>
        <w:t>pip</w:t>
      </w:r>
      <w:bookmarkStart w:id="0" w:name="_GoBack"/>
      <w:bookmarkEnd w:id="0"/>
      <w:r w:rsidR="006F3B1F">
        <w:rPr>
          <w:rFonts w:ascii="Trebuchet MS" w:hAnsi="Trebuchet MS" w:cs="Trebuchet MS"/>
          <w:sz w:val="22"/>
          <w:szCs w:val="22"/>
        </w:rPr>
        <w:t>es/ gutters)</w:t>
      </w:r>
      <w:r>
        <w:rPr>
          <w:rFonts w:ascii="Trebuchet MS" w:hAnsi="Trebuchet MS" w:cs="Trebuchet MS"/>
          <w:sz w:val="22"/>
          <w:szCs w:val="22"/>
        </w:rPr>
        <w:t xml:space="preserve"> with barrel vaulted roof covered in fabric roof cladding on ground in</w:t>
      </w:r>
      <w:r w:rsidR="006939DB">
        <w:rPr>
          <w:rFonts w:ascii="Trebuchet MS" w:hAnsi="Trebuchet MS" w:cs="Trebuchet MS"/>
          <w:sz w:val="22"/>
          <w:szCs w:val="22"/>
        </w:rPr>
        <w:t xml:space="preserve"> </w:t>
      </w:r>
      <w:r>
        <w:rPr>
          <w:rFonts w:ascii="Trebuchet MS" w:hAnsi="Trebuchet MS" w:cs="Trebuchet MS"/>
          <w:sz w:val="22"/>
          <w:szCs w:val="22"/>
        </w:rPr>
        <w:t xml:space="preserve">front of the building.  Intended to provide an area for students to sit, which is protected from the weather, and could be used as an outside classroom.  </w:t>
      </w:r>
    </w:p>
    <w:p w:rsidR="00785923" w:rsidRPr="008A1BE4" w:rsidRDefault="00785923" w:rsidP="00CD4788">
      <w:pPr>
        <w:pStyle w:val="PlainText"/>
        <w:jc w:val="both"/>
        <w:rPr>
          <w:rFonts w:ascii="Trebuchet MS" w:hAnsi="Trebuchet MS" w:cs="Trebuchet MS"/>
          <w:sz w:val="22"/>
          <w:szCs w:val="22"/>
        </w:rPr>
      </w:pPr>
    </w:p>
    <w:p w:rsidR="00395BD0" w:rsidRPr="008A1BE4" w:rsidRDefault="00C54469" w:rsidP="008A1BE4">
      <w:pPr>
        <w:pStyle w:val="PlainText"/>
        <w:jc w:val="both"/>
        <w:rPr>
          <w:rFonts w:ascii="Trebuchet MS" w:hAnsi="Trebuchet MS" w:cs="Trebuchet MS"/>
          <w:sz w:val="22"/>
          <w:szCs w:val="22"/>
        </w:rPr>
      </w:pPr>
      <w:r w:rsidRPr="008A1BE4">
        <w:rPr>
          <w:rFonts w:ascii="Trebuchet MS" w:hAnsi="Trebuchet MS" w:cs="Trebuchet MS"/>
          <w:b/>
          <w:bCs/>
          <w:sz w:val="22"/>
          <w:szCs w:val="22"/>
        </w:rPr>
        <w:t>Plans considered:</w:t>
      </w:r>
      <w:r w:rsidRPr="008A1BE4">
        <w:rPr>
          <w:rFonts w:ascii="Trebuchet MS" w:hAnsi="Trebuchet MS" w:cs="Trebuchet MS"/>
          <w:sz w:val="22"/>
          <w:szCs w:val="22"/>
        </w:rPr>
        <w:t xml:space="preserve"> </w:t>
      </w:r>
    </w:p>
    <w:p w:rsidR="00C41F8F" w:rsidRPr="00C41F8F" w:rsidRDefault="00272872" w:rsidP="008A1BE4">
      <w:pPr>
        <w:pStyle w:val="PlainText"/>
        <w:jc w:val="both"/>
        <w:rPr>
          <w:rFonts w:ascii="Trebuchet MS" w:hAnsi="Trebuchet MS" w:cs="Trebuchet MS"/>
          <w:i/>
          <w:sz w:val="22"/>
          <w:szCs w:val="22"/>
        </w:rPr>
      </w:pPr>
      <w:r>
        <w:rPr>
          <w:rFonts w:ascii="Trebuchet MS" w:hAnsi="Trebuchet MS" w:cs="Trebuchet MS"/>
          <w:i/>
          <w:sz w:val="22"/>
          <w:szCs w:val="22"/>
        </w:rPr>
        <w:t>Received 14</w:t>
      </w:r>
      <w:r w:rsidRPr="00272872">
        <w:rPr>
          <w:rFonts w:ascii="Trebuchet MS" w:hAnsi="Trebuchet MS" w:cs="Trebuchet MS"/>
          <w:i/>
          <w:sz w:val="22"/>
          <w:szCs w:val="22"/>
          <w:vertAlign w:val="superscript"/>
        </w:rPr>
        <w:t>th</w:t>
      </w:r>
      <w:r>
        <w:rPr>
          <w:rFonts w:ascii="Trebuchet MS" w:hAnsi="Trebuchet MS" w:cs="Trebuchet MS"/>
          <w:i/>
          <w:sz w:val="22"/>
          <w:szCs w:val="22"/>
        </w:rPr>
        <w:t xml:space="preserve"> May 2018</w:t>
      </w:r>
      <w:r w:rsidR="00C41F8F" w:rsidRPr="00C41F8F">
        <w:rPr>
          <w:rFonts w:ascii="Trebuchet MS" w:hAnsi="Trebuchet MS" w:cs="Trebuchet MS"/>
          <w:i/>
          <w:sz w:val="22"/>
          <w:szCs w:val="22"/>
        </w:rPr>
        <w:t>:</w:t>
      </w:r>
    </w:p>
    <w:p w:rsidR="004638B2" w:rsidRDefault="00484A81" w:rsidP="008A1BE4">
      <w:pPr>
        <w:pStyle w:val="PlainText"/>
        <w:jc w:val="both"/>
        <w:rPr>
          <w:rFonts w:ascii="Trebuchet MS" w:hAnsi="Trebuchet MS" w:cs="Trebuchet MS"/>
          <w:sz w:val="22"/>
          <w:szCs w:val="22"/>
        </w:rPr>
      </w:pPr>
      <w:r>
        <w:rPr>
          <w:rFonts w:ascii="Trebuchet MS" w:hAnsi="Trebuchet MS" w:cs="Trebuchet MS"/>
          <w:sz w:val="22"/>
          <w:szCs w:val="22"/>
        </w:rPr>
        <w:t>Location Plan</w:t>
      </w:r>
      <w:r w:rsidR="00272872">
        <w:rPr>
          <w:rFonts w:ascii="Trebuchet MS" w:hAnsi="Trebuchet MS" w:cs="Trebuchet MS"/>
          <w:sz w:val="22"/>
          <w:szCs w:val="22"/>
        </w:rPr>
        <w:t xml:space="preserve"> – Drawing no: 7587-LP-01</w:t>
      </w:r>
    </w:p>
    <w:p w:rsidR="00272872" w:rsidRDefault="00272872" w:rsidP="008A1BE4">
      <w:pPr>
        <w:pStyle w:val="PlainText"/>
        <w:jc w:val="both"/>
        <w:rPr>
          <w:rFonts w:ascii="Trebuchet MS" w:hAnsi="Trebuchet MS" w:cs="Trebuchet MS"/>
          <w:sz w:val="22"/>
          <w:szCs w:val="22"/>
        </w:rPr>
      </w:pPr>
      <w:r>
        <w:rPr>
          <w:rFonts w:ascii="Trebuchet MS" w:hAnsi="Trebuchet MS" w:cs="Trebuchet MS"/>
          <w:sz w:val="22"/>
          <w:szCs w:val="22"/>
        </w:rPr>
        <w:t>Plan and Elevation</w:t>
      </w:r>
      <w:r w:rsidR="00B04949">
        <w:rPr>
          <w:rFonts w:ascii="Trebuchet MS" w:hAnsi="Trebuchet MS" w:cs="Trebuchet MS"/>
          <w:sz w:val="22"/>
          <w:szCs w:val="22"/>
        </w:rPr>
        <w:t>s</w:t>
      </w:r>
      <w:r>
        <w:rPr>
          <w:rFonts w:ascii="Trebuchet MS" w:hAnsi="Trebuchet MS" w:cs="Trebuchet MS"/>
          <w:sz w:val="22"/>
          <w:szCs w:val="22"/>
        </w:rPr>
        <w:t xml:space="preserve"> – Drawing no: 7587-GA-01</w:t>
      </w:r>
    </w:p>
    <w:p w:rsidR="00C54469" w:rsidRDefault="00272872" w:rsidP="00653B24">
      <w:pPr>
        <w:pStyle w:val="PlainText"/>
        <w:jc w:val="both"/>
        <w:rPr>
          <w:rFonts w:ascii="Trebuchet MS" w:hAnsi="Trebuchet MS" w:cs="Trebuchet MS"/>
          <w:bCs/>
          <w:sz w:val="22"/>
          <w:szCs w:val="22"/>
        </w:rPr>
      </w:pPr>
      <w:r w:rsidRPr="00272872">
        <w:rPr>
          <w:rFonts w:ascii="Trebuchet MS" w:hAnsi="Trebuchet MS" w:cs="Trebuchet MS"/>
          <w:bCs/>
          <w:sz w:val="22"/>
          <w:szCs w:val="22"/>
        </w:rPr>
        <w:t>Block Plan – Drawing no: 7587-BP-01</w:t>
      </w:r>
    </w:p>
    <w:p w:rsidR="003F7FF6" w:rsidRPr="003F7FF6" w:rsidRDefault="003F7FF6" w:rsidP="00653B24">
      <w:pPr>
        <w:pStyle w:val="PlainText"/>
        <w:jc w:val="both"/>
        <w:rPr>
          <w:rFonts w:ascii="Trebuchet MS" w:hAnsi="Trebuchet MS" w:cs="Trebuchet MS"/>
          <w:bCs/>
          <w:i/>
          <w:sz w:val="22"/>
          <w:szCs w:val="22"/>
        </w:rPr>
      </w:pPr>
    </w:p>
    <w:p w:rsidR="003F7FF6" w:rsidRPr="003F7FF6" w:rsidRDefault="003F7FF6" w:rsidP="00653B24">
      <w:pPr>
        <w:pStyle w:val="PlainText"/>
        <w:jc w:val="both"/>
        <w:rPr>
          <w:rFonts w:ascii="Trebuchet MS" w:hAnsi="Trebuchet MS" w:cs="Trebuchet MS"/>
          <w:bCs/>
          <w:i/>
          <w:sz w:val="22"/>
          <w:szCs w:val="22"/>
        </w:rPr>
      </w:pPr>
      <w:r w:rsidRPr="003F7FF6">
        <w:rPr>
          <w:rFonts w:ascii="Trebuchet MS" w:hAnsi="Trebuchet MS" w:cs="Trebuchet MS"/>
          <w:bCs/>
          <w:i/>
          <w:sz w:val="22"/>
          <w:szCs w:val="22"/>
        </w:rPr>
        <w:t>Received 27</w:t>
      </w:r>
      <w:r w:rsidRPr="003F7FF6">
        <w:rPr>
          <w:rFonts w:ascii="Trebuchet MS" w:hAnsi="Trebuchet MS" w:cs="Trebuchet MS"/>
          <w:bCs/>
          <w:i/>
          <w:sz w:val="22"/>
          <w:szCs w:val="22"/>
          <w:vertAlign w:val="superscript"/>
        </w:rPr>
        <w:t>th</w:t>
      </w:r>
      <w:r w:rsidRPr="003F7FF6">
        <w:rPr>
          <w:rFonts w:ascii="Trebuchet MS" w:hAnsi="Trebuchet MS" w:cs="Trebuchet MS"/>
          <w:bCs/>
          <w:i/>
          <w:sz w:val="22"/>
          <w:szCs w:val="22"/>
        </w:rPr>
        <w:t xml:space="preserve"> June 2018:</w:t>
      </w:r>
    </w:p>
    <w:p w:rsidR="003F7FF6" w:rsidRDefault="003F7FF6" w:rsidP="00653B24">
      <w:pPr>
        <w:pStyle w:val="PlainText"/>
        <w:jc w:val="both"/>
        <w:rPr>
          <w:rFonts w:ascii="Trebuchet MS" w:hAnsi="Trebuchet MS" w:cs="Trebuchet MS"/>
          <w:bCs/>
          <w:sz w:val="22"/>
          <w:szCs w:val="22"/>
        </w:rPr>
      </w:pPr>
      <w:r w:rsidRPr="003F7FF6">
        <w:rPr>
          <w:rFonts w:ascii="Trebuchet MS" w:hAnsi="Trebuchet MS" w:cs="Trebuchet MS"/>
          <w:bCs/>
          <w:sz w:val="22"/>
          <w:szCs w:val="22"/>
        </w:rPr>
        <w:t>Photos</w:t>
      </w:r>
    </w:p>
    <w:p w:rsidR="00AE7232" w:rsidRPr="003F7FF6" w:rsidRDefault="003F7FF6" w:rsidP="00653B24">
      <w:pPr>
        <w:pStyle w:val="PlainText"/>
        <w:jc w:val="both"/>
        <w:rPr>
          <w:rFonts w:ascii="Trebuchet MS" w:hAnsi="Trebuchet MS" w:cs="Trebuchet MS"/>
          <w:bCs/>
          <w:sz w:val="22"/>
          <w:szCs w:val="22"/>
        </w:rPr>
      </w:pPr>
      <w:r>
        <w:rPr>
          <w:rFonts w:ascii="Trebuchet MS" w:hAnsi="Trebuchet MS" w:cs="Trebuchet MS"/>
          <w:bCs/>
          <w:sz w:val="22"/>
          <w:szCs w:val="22"/>
        </w:rPr>
        <w:t>Images of proposed canopy</w:t>
      </w:r>
    </w:p>
    <w:p w:rsidR="003F7FF6" w:rsidRDefault="003F7FF6" w:rsidP="00653B24">
      <w:pPr>
        <w:pStyle w:val="PlainText"/>
        <w:jc w:val="both"/>
        <w:rPr>
          <w:rFonts w:ascii="Trebuchet MS" w:hAnsi="Trebuchet MS" w:cs="Trebuchet MS"/>
          <w:b/>
          <w:bCs/>
          <w:sz w:val="22"/>
          <w:szCs w:val="22"/>
        </w:rPr>
      </w:pPr>
    </w:p>
    <w:p w:rsidR="00C54469" w:rsidRPr="008A1BE4" w:rsidRDefault="00C54469" w:rsidP="00653B24">
      <w:pPr>
        <w:pStyle w:val="PlainText"/>
        <w:jc w:val="both"/>
        <w:rPr>
          <w:rFonts w:ascii="Trebuchet MS" w:hAnsi="Trebuchet MS" w:cs="Trebuchet MS"/>
          <w:b/>
          <w:bCs/>
          <w:sz w:val="22"/>
          <w:szCs w:val="22"/>
        </w:rPr>
      </w:pPr>
      <w:r w:rsidRPr="008A1BE4">
        <w:rPr>
          <w:rFonts w:ascii="Trebuchet MS" w:hAnsi="Trebuchet MS" w:cs="Trebuchet MS"/>
          <w:b/>
          <w:bCs/>
          <w:sz w:val="22"/>
          <w:szCs w:val="22"/>
        </w:rPr>
        <w:t>Relevant Planning History:</w:t>
      </w:r>
      <w:r w:rsidRPr="008A1BE4">
        <w:rPr>
          <w:rFonts w:ascii="Trebuchet MS" w:hAnsi="Trebuchet MS" w:cs="Trebuchet MS"/>
          <w:bCs/>
          <w:sz w:val="22"/>
          <w:szCs w:val="22"/>
        </w:rPr>
        <w:t xml:space="preserve"> </w:t>
      </w:r>
    </w:p>
    <w:p w:rsidR="005916B4" w:rsidRPr="008A1BE4" w:rsidRDefault="005916B4" w:rsidP="00653B24">
      <w:pPr>
        <w:jc w:val="both"/>
        <w:rPr>
          <w:rFonts w:ascii="Trebuchet MS" w:hAnsi="Trebuchet MS" w:cs="Trebuchet MS"/>
          <w:color w:val="000000"/>
          <w:sz w:val="22"/>
          <w:szCs w:val="22"/>
        </w:rPr>
      </w:pPr>
      <w:r w:rsidRPr="008A1BE4">
        <w:rPr>
          <w:rFonts w:ascii="Trebuchet MS" w:hAnsi="Trebuchet MS" w:cs="Trebuchet MS"/>
          <w:b/>
          <w:color w:val="000000"/>
          <w:sz w:val="22"/>
          <w:szCs w:val="22"/>
        </w:rPr>
        <w:t>141324/FUL</w:t>
      </w:r>
      <w:r w:rsidRPr="008A1BE4">
        <w:rPr>
          <w:rFonts w:ascii="Trebuchet MS" w:hAnsi="Trebuchet MS" w:cs="Trebuchet MS"/>
          <w:color w:val="000000"/>
          <w:sz w:val="22"/>
          <w:szCs w:val="22"/>
        </w:rPr>
        <w:t xml:space="preserve"> - Demolition of existing chemistry building and firing range to allow</w:t>
      </w:r>
      <w:r w:rsidR="00653B24">
        <w:rPr>
          <w:rFonts w:ascii="Trebuchet MS" w:hAnsi="Trebuchet MS" w:cs="Trebuchet MS"/>
          <w:color w:val="000000"/>
          <w:sz w:val="22"/>
          <w:szCs w:val="22"/>
        </w:rPr>
        <w:t xml:space="preserve"> </w:t>
      </w:r>
      <w:r w:rsidRPr="008A1BE4">
        <w:rPr>
          <w:rFonts w:ascii="Trebuchet MS" w:hAnsi="Trebuchet MS" w:cs="Trebuchet MS"/>
          <w:color w:val="000000"/>
          <w:sz w:val="22"/>
          <w:szCs w:val="22"/>
        </w:rPr>
        <w:t>the erection of a new two storey science block and associated services and landscaping, including temporary classrooms and temporary construction vehicle access off Addington Road for the duration of construction. The existing chemistry building is within the curtilage of a listed building and is connected to this listed building by a glazed link. A new glazed link will be built joining the two buildings - Approved 14/11/2014</w:t>
      </w:r>
    </w:p>
    <w:p w:rsidR="005916B4" w:rsidRPr="008A1BE4" w:rsidRDefault="005916B4" w:rsidP="008A1BE4">
      <w:pPr>
        <w:ind w:left="567"/>
        <w:jc w:val="both"/>
        <w:rPr>
          <w:rFonts w:ascii="Trebuchet MS" w:hAnsi="Trebuchet MS" w:cs="Trebuchet MS"/>
          <w:color w:val="000000"/>
          <w:sz w:val="22"/>
          <w:szCs w:val="22"/>
        </w:rPr>
      </w:pPr>
    </w:p>
    <w:p w:rsidR="005916B4" w:rsidRPr="008A1BE4" w:rsidRDefault="005916B4" w:rsidP="00770458">
      <w:pPr>
        <w:jc w:val="both"/>
        <w:rPr>
          <w:rFonts w:ascii="Trebuchet MS" w:hAnsi="Trebuchet MS" w:cs="Trebuchet MS"/>
          <w:color w:val="000000"/>
          <w:sz w:val="22"/>
          <w:szCs w:val="22"/>
        </w:rPr>
      </w:pPr>
      <w:r w:rsidRPr="008A1BE4">
        <w:rPr>
          <w:rFonts w:ascii="Trebuchet MS" w:hAnsi="Trebuchet MS" w:cs="Trebuchet MS"/>
          <w:b/>
          <w:color w:val="000000"/>
          <w:sz w:val="22"/>
          <w:szCs w:val="22"/>
        </w:rPr>
        <w:t>141325/LBC</w:t>
      </w:r>
      <w:r w:rsidRPr="008A1BE4">
        <w:rPr>
          <w:rFonts w:ascii="Trebuchet MS" w:hAnsi="Trebuchet MS" w:cs="Trebuchet MS"/>
          <w:color w:val="000000"/>
          <w:sz w:val="22"/>
          <w:szCs w:val="22"/>
        </w:rPr>
        <w:t xml:space="preserve"> - Demolition of existing chemistry building and firing range to allow the erection of a new two storey science block and associated services and landscaping, including temporary classrooms and temporary construction vehicle access off Addington Road for the duration of construction.  The existing chemistry building is within the curtilage of a listed building and is connected to this listed building by a glazed link.  A new glazed link will be built joining the two buildings – Approved 14/11/2014</w:t>
      </w:r>
    </w:p>
    <w:p w:rsidR="005916B4" w:rsidRPr="008A1BE4" w:rsidRDefault="005916B4" w:rsidP="00770458">
      <w:pPr>
        <w:jc w:val="both"/>
        <w:rPr>
          <w:rFonts w:ascii="Trebuchet MS" w:hAnsi="Trebuchet MS" w:cs="Trebuchet MS"/>
          <w:color w:val="000000"/>
          <w:sz w:val="22"/>
          <w:szCs w:val="22"/>
        </w:rPr>
      </w:pPr>
    </w:p>
    <w:p w:rsidR="005916B4" w:rsidRPr="008A1BE4" w:rsidRDefault="005916B4" w:rsidP="00770458">
      <w:pPr>
        <w:jc w:val="both"/>
        <w:rPr>
          <w:rFonts w:ascii="Trebuchet MS" w:hAnsi="Trebuchet MS" w:cs="Trebuchet MS"/>
          <w:bCs/>
          <w:color w:val="000000"/>
          <w:sz w:val="22"/>
          <w:szCs w:val="22"/>
        </w:rPr>
      </w:pPr>
      <w:r w:rsidRPr="008A1BE4">
        <w:rPr>
          <w:rFonts w:ascii="Trebuchet MS" w:hAnsi="Trebuchet MS" w:cs="Trebuchet MS"/>
          <w:b/>
          <w:bCs/>
          <w:color w:val="000000"/>
          <w:sz w:val="22"/>
          <w:szCs w:val="22"/>
        </w:rPr>
        <w:t xml:space="preserve">171175/PREAPP – </w:t>
      </w:r>
      <w:r w:rsidRPr="008A1BE4">
        <w:rPr>
          <w:rFonts w:ascii="Trebuchet MS" w:hAnsi="Trebuchet MS" w:cs="Trebuchet MS"/>
          <w:bCs/>
          <w:color w:val="000000"/>
          <w:sz w:val="22"/>
          <w:szCs w:val="22"/>
        </w:rPr>
        <w:t xml:space="preserve">Pre-application advice for new multi-use games area (MUGA) – </w:t>
      </w:r>
      <w:proofErr w:type="spellStart"/>
      <w:r w:rsidRPr="008A1BE4">
        <w:rPr>
          <w:rFonts w:ascii="Trebuchet MS" w:hAnsi="Trebuchet MS" w:cs="Trebuchet MS"/>
          <w:bCs/>
          <w:color w:val="000000"/>
          <w:sz w:val="22"/>
          <w:szCs w:val="22"/>
        </w:rPr>
        <w:t>Obs</w:t>
      </w:r>
      <w:proofErr w:type="spellEnd"/>
      <w:r w:rsidRPr="008A1BE4">
        <w:rPr>
          <w:rFonts w:ascii="Trebuchet MS" w:hAnsi="Trebuchet MS" w:cs="Trebuchet MS"/>
          <w:bCs/>
          <w:color w:val="000000"/>
          <w:sz w:val="22"/>
          <w:szCs w:val="22"/>
        </w:rPr>
        <w:t xml:space="preserve"> sent </w:t>
      </w:r>
      <w:r w:rsidR="008A1BE4" w:rsidRPr="008A1BE4">
        <w:rPr>
          <w:rFonts w:ascii="Trebuchet MS" w:hAnsi="Trebuchet MS" w:cs="Trebuchet MS"/>
          <w:bCs/>
          <w:color w:val="000000"/>
          <w:sz w:val="22"/>
          <w:szCs w:val="22"/>
        </w:rPr>
        <w:t>18/8/2017</w:t>
      </w:r>
    </w:p>
    <w:p w:rsidR="008A1BE4" w:rsidRPr="008A1BE4" w:rsidRDefault="008A1BE4" w:rsidP="00770458">
      <w:pPr>
        <w:jc w:val="both"/>
        <w:rPr>
          <w:rFonts w:ascii="Trebuchet MS" w:hAnsi="Trebuchet MS" w:cs="Trebuchet MS"/>
          <w:b/>
          <w:bCs/>
          <w:sz w:val="22"/>
          <w:szCs w:val="22"/>
        </w:rPr>
      </w:pPr>
    </w:p>
    <w:p w:rsidR="008A1BE4" w:rsidRPr="008A1BE4" w:rsidRDefault="00C54469" w:rsidP="00770458">
      <w:pPr>
        <w:pStyle w:val="PlainText"/>
        <w:jc w:val="both"/>
        <w:rPr>
          <w:rFonts w:ascii="Trebuchet MS" w:hAnsi="Trebuchet MS" w:cs="Trebuchet MS"/>
          <w:b/>
          <w:bCs/>
          <w:sz w:val="22"/>
          <w:szCs w:val="22"/>
        </w:rPr>
      </w:pPr>
      <w:r w:rsidRPr="008A1BE4">
        <w:rPr>
          <w:rFonts w:ascii="Trebuchet MS" w:hAnsi="Trebuchet MS" w:cs="Trebuchet MS"/>
          <w:b/>
          <w:bCs/>
          <w:sz w:val="22"/>
          <w:szCs w:val="22"/>
        </w:rPr>
        <w:t xml:space="preserve">Consultation Responses:  </w:t>
      </w:r>
      <w:r w:rsidR="00D36819" w:rsidRPr="00D36819">
        <w:rPr>
          <w:rFonts w:ascii="Trebuchet MS" w:hAnsi="Trebuchet MS" w:cs="Trebuchet MS"/>
          <w:bCs/>
          <w:sz w:val="22"/>
          <w:szCs w:val="22"/>
        </w:rPr>
        <w:t>A site notice was erected.</w:t>
      </w:r>
    </w:p>
    <w:p w:rsidR="00627659" w:rsidRPr="00627659" w:rsidRDefault="00627659" w:rsidP="00770458">
      <w:pPr>
        <w:pStyle w:val="Header"/>
        <w:tabs>
          <w:tab w:val="clear" w:pos="4153"/>
          <w:tab w:val="clear" w:pos="8306"/>
        </w:tabs>
        <w:jc w:val="both"/>
        <w:rPr>
          <w:rFonts w:ascii="Trebuchet MS" w:hAnsi="Trebuchet MS" w:cs="Times New Roman"/>
          <w:sz w:val="22"/>
          <w:szCs w:val="22"/>
        </w:rPr>
      </w:pPr>
    </w:p>
    <w:p w:rsidR="00272872" w:rsidRPr="00272872" w:rsidRDefault="00A34DAE" w:rsidP="00770458">
      <w:pPr>
        <w:pStyle w:val="PlainText"/>
        <w:jc w:val="both"/>
        <w:rPr>
          <w:rFonts w:ascii="Trebuchet MS" w:hAnsi="Trebuchet MS" w:cs="Calibri"/>
          <w:i/>
          <w:color w:val="000000"/>
          <w:sz w:val="22"/>
          <w:szCs w:val="22"/>
        </w:rPr>
      </w:pPr>
      <w:r w:rsidRPr="00272872">
        <w:rPr>
          <w:rFonts w:ascii="Trebuchet MS" w:hAnsi="Trebuchet MS" w:cs="Calibri"/>
          <w:i/>
          <w:color w:val="000000"/>
          <w:sz w:val="22"/>
          <w:szCs w:val="22"/>
        </w:rPr>
        <w:t>Reading Civic Society:</w:t>
      </w:r>
      <w:r w:rsidR="00272872" w:rsidRPr="00272872">
        <w:rPr>
          <w:rFonts w:ascii="Trebuchet MS" w:hAnsi="Trebuchet MS" w:cs="Calibri"/>
          <w:i/>
          <w:color w:val="000000"/>
          <w:sz w:val="22"/>
          <w:szCs w:val="22"/>
        </w:rPr>
        <w:t xml:space="preserve"> </w:t>
      </w:r>
    </w:p>
    <w:p w:rsidR="00272872" w:rsidRPr="00272872" w:rsidRDefault="00272872" w:rsidP="00770458">
      <w:pPr>
        <w:pStyle w:val="PlainText"/>
        <w:jc w:val="both"/>
        <w:rPr>
          <w:rFonts w:ascii="Trebuchet MS" w:hAnsi="Trebuchet MS" w:cs="Calibri"/>
          <w:color w:val="000000"/>
          <w:sz w:val="22"/>
          <w:szCs w:val="22"/>
        </w:rPr>
      </w:pPr>
      <w:r w:rsidRPr="00272872">
        <w:rPr>
          <w:rFonts w:ascii="Trebuchet MS" w:hAnsi="Trebuchet MS" w:cs="Calibri"/>
          <w:i/>
          <w:color w:val="000000"/>
          <w:sz w:val="22"/>
          <w:szCs w:val="22"/>
        </w:rPr>
        <w:t>Planning officer note:</w:t>
      </w:r>
      <w:r w:rsidRPr="00272872">
        <w:rPr>
          <w:rFonts w:ascii="Trebuchet MS" w:hAnsi="Trebuchet MS" w:cs="Calibri"/>
          <w:color w:val="000000"/>
          <w:sz w:val="22"/>
          <w:szCs w:val="22"/>
        </w:rPr>
        <w:t xml:space="preserve"> They initially requested additional information.  </w:t>
      </w:r>
    </w:p>
    <w:p w:rsidR="00272872" w:rsidRPr="00272872" w:rsidRDefault="00272872" w:rsidP="00770458">
      <w:pPr>
        <w:pStyle w:val="PlainText"/>
        <w:jc w:val="both"/>
        <w:rPr>
          <w:rFonts w:ascii="Trebuchet MS" w:hAnsi="Trebuchet MS" w:cs="Calibri"/>
          <w:color w:val="000000"/>
          <w:sz w:val="22"/>
          <w:szCs w:val="22"/>
        </w:rPr>
      </w:pPr>
    </w:p>
    <w:p w:rsidR="00272872" w:rsidRPr="00272872" w:rsidRDefault="00272872" w:rsidP="00770458">
      <w:pPr>
        <w:pStyle w:val="PlainText"/>
        <w:jc w:val="both"/>
        <w:rPr>
          <w:rFonts w:ascii="Trebuchet MS" w:eastAsia="Times New Roman" w:hAnsi="Trebuchet MS" w:cs="Times New Roman"/>
          <w:sz w:val="22"/>
          <w:szCs w:val="22"/>
          <w:lang w:eastAsia="en-US"/>
        </w:rPr>
      </w:pPr>
      <w:r w:rsidRPr="00272872">
        <w:rPr>
          <w:rFonts w:ascii="Trebuchet MS" w:hAnsi="Trebuchet MS" w:cs="Calibri"/>
          <w:color w:val="000000"/>
          <w:sz w:val="22"/>
          <w:szCs w:val="22"/>
        </w:rPr>
        <w:t xml:space="preserve">Further to the submission of additional information they further responded as follows: </w:t>
      </w:r>
      <w:r w:rsidRPr="00272872">
        <w:rPr>
          <w:rFonts w:ascii="Trebuchet MS" w:hAnsi="Trebuchet MS" w:cs="Calibri"/>
          <w:color w:val="000000" w:themeColor="text1"/>
          <w:sz w:val="22"/>
          <w:szCs w:val="22"/>
        </w:rPr>
        <w:t>“</w:t>
      </w:r>
      <w:r w:rsidRPr="00272872">
        <w:rPr>
          <w:rFonts w:ascii="Trebuchet MS" w:hAnsi="Trebuchet MS"/>
          <w:color w:val="000000" w:themeColor="text1"/>
          <w:sz w:val="22"/>
          <w:szCs w:val="22"/>
        </w:rPr>
        <w:t>The construction will not be a permanent construction and will not detract from the Listed Buildings and is probably a practical and relatively economic way of providing a solution to a problem (which is not stated!). In principle however quite willing to turn the RCS objection to support</w:t>
      </w:r>
      <w:r>
        <w:rPr>
          <w:rFonts w:ascii="Trebuchet MS" w:hAnsi="Trebuchet MS"/>
          <w:color w:val="000000" w:themeColor="text1"/>
          <w:sz w:val="22"/>
          <w:szCs w:val="22"/>
        </w:rPr>
        <w:t>.”</w:t>
      </w:r>
    </w:p>
    <w:p w:rsidR="00770458" w:rsidRPr="00770458" w:rsidRDefault="007265E1" w:rsidP="00770458">
      <w:pPr>
        <w:jc w:val="both"/>
        <w:rPr>
          <w:rFonts w:ascii="Trebuchet MS" w:eastAsia="Times New Roman" w:hAnsi="Trebuchet MS" w:cs="Times New Roman"/>
          <w:sz w:val="22"/>
          <w:szCs w:val="22"/>
          <w:lang w:eastAsia="en-US"/>
        </w:rPr>
      </w:pPr>
      <w:r w:rsidRPr="00770458">
        <w:rPr>
          <w:rFonts w:ascii="Trebuchet MS" w:hAnsi="Trebuchet MS"/>
          <w:i/>
          <w:sz w:val="22"/>
          <w:szCs w:val="22"/>
        </w:rPr>
        <w:lastRenderedPageBreak/>
        <w:t>Conservation Consultant</w:t>
      </w:r>
      <w:r w:rsidRPr="00770458">
        <w:rPr>
          <w:rFonts w:ascii="Trebuchet MS" w:hAnsi="Trebuchet MS"/>
          <w:sz w:val="22"/>
          <w:szCs w:val="22"/>
        </w:rPr>
        <w:t xml:space="preserve">: </w:t>
      </w:r>
      <w:r w:rsidR="00770458" w:rsidRPr="00770458">
        <w:rPr>
          <w:rFonts w:ascii="Trebuchet MS" w:eastAsia="Times New Roman" w:hAnsi="Trebuchet MS" w:cs="Times New Roman"/>
          <w:sz w:val="22"/>
          <w:szCs w:val="22"/>
          <w:lang w:eastAsia="en-US"/>
        </w:rPr>
        <w:t>I am content that the proposals would not harm the setting of the Listed school building, given the context within a courtyard of the new John Kendrick building and the use of good quality materials (timber and steel). However, I’d suggest a condition requiring samples of the proposed Opal 60 roof fabric to be submitted, to ensure it is of a suitable material, finish and colour.</w:t>
      </w:r>
    </w:p>
    <w:p w:rsidR="00770458" w:rsidRPr="00770458" w:rsidRDefault="00770458" w:rsidP="00770458">
      <w:pPr>
        <w:jc w:val="both"/>
        <w:rPr>
          <w:rFonts w:ascii="Trebuchet MS" w:eastAsia="Times New Roman" w:hAnsi="Trebuchet MS" w:cs="Times New Roman"/>
          <w:sz w:val="22"/>
          <w:szCs w:val="22"/>
          <w:lang w:eastAsia="en-US"/>
        </w:rPr>
      </w:pPr>
    </w:p>
    <w:p w:rsidR="00770458" w:rsidRPr="00770458" w:rsidRDefault="00770458" w:rsidP="00770458">
      <w:pPr>
        <w:jc w:val="both"/>
        <w:rPr>
          <w:rFonts w:ascii="Trebuchet MS" w:eastAsia="Times New Roman" w:hAnsi="Trebuchet MS" w:cs="Times New Roman"/>
          <w:sz w:val="22"/>
          <w:szCs w:val="22"/>
        </w:rPr>
      </w:pPr>
      <w:r w:rsidRPr="00770458">
        <w:rPr>
          <w:rFonts w:ascii="Trebuchet MS" w:eastAsia="Times New Roman" w:hAnsi="Trebuchet MS" w:cs="Times New Roman"/>
          <w:i/>
          <w:sz w:val="22"/>
          <w:szCs w:val="22"/>
          <w:lang w:eastAsia="en-US"/>
        </w:rPr>
        <w:t>Planning Officer note:</w:t>
      </w:r>
      <w:r w:rsidRPr="00770458">
        <w:rPr>
          <w:rFonts w:ascii="Trebuchet MS" w:eastAsia="Times New Roman" w:hAnsi="Trebuchet MS" w:cs="Times New Roman"/>
          <w:sz w:val="22"/>
          <w:szCs w:val="22"/>
          <w:lang w:eastAsia="en-US"/>
        </w:rPr>
        <w:t xml:space="preserve"> a sample of the fabric was submitted and further photographs of installations referred to.  It is considered acceptable.</w:t>
      </w:r>
    </w:p>
    <w:p w:rsidR="007265E1" w:rsidRDefault="007265E1" w:rsidP="00770458">
      <w:pPr>
        <w:jc w:val="both"/>
      </w:pPr>
    </w:p>
    <w:p w:rsidR="00770458" w:rsidRDefault="00395FC8" w:rsidP="00770458">
      <w:pPr>
        <w:jc w:val="both"/>
        <w:rPr>
          <w:rFonts w:ascii="Trebuchet MS" w:hAnsi="Trebuchet MS"/>
          <w:iCs/>
          <w:color w:val="1F497D"/>
          <w:sz w:val="22"/>
          <w:szCs w:val="22"/>
        </w:rPr>
      </w:pPr>
      <w:r w:rsidRPr="00395FC8">
        <w:rPr>
          <w:rFonts w:ascii="Trebuchet MS" w:hAnsi="Trebuchet MS" w:cs="Calibri"/>
          <w:i/>
          <w:color w:val="000000"/>
          <w:sz w:val="22"/>
          <w:szCs w:val="22"/>
        </w:rPr>
        <w:t>Natural Environment:</w:t>
      </w:r>
      <w:r w:rsidRPr="00395FC8">
        <w:rPr>
          <w:rFonts w:ascii="Trebuchet MS" w:hAnsi="Trebuchet MS" w:cs="Calibri"/>
          <w:color w:val="000000"/>
          <w:sz w:val="22"/>
          <w:szCs w:val="22"/>
        </w:rPr>
        <w:t xml:space="preserve"> </w:t>
      </w:r>
      <w:r w:rsidR="00770458" w:rsidRPr="00770458">
        <w:rPr>
          <w:rFonts w:ascii="Trebuchet MS" w:hAnsi="Trebuchet MS"/>
          <w:iCs/>
          <w:color w:val="000000"/>
          <w:sz w:val="22"/>
          <w:szCs w:val="22"/>
        </w:rPr>
        <w:t>There is a grass area adjacent to the proposed site on which a TPO Lime was located, however this was felled last year (replacement outstanding but due to go elsewhere).  At the time of the application to fell, there was also a mature Yew tree (non-TPO) on that grass area – I note that the application form states that there are no trees on the application site or within falling distance, so the school may have removed this tree as well.</w:t>
      </w:r>
      <w:r w:rsidR="00770458" w:rsidRPr="00770458">
        <w:rPr>
          <w:rFonts w:ascii="Trebuchet MS" w:hAnsi="Trebuchet MS"/>
          <w:iCs/>
          <w:color w:val="1F497D"/>
          <w:sz w:val="22"/>
          <w:szCs w:val="22"/>
        </w:rPr>
        <w:t xml:space="preserve"> </w:t>
      </w:r>
    </w:p>
    <w:p w:rsidR="00770458" w:rsidRPr="00770458" w:rsidRDefault="00770458" w:rsidP="00770458">
      <w:pPr>
        <w:jc w:val="both"/>
        <w:rPr>
          <w:sz w:val="22"/>
          <w:szCs w:val="22"/>
        </w:rPr>
      </w:pPr>
      <w:r w:rsidRPr="00770458">
        <w:rPr>
          <w:rFonts w:ascii="Calibri" w:hAnsi="Calibri"/>
          <w:iCs/>
          <w:color w:val="1F497D"/>
          <w:sz w:val="22"/>
          <w:szCs w:val="22"/>
        </w:rPr>
        <w:t> </w:t>
      </w:r>
    </w:p>
    <w:p w:rsidR="00770458" w:rsidRDefault="00770458" w:rsidP="00770458">
      <w:pPr>
        <w:jc w:val="both"/>
        <w:rPr>
          <w:rFonts w:ascii="Trebuchet MS" w:hAnsi="Trebuchet MS"/>
          <w:iCs/>
          <w:color w:val="000000"/>
          <w:sz w:val="22"/>
          <w:szCs w:val="22"/>
        </w:rPr>
      </w:pPr>
      <w:r w:rsidRPr="00770458">
        <w:rPr>
          <w:rFonts w:ascii="Trebuchet MS" w:hAnsi="Trebuchet MS"/>
          <w:iCs/>
          <w:color w:val="000000"/>
          <w:sz w:val="22"/>
          <w:szCs w:val="22"/>
        </w:rPr>
        <w:t>There is no proposed block plan provided, only several location plans.  It is not clear from these whether there is a hard surface area on which the canopy is proposed, between the grass area and building – it appears from my previous photos of this area that there might be.  If this is the case and/or the Yew tree is no longer in place, there are no objections on tree grounds.”</w:t>
      </w:r>
    </w:p>
    <w:p w:rsidR="005541FA" w:rsidRPr="00770458" w:rsidRDefault="005541FA" w:rsidP="005541FA">
      <w:pPr>
        <w:jc w:val="both"/>
        <w:rPr>
          <w:rFonts w:ascii="Trebuchet MS" w:hAnsi="Trebuchet MS"/>
          <w:iCs/>
          <w:color w:val="000000" w:themeColor="text1"/>
          <w:sz w:val="22"/>
          <w:szCs w:val="22"/>
        </w:rPr>
      </w:pPr>
    </w:p>
    <w:p w:rsidR="00770458" w:rsidRPr="00770458" w:rsidRDefault="005541FA" w:rsidP="00770458">
      <w:pPr>
        <w:jc w:val="both"/>
        <w:rPr>
          <w:color w:val="000000" w:themeColor="text1"/>
          <w:sz w:val="22"/>
          <w:szCs w:val="22"/>
        </w:rPr>
      </w:pPr>
      <w:r w:rsidRPr="00770458">
        <w:rPr>
          <w:rFonts w:ascii="Trebuchet MS" w:hAnsi="Trebuchet MS"/>
          <w:i/>
          <w:iCs/>
          <w:color w:val="000000" w:themeColor="text1"/>
          <w:sz w:val="22"/>
          <w:szCs w:val="22"/>
        </w:rPr>
        <w:t>Planning Officer note:</w:t>
      </w:r>
      <w:r w:rsidRPr="00770458">
        <w:rPr>
          <w:rFonts w:ascii="Trebuchet MS" w:hAnsi="Trebuchet MS"/>
          <w:iCs/>
          <w:color w:val="000000" w:themeColor="text1"/>
          <w:sz w:val="22"/>
          <w:szCs w:val="22"/>
        </w:rPr>
        <w:t xml:space="preserve"> The applicant confirmed that there is a non-TPO tree and will not be impacted by the </w:t>
      </w:r>
      <w:r>
        <w:rPr>
          <w:rFonts w:ascii="Trebuchet MS" w:hAnsi="Trebuchet MS"/>
          <w:iCs/>
          <w:color w:val="000000" w:themeColor="text1"/>
          <w:sz w:val="22"/>
          <w:szCs w:val="22"/>
        </w:rPr>
        <w:t xml:space="preserve">proposal and that the canopy is proposed to be on the area of </w:t>
      </w:r>
      <w:r w:rsidR="00770458" w:rsidRPr="00770458">
        <w:rPr>
          <w:rFonts w:ascii="Trebuchet MS" w:hAnsi="Trebuchet MS"/>
          <w:color w:val="000000" w:themeColor="text1"/>
          <w:sz w:val="22"/>
          <w:szCs w:val="22"/>
        </w:rPr>
        <w:t xml:space="preserve">hard standing outside the John Kendrick Building.   </w:t>
      </w:r>
    </w:p>
    <w:p w:rsidR="00A34DAE" w:rsidRDefault="00A34DAE" w:rsidP="005541FA">
      <w:pPr>
        <w:jc w:val="both"/>
        <w:rPr>
          <w:rFonts w:ascii="Trebuchet MS" w:hAnsi="Trebuchet MS" w:cs="Trebuchet MS"/>
          <w:b/>
          <w:bCs/>
          <w:sz w:val="22"/>
          <w:szCs w:val="22"/>
        </w:rPr>
      </w:pPr>
    </w:p>
    <w:p w:rsidR="003F7FF6" w:rsidRPr="003F7FF6" w:rsidRDefault="00770458" w:rsidP="005541FA">
      <w:pPr>
        <w:jc w:val="both"/>
        <w:rPr>
          <w:rFonts w:cs="Times New Roman"/>
          <w:sz w:val="24"/>
          <w:szCs w:val="24"/>
        </w:rPr>
      </w:pPr>
      <w:r w:rsidRPr="00770458">
        <w:rPr>
          <w:rFonts w:ascii="Trebuchet MS" w:hAnsi="Trebuchet MS" w:cs="Trebuchet MS"/>
          <w:bCs/>
          <w:sz w:val="22"/>
          <w:szCs w:val="22"/>
        </w:rPr>
        <w:t xml:space="preserve">The Natural Environment Officer </w:t>
      </w:r>
      <w:r w:rsidR="003F7FF6">
        <w:rPr>
          <w:rFonts w:ascii="Trebuchet MS" w:hAnsi="Trebuchet MS" w:cs="Trebuchet MS"/>
          <w:bCs/>
          <w:sz w:val="22"/>
          <w:szCs w:val="22"/>
        </w:rPr>
        <w:t xml:space="preserve">subsequently </w:t>
      </w:r>
      <w:r w:rsidRPr="00770458">
        <w:rPr>
          <w:rFonts w:ascii="Trebuchet MS" w:hAnsi="Trebuchet MS" w:cs="Trebuchet MS"/>
          <w:bCs/>
          <w:sz w:val="22"/>
          <w:szCs w:val="22"/>
        </w:rPr>
        <w:t xml:space="preserve">confirmed </w:t>
      </w:r>
      <w:r w:rsidR="003F7FF6">
        <w:rPr>
          <w:rFonts w:ascii="Trebuchet MS" w:hAnsi="Trebuchet MS" w:cs="Trebuchet MS"/>
          <w:bCs/>
          <w:sz w:val="22"/>
          <w:szCs w:val="22"/>
        </w:rPr>
        <w:t>no objection to the proposal as the canopy will not impact on the grassed area.</w:t>
      </w:r>
    </w:p>
    <w:p w:rsidR="00770458" w:rsidRPr="00770458" w:rsidRDefault="00770458" w:rsidP="00770458">
      <w:pPr>
        <w:jc w:val="both"/>
        <w:rPr>
          <w:rFonts w:ascii="Trebuchet MS" w:hAnsi="Trebuchet MS" w:cs="Trebuchet MS"/>
          <w:bCs/>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8A1BE4">
        <w:rPr>
          <w:rFonts w:ascii="Trebuchet MS" w:hAnsi="Trebuchet MS" w:cs="Trebuchet MS"/>
          <w:b/>
          <w:bCs/>
          <w:sz w:val="22"/>
          <w:szCs w:val="22"/>
        </w:rPr>
        <w:t>:</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8A1BE4" w:rsidRPr="004638B2" w:rsidRDefault="008A1BE4" w:rsidP="008A1BE4">
      <w:pPr>
        <w:jc w:val="both"/>
        <w:rPr>
          <w:rFonts w:ascii="Trebuchet MS" w:hAnsi="Trebuchet MS"/>
          <w:b/>
          <w:sz w:val="22"/>
          <w:szCs w:val="22"/>
        </w:rPr>
      </w:pPr>
      <w:r w:rsidRPr="004638B2">
        <w:rPr>
          <w:rFonts w:ascii="Trebuchet MS" w:hAnsi="Trebuchet MS"/>
          <w:b/>
          <w:sz w:val="22"/>
          <w:szCs w:val="22"/>
        </w:rPr>
        <w:t>Relevant Policies:</w:t>
      </w:r>
    </w:p>
    <w:p w:rsidR="008A1BE4" w:rsidRPr="008A1BE4" w:rsidRDefault="008A1BE4" w:rsidP="008A1BE4">
      <w:pPr>
        <w:pStyle w:val="BodyText"/>
        <w:jc w:val="both"/>
        <w:rPr>
          <w:rFonts w:ascii="Trebuchet MS" w:hAnsi="Trebuchet MS"/>
          <w:b w:val="0"/>
          <w:color w:val="000000"/>
          <w:sz w:val="22"/>
          <w:szCs w:val="22"/>
          <w:u w:val="single"/>
        </w:rPr>
      </w:pPr>
      <w:r w:rsidRPr="008A1BE4">
        <w:rPr>
          <w:rFonts w:ascii="Trebuchet MS" w:hAnsi="Trebuchet MS"/>
          <w:b w:val="0"/>
          <w:color w:val="000000"/>
          <w:sz w:val="22"/>
          <w:szCs w:val="22"/>
          <w:u w:val="single"/>
        </w:rPr>
        <w:t>National Planning Policy Guidance</w:t>
      </w:r>
    </w:p>
    <w:p w:rsidR="008A1BE4" w:rsidRDefault="008A1BE4" w:rsidP="008A1BE4">
      <w:pPr>
        <w:pStyle w:val="BodyText"/>
        <w:jc w:val="both"/>
        <w:rPr>
          <w:rFonts w:ascii="Trebuchet MS" w:hAnsi="Trebuchet MS"/>
          <w:b w:val="0"/>
          <w:color w:val="000000"/>
          <w:sz w:val="22"/>
          <w:szCs w:val="22"/>
        </w:rPr>
      </w:pPr>
      <w:r w:rsidRPr="008A1BE4">
        <w:rPr>
          <w:rFonts w:ascii="Trebuchet MS" w:hAnsi="Trebuchet MS"/>
          <w:b w:val="0"/>
          <w:color w:val="000000"/>
          <w:sz w:val="22"/>
          <w:szCs w:val="22"/>
        </w:rPr>
        <w:t>National Planning Policy Framework (NPPF)</w:t>
      </w:r>
    </w:p>
    <w:p w:rsidR="00B745A8" w:rsidRPr="00BD2A33" w:rsidRDefault="00B745A8" w:rsidP="00B745A8">
      <w:pPr>
        <w:adjustRightInd w:val="0"/>
        <w:rPr>
          <w:rFonts w:ascii="Trebuchet MS" w:hAnsi="Trebuchet MS" w:cs="Arial"/>
          <w:sz w:val="22"/>
          <w:szCs w:val="22"/>
        </w:rPr>
      </w:pPr>
      <w:r w:rsidRPr="00BD2A33">
        <w:rPr>
          <w:rFonts w:ascii="Trebuchet MS" w:hAnsi="Trebuchet MS" w:cs="Arial"/>
          <w:sz w:val="22"/>
          <w:szCs w:val="22"/>
        </w:rPr>
        <w:t>Section 8 - Promoting healthy communities</w:t>
      </w:r>
    </w:p>
    <w:p w:rsidR="00B745A8" w:rsidRPr="00BD2A33" w:rsidRDefault="00B745A8" w:rsidP="00B745A8">
      <w:pPr>
        <w:adjustRightInd w:val="0"/>
        <w:rPr>
          <w:rFonts w:ascii="Trebuchet MS" w:hAnsi="Trebuchet MS" w:cs="Arial"/>
          <w:sz w:val="22"/>
          <w:szCs w:val="22"/>
        </w:rPr>
      </w:pPr>
      <w:r w:rsidRPr="00BD2A33">
        <w:rPr>
          <w:rFonts w:ascii="Trebuchet MS" w:hAnsi="Trebuchet MS" w:cs="Arial"/>
          <w:sz w:val="22"/>
          <w:szCs w:val="22"/>
        </w:rPr>
        <w:t>Section 11 - Conserving and enhancing the natural environment</w:t>
      </w:r>
    </w:p>
    <w:p w:rsidR="00B745A8" w:rsidRPr="00BD2A33" w:rsidRDefault="00B745A8" w:rsidP="00B745A8">
      <w:pPr>
        <w:jc w:val="both"/>
        <w:rPr>
          <w:rFonts w:ascii="Trebuchet MS" w:hAnsi="Trebuchet MS" w:cs="Arial"/>
          <w:sz w:val="22"/>
          <w:szCs w:val="22"/>
        </w:rPr>
      </w:pPr>
      <w:r w:rsidRPr="00BD2A33">
        <w:rPr>
          <w:rFonts w:ascii="Trebuchet MS" w:hAnsi="Trebuchet MS" w:cs="Arial"/>
          <w:sz w:val="22"/>
          <w:szCs w:val="22"/>
        </w:rPr>
        <w:t>Section 12 - Conserving and enhancing the historic environment</w:t>
      </w:r>
    </w:p>
    <w:p w:rsidR="00B745A8" w:rsidRPr="008A1BE4" w:rsidRDefault="00B745A8" w:rsidP="008A1BE4">
      <w:pPr>
        <w:pStyle w:val="BodyText"/>
        <w:jc w:val="both"/>
        <w:rPr>
          <w:rFonts w:ascii="Trebuchet MS" w:hAnsi="Trebuchet MS"/>
          <w:b w:val="0"/>
          <w:color w:val="000000"/>
          <w:sz w:val="22"/>
          <w:szCs w:val="22"/>
        </w:rPr>
      </w:pPr>
    </w:p>
    <w:p w:rsidR="008A1BE4" w:rsidRPr="008A1BE4" w:rsidRDefault="008A1BE4" w:rsidP="008A1BE4">
      <w:pPr>
        <w:pStyle w:val="BodyText"/>
        <w:jc w:val="both"/>
        <w:rPr>
          <w:rFonts w:ascii="Trebuchet MS" w:hAnsi="Trebuchet MS"/>
          <w:b w:val="0"/>
          <w:color w:val="000000"/>
          <w:sz w:val="22"/>
          <w:szCs w:val="22"/>
          <w:u w:val="single"/>
        </w:rPr>
      </w:pPr>
      <w:r w:rsidRPr="008A1BE4">
        <w:rPr>
          <w:rFonts w:ascii="Trebuchet MS" w:hAnsi="Trebuchet MS"/>
          <w:b w:val="0"/>
          <w:color w:val="000000"/>
          <w:sz w:val="22"/>
          <w:szCs w:val="22"/>
          <w:u w:val="single"/>
        </w:rPr>
        <w:t>Reading Borough Local Development Fr</w:t>
      </w:r>
      <w:r>
        <w:rPr>
          <w:rFonts w:ascii="Trebuchet MS" w:hAnsi="Trebuchet MS"/>
          <w:b w:val="0"/>
          <w:color w:val="000000"/>
          <w:sz w:val="22"/>
          <w:szCs w:val="22"/>
          <w:u w:val="single"/>
        </w:rPr>
        <w:t>amework Core Strategy Document (2008, altered 2015)</w:t>
      </w:r>
      <w:r w:rsidRPr="008A1BE4">
        <w:rPr>
          <w:rFonts w:ascii="Trebuchet MS" w:hAnsi="Trebuchet MS"/>
          <w:b w:val="0"/>
          <w:color w:val="000000"/>
          <w:sz w:val="22"/>
          <w:szCs w:val="22"/>
          <w:u w:val="single"/>
        </w:rPr>
        <w:t xml:space="preserve"> </w:t>
      </w:r>
    </w:p>
    <w:p w:rsidR="00790331" w:rsidRDefault="00790331" w:rsidP="008A1BE4">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8A1BE4" w:rsidRPr="008A1BE4" w:rsidRDefault="008A1BE4" w:rsidP="008A1BE4">
      <w:pPr>
        <w:pStyle w:val="BodyText"/>
        <w:jc w:val="both"/>
        <w:rPr>
          <w:rFonts w:ascii="Trebuchet MS" w:hAnsi="Trebuchet MS"/>
          <w:b w:val="0"/>
          <w:color w:val="000000"/>
          <w:sz w:val="22"/>
          <w:szCs w:val="22"/>
        </w:rPr>
      </w:pPr>
      <w:r w:rsidRPr="008A1BE4">
        <w:rPr>
          <w:rFonts w:ascii="Trebuchet MS" w:hAnsi="Trebuchet MS"/>
          <w:b w:val="0"/>
          <w:color w:val="000000"/>
          <w:sz w:val="22"/>
          <w:szCs w:val="22"/>
        </w:rPr>
        <w:t>Policy CS31 (Additional and Existing Community Facilities)</w:t>
      </w:r>
    </w:p>
    <w:p w:rsidR="008A1BE4" w:rsidRPr="008A1BE4" w:rsidRDefault="008A1BE4" w:rsidP="008A1BE4">
      <w:pPr>
        <w:pStyle w:val="BodyText"/>
        <w:jc w:val="both"/>
        <w:rPr>
          <w:rFonts w:ascii="Trebuchet MS" w:hAnsi="Trebuchet MS"/>
          <w:b w:val="0"/>
          <w:color w:val="000000"/>
          <w:sz w:val="22"/>
          <w:szCs w:val="22"/>
        </w:rPr>
      </w:pPr>
      <w:r w:rsidRPr="008A1BE4">
        <w:rPr>
          <w:rFonts w:ascii="Trebuchet MS" w:hAnsi="Trebuchet MS"/>
          <w:b w:val="0"/>
          <w:color w:val="000000"/>
          <w:sz w:val="22"/>
          <w:szCs w:val="22"/>
        </w:rPr>
        <w:t>Policy CS33 (Protection and Enhancement of the Historic Environment)</w:t>
      </w:r>
    </w:p>
    <w:p w:rsidR="008A1BE4" w:rsidRPr="008A1BE4" w:rsidRDefault="008A1BE4" w:rsidP="008A1BE4">
      <w:pPr>
        <w:pStyle w:val="BodyText"/>
        <w:jc w:val="both"/>
        <w:rPr>
          <w:rFonts w:ascii="Trebuchet MS" w:hAnsi="Trebuchet MS"/>
          <w:b w:val="0"/>
          <w:color w:val="000000"/>
          <w:sz w:val="22"/>
          <w:szCs w:val="22"/>
        </w:rPr>
      </w:pPr>
      <w:r w:rsidRPr="008A1BE4">
        <w:rPr>
          <w:rFonts w:ascii="Trebuchet MS" w:hAnsi="Trebuchet MS"/>
          <w:b w:val="0"/>
          <w:color w:val="000000"/>
          <w:sz w:val="22"/>
          <w:szCs w:val="22"/>
        </w:rPr>
        <w:t>Policy CS38 (Trees, Hedges and Woodlands)</w:t>
      </w:r>
    </w:p>
    <w:p w:rsidR="008A1BE4" w:rsidRPr="008A1BE4" w:rsidRDefault="008A1BE4" w:rsidP="006272E9">
      <w:pPr>
        <w:ind w:hanging="851"/>
        <w:jc w:val="both"/>
        <w:rPr>
          <w:rFonts w:ascii="Trebuchet MS" w:hAnsi="Trebuchet MS" w:cs="Trebuchet MS"/>
          <w:color w:val="000000"/>
          <w:sz w:val="22"/>
          <w:szCs w:val="22"/>
        </w:rPr>
      </w:pPr>
      <w:r w:rsidRPr="00432009">
        <w:rPr>
          <w:rFonts w:ascii="Trebuchet MS" w:hAnsi="Trebuchet MS"/>
        </w:rPr>
        <w:lastRenderedPageBreak/>
        <w:tab/>
      </w:r>
      <w:r w:rsidRPr="008A1BE4">
        <w:rPr>
          <w:rFonts w:ascii="Trebuchet MS" w:hAnsi="Trebuchet MS" w:cs="Trebuchet MS"/>
          <w:color w:val="000000"/>
          <w:sz w:val="22"/>
          <w:szCs w:val="22"/>
        </w:rPr>
        <w:t>The main issues to be considered are:</w:t>
      </w:r>
    </w:p>
    <w:p w:rsidR="008A1BE4" w:rsidRPr="008A1BE4" w:rsidRDefault="008A1BE4" w:rsidP="008A1BE4">
      <w:pPr>
        <w:numPr>
          <w:ilvl w:val="0"/>
          <w:numId w:val="25"/>
        </w:numPr>
        <w:ind w:left="0" w:right="284" w:firstLine="0"/>
        <w:jc w:val="both"/>
        <w:rPr>
          <w:rFonts w:ascii="Trebuchet MS" w:hAnsi="Trebuchet MS" w:cs="Trebuchet MS"/>
          <w:color w:val="000000"/>
          <w:sz w:val="22"/>
          <w:szCs w:val="22"/>
        </w:rPr>
      </w:pPr>
      <w:r w:rsidRPr="008A1BE4">
        <w:rPr>
          <w:rFonts w:ascii="Trebuchet MS" w:hAnsi="Trebuchet MS" w:cs="Trebuchet MS"/>
          <w:color w:val="000000"/>
          <w:sz w:val="22"/>
          <w:szCs w:val="22"/>
        </w:rPr>
        <w:t xml:space="preserve">Principle </w:t>
      </w:r>
    </w:p>
    <w:p w:rsidR="008A1BE4" w:rsidRPr="008A1BE4" w:rsidRDefault="008A1BE4" w:rsidP="008A1BE4">
      <w:pPr>
        <w:numPr>
          <w:ilvl w:val="0"/>
          <w:numId w:val="25"/>
        </w:numPr>
        <w:ind w:left="0" w:right="284" w:firstLine="0"/>
        <w:jc w:val="both"/>
        <w:rPr>
          <w:rFonts w:ascii="Trebuchet MS" w:hAnsi="Trebuchet MS" w:cs="Trebuchet MS"/>
          <w:color w:val="000000"/>
          <w:sz w:val="22"/>
          <w:szCs w:val="22"/>
        </w:rPr>
      </w:pPr>
      <w:r w:rsidRPr="008A1BE4">
        <w:rPr>
          <w:rFonts w:ascii="Trebuchet MS" w:hAnsi="Trebuchet MS" w:cs="Trebuchet MS"/>
          <w:color w:val="000000"/>
          <w:sz w:val="22"/>
          <w:szCs w:val="22"/>
        </w:rPr>
        <w:t xml:space="preserve">Impact on Listed Buildings  </w:t>
      </w:r>
    </w:p>
    <w:p w:rsidR="008A1BE4" w:rsidRPr="008A1BE4" w:rsidRDefault="008A1BE4" w:rsidP="008A1BE4">
      <w:pPr>
        <w:numPr>
          <w:ilvl w:val="0"/>
          <w:numId w:val="25"/>
        </w:numPr>
        <w:ind w:left="0" w:right="284" w:firstLine="0"/>
        <w:jc w:val="both"/>
        <w:rPr>
          <w:rFonts w:ascii="Trebuchet MS" w:hAnsi="Trebuchet MS" w:cs="Trebuchet MS"/>
          <w:color w:val="000000"/>
          <w:sz w:val="22"/>
          <w:szCs w:val="22"/>
        </w:rPr>
      </w:pPr>
      <w:r w:rsidRPr="008A1BE4">
        <w:rPr>
          <w:rFonts w:ascii="Trebuchet MS" w:hAnsi="Trebuchet MS" w:cs="Trebuchet MS"/>
          <w:color w:val="000000"/>
          <w:sz w:val="22"/>
          <w:szCs w:val="22"/>
        </w:rPr>
        <w:t>Design</w:t>
      </w:r>
      <w:r w:rsidR="006D0619">
        <w:rPr>
          <w:rFonts w:ascii="Trebuchet MS" w:hAnsi="Trebuchet MS" w:cs="Trebuchet MS"/>
          <w:color w:val="000000"/>
          <w:sz w:val="22"/>
          <w:szCs w:val="22"/>
        </w:rPr>
        <w:t>, Scale and Appearance</w:t>
      </w:r>
    </w:p>
    <w:p w:rsidR="008A1BE4" w:rsidRPr="008A1BE4" w:rsidRDefault="008A1BE4" w:rsidP="008A1BE4">
      <w:pPr>
        <w:numPr>
          <w:ilvl w:val="0"/>
          <w:numId w:val="25"/>
        </w:numPr>
        <w:ind w:left="0" w:right="284" w:firstLine="0"/>
        <w:jc w:val="both"/>
        <w:rPr>
          <w:rFonts w:ascii="Trebuchet MS" w:hAnsi="Trebuchet MS" w:cs="Trebuchet MS"/>
          <w:color w:val="000000"/>
          <w:sz w:val="22"/>
          <w:szCs w:val="22"/>
        </w:rPr>
      </w:pPr>
      <w:r w:rsidRPr="008A1BE4">
        <w:rPr>
          <w:rFonts w:ascii="Trebuchet MS" w:hAnsi="Trebuchet MS" w:cs="Trebuchet MS"/>
          <w:color w:val="000000"/>
          <w:sz w:val="22"/>
          <w:szCs w:val="22"/>
        </w:rPr>
        <w:t>Landscape</w:t>
      </w:r>
    </w:p>
    <w:p w:rsidR="008A1BE4" w:rsidRDefault="008A1BE4" w:rsidP="008A1BE4">
      <w:pPr>
        <w:ind w:right="284"/>
        <w:jc w:val="both"/>
        <w:rPr>
          <w:rFonts w:ascii="Trebuchet MS" w:hAnsi="Trebuchet MS" w:cs="Trebuchet MS"/>
          <w:color w:val="000000"/>
        </w:rPr>
      </w:pPr>
    </w:p>
    <w:p w:rsidR="008A1BE4" w:rsidRPr="00B745A8" w:rsidRDefault="008A1BE4" w:rsidP="008A1BE4">
      <w:pPr>
        <w:pStyle w:val="ListParagraph"/>
        <w:numPr>
          <w:ilvl w:val="0"/>
          <w:numId w:val="27"/>
        </w:numPr>
        <w:ind w:right="284" w:hanging="720"/>
        <w:jc w:val="both"/>
        <w:rPr>
          <w:rFonts w:ascii="Trebuchet MS" w:hAnsi="Trebuchet MS" w:cs="Trebuchet MS"/>
          <w:color w:val="000000"/>
          <w:sz w:val="22"/>
          <w:szCs w:val="22"/>
          <w:u w:val="single"/>
        </w:rPr>
      </w:pPr>
      <w:r w:rsidRPr="00B745A8">
        <w:rPr>
          <w:rFonts w:ascii="Trebuchet MS" w:hAnsi="Trebuchet MS" w:cs="Trebuchet MS"/>
          <w:color w:val="000000"/>
          <w:sz w:val="22"/>
          <w:szCs w:val="22"/>
          <w:u w:val="single"/>
        </w:rPr>
        <w:t>Principle</w:t>
      </w:r>
    </w:p>
    <w:p w:rsidR="00B745A8" w:rsidRPr="00B745A8" w:rsidRDefault="00B745A8" w:rsidP="00B745A8">
      <w:pPr>
        <w:ind w:left="720" w:right="284"/>
        <w:jc w:val="both"/>
        <w:rPr>
          <w:rFonts w:ascii="Trebuchet MS" w:hAnsi="Trebuchet MS"/>
          <w:sz w:val="22"/>
          <w:szCs w:val="22"/>
        </w:rPr>
      </w:pPr>
      <w:r w:rsidRPr="00B745A8">
        <w:rPr>
          <w:rFonts w:ascii="Trebuchet MS" w:hAnsi="Trebuchet MS"/>
          <w:sz w:val="22"/>
          <w:szCs w:val="22"/>
        </w:rPr>
        <w:t xml:space="preserve">The proposal would </w:t>
      </w:r>
      <w:r w:rsidR="001A3BDC">
        <w:rPr>
          <w:rFonts w:ascii="Trebuchet MS" w:hAnsi="Trebuchet MS"/>
          <w:sz w:val="22"/>
          <w:szCs w:val="22"/>
        </w:rPr>
        <w:t>provide</w:t>
      </w:r>
      <w:r w:rsidRPr="00B745A8">
        <w:rPr>
          <w:rFonts w:ascii="Trebuchet MS" w:hAnsi="Trebuchet MS"/>
          <w:sz w:val="22"/>
          <w:szCs w:val="22"/>
        </w:rPr>
        <w:t xml:space="preserve"> </w:t>
      </w:r>
      <w:r w:rsidR="001A3BDC">
        <w:rPr>
          <w:rFonts w:ascii="Trebuchet MS" w:hAnsi="Trebuchet MS"/>
          <w:sz w:val="22"/>
          <w:szCs w:val="22"/>
        </w:rPr>
        <w:t xml:space="preserve">enhanced facilities </w:t>
      </w:r>
      <w:r w:rsidRPr="00B745A8">
        <w:rPr>
          <w:rFonts w:ascii="Trebuchet MS" w:hAnsi="Trebuchet MS"/>
          <w:sz w:val="22"/>
          <w:szCs w:val="22"/>
        </w:rPr>
        <w:t>within the school curtilage</w:t>
      </w:r>
      <w:r w:rsidR="00790331">
        <w:rPr>
          <w:rFonts w:ascii="Trebuchet MS" w:hAnsi="Trebuchet MS"/>
          <w:sz w:val="22"/>
          <w:szCs w:val="22"/>
        </w:rPr>
        <w:t>,</w:t>
      </w:r>
      <w:r w:rsidR="001A3BDC">
        <w:rPr>
          <w:rFonts w:ascii="Trebuchet MS" w:hAnsi="Trebuchet MS"/>
          <w:sz w:val="22"/>
          <w:szCs w:val="22"/>
        </w:rPr>
        <w:t xml:space="preserve"> which </w:t>
      </w:r>
      <w:r w:rsidRPr="00B745A8">
        <w:rPr>
          <w:rFonts w:ascii="Trebuchet MS" w:hAnsi="Trebuchet MS" w:cs="Arial"/>
          <w:sz w:val="22"/>
          <w:szCs w:val="22"/>
        </w:rPr>
        <w:t xml:space="preserve"> would also accord with the </w:t>
      </w:r>
      <w:r w:rsidR="008A1BE4" w:rsidRPr="00B745A8">
        <w:rPr>
          <w:rFonts w:ascii="Trebuchet MS" w:hAnsi="Trebuchet MS"/>
          <w:sz w:val="22"/>
          <w:szCs w:val="22"/>
        </w:rPr>
        <w:t>principle of increasing facilities for education (Policy CS31)</w:t>
      </w:r>
      <w:r w:rsidRPr="00B745A8">
        <w:rPr>
          <w:rFonts w:ascii="Trebuchet MS" w:hAnsi="Trebuchet MS"/>
          <w:sz w:val="22"/>
          <w:szCs w:val="22"/>
        </w:rPr>
        <w:t xml:space="preserve">.  Therefore the principle is acceptable subject to meeting other policy considerations.  </w:t>
      </w:r>
    </w:p>
    <w:p w:rsidR="00B745A8" w:rsidRPr="00574C3D" w:rsidRDefault="00B745A8" w:rsidP="00B745A8">
      <w:pPr>
        <w:ind w:left="720" w:right="284"/>
        <w:jc w:val="both"/>
        <w:rPr>
          <w:rFonts w:ascii="Trebuchet MS" w:hAnsi="Trebuchet MS"/>
          <w:sz w:val="22"/>
          <w:szCs w:val="22"/>
        </w:rPr>
      </w:pPr>
      <w:r w:rsidRPr="00B745A8">
        <w:rPr>
          <w:rFonts w:ascii="Trebuchet MS" w:hAnsi="Trebuchet MS" w:cs="Arial"/>
          <w:sz w:val="22"/>
          <w:szCs w:val="22"/>
        </w:rPr>
        <w:t xml:space="preserve">  </w:t>
      </w:r>
    </w:p>
    <w:p w:rsidR="008A1BE4" w:rsidRPr="00574C3D" w:rsidRDefault="008A1BE4" w:rsidP="008A1BE4">
      <w:pPr>
        <w:pStyle w:val="ListParagraph"/>
        <w:numPr>
          <w:ilvl w:val="0"/>
          <w:numId w:val="27"/>
        </w:numPr>
        <w:ind w:right="284" w:hanging="720"/>
        <w:jc w:val="both"/>
        <w:rPr>
          <w:rFonts w:ascii="Trebuchet MS" w:hAnsi="Trebuchet MS" w:cs="Trebuchet MS"/>
          <w:color w:val="000000"/>
          <w:sz w:val="22"/>
          <w:szCs w:val="22"/>
          <w:u w:val="single"/>
        </w:rPr>
      </w:pPr>
      <w:r w:rsidRPr="00574C3D">
        <w:rPr>
          <w:rFonts w:ascii="Trebuchet MS" w:hAnsi="Trebuchet MS"/>
          <w:sz w:val="22"/>
          <w:szCs w:val="22"/>
          <w:u w:val="single"/>
        </w:rPr>
        <w:t>Impact on Listed Buildings</w:t>
      </w:r>
    </w:p>
    <w:p w:rsidR="002579EB" w:rsidRDefault="001D63D0" w:rsidP="002579EB">
      <w:pPr>
        <w:ind w:left="720"/>
        <w:jc w:val="both"/>
        <w:rPr>
          <w:rFonts w:ascii="Trebuchet MS" w:hAnsi="Trebuchet MS" w:cs="Arial"/>
          <w:sz w:val="22"/>
          <w:szCs w:val="22"/>
        </w:rPr>
      </w:pPr>
      <w:r w:rsidRPr="00574C3D">
        <w:rPr>
          <w:rFonts w:ascii="Trebuchet MS" w:hAnsi="Trebuchet MS" w:cs="Arial"/>
          <w:sz w:val="22"/>
          <w:szCs w:val="22"/>
        </w:rPr>
        <w:t>The</w:t>
      </w:r>
      <w:r w:rsidR="001A3BDC">
        <w:rPr>
          <w:rFonts w:ascii="Trebuchet MS" w:hAnsi="Trebuchet MS" w:cs="Arial"/>
          <w:sz w:val="22"/>
          <w:szCs w:val="22"/>
        </w:rPr>
        <w:t xml:space="preserve"> canopy would be sited on an area of hardstanding </w:t>
      </w:r>
      <w:proofErr w:type="spellStart"/>
      <w:r w:rsidR="001A3BDC">
        <w:rPr>
          <w:rFonts w:ascii="Trebuchet MS" w:hAnsi="Trebuchet MS" w:cs="Arial"/>
          <w:sz w:val="22"/>
          <w:szCs w:val="22"/>
        </w:rPr>
        <w:t>inf</w:t>
      </w:r>
      <w:r w:rsidR="00104322">
        <w:rPr>
          <w:rFonts w:ascii="Trebuchet MS" w:hAnsi="Trebuchet MS" w:cs="Arial"/>
          <w:sz w:val="22"/>
          <w:szCs w:val="22"/>
        </w:rPr>
        <w:t>ront</w:t>
      </w:r>
      <w:proofErr w:type="spellEnd"/>
      <w:r w:rsidR="001A3BDC">
        <w:rPr>
          <w:rFonts w:ascii="Trebuchet MS" w:hAnsi="Trebuchet MS" w:cs="Arial"/>
          <w:sz w:val="22"/>
          <w:szCs w:val="22"/>
        </w:rPr>
        <w:t xml:space="preserve"> of the John Kendrick Building.  This is not listed, but e</w:t>
      </w:r>
      <w:r w:rsidR="00104322">
        <w:rPr>
          <w:rFonts w:ascii="Trebuchet MS" w:hAnsi="Trebuchet MS" w:cs="Arial"/>
          <w:sz w:val="22"/>
          <w:szCs w:val="22"/>
        </w:rPr>
        <w:t>ast of this is the Grade II</w:t>
      </w:r>
      <w:r w:rsidR="001A3BDC">
        <w:rPr>
          <w:rFonts w:ascii="Trebuchet MS" w:hAnsi="Trebuchet MS" w:cs="Arial"/>
          <w:sz w:val="22"/>
          <w:szCs w:val="22"/>
        </w:rPr>
        <w:t xml:space="preserve"> listed South </w:t>
      </w:r>
      <w:r w:rsidR="00104322">
        <w:rPr>
          <w:rFonts w:ascii="Trebuchet MS" w:hAnsi="Trebuchet MS" w:cs="Arial"/>
          <w:sz w:val="22"/>
          <w:szCs w:val="22"/>
        </w:rPr>
        <w:t>Building</w:t>
      </w:r>
      <w:r w:rsidR="001A3BDC">
        <w:rPr>
          <w:rFonts w:ascii="Trebuchet MS" w:hAnsi="Trebuchet MS" w:cs="Arial"/>
          <w:sz w:val="22"/>
          <w:szCs w:val="22"/>
        </w:rPr>
        <w:t xml:space="preserve">.  The canopy therefore needs to be </w:t>
      </w:r>
      <w:r w:rsidRPr="00574C3D">
        <w:rPr>
          <w:rFonts w:ascii="Trebuchet MS" w:hAnsi="Trebuchet MS" w:cs="Arial"/>
          <w:sz w:val="22"/>
          <w:szCs w:val="22"/>
        </w:rPr>
        <w:t xml:space="preserve">assessed in the </w:t>
      </w:r>
      <w:r w:rsidR="001A3BDC">
        <w:rPr>
          <w:rFonts w:ascii="Trebuchet MS" w:hAnsi="Trebuchet MS" w:cs="Arial"/>
          <w:sz w:val="22"/>
          <w:szCs w:val="22"/>
        </w:rPr>
        <w:t>context of the setting of that</w:t>
      </w:r>
      <w:r w:rsidR="008A1BE4" w:rsidRPr="00574C3D">
        <w:rPr>
          <w:rFonts w:ascii="Trebuchet MS" w:hAnsi="Trebuchet MS" w:cs="Arial"/>
          <w:sz w:val="22"/>
          <w:szCs w:val="22"/>
        </w:rPr>
        <w:t xml:space="preserve"> listed building</w:t>
      </w:r>
      <w:r w:rsidR="001A3BDC">
        <w:rPr>
          <w:rFonts w:ascii="Trebuchet MS" w:hAnsi="Trebuchet MS" w:cs="Arial"/>
          <w:sz w:val="22"/>
          <w:szCs w:val="22"/>
        </w:rPr>
        <w:t xml:space="preserve">.  </w:t>
      </w:r>
      <w:r w:rsidR="002579EB">
        <w:rPr>
          <w:rFonts w:ascii="Trebuchet MS" w:hAnsi="Trebuchet MS" w:cs="Arial"/>
          <w:sz w:val="22"/>
          <w:szCs w:val="22"/>
        </w:rPr>
        <w:t xml:space="preserve">Policy CS33 states that planning permission will only be granted where development has no adverse impact on historic assets and their settings.  </w:t>
      </w:r>
    </w:p>
    <w:p w:rsidR="002579EB" w:rsidRDefault="002579EB" w:rsidP="002579EB">
      <w:pPr>
        <w:ind w:left="720"/>
        <w:jc w:val="both"/>
        <w:rPr>
          <w:rFonts w:ascii="Trebuchet MS" w:hAnsi="Trebuchet MS"/>
          <w:bCs/>
          <w:sz w:val="22"/>
          <w:szCs w:val="22"/>
          <w:lang w:val="en-US"/>
        </w:rPr>
      </w:pPr>
    </w:p>
    <w:p w:rsidR="00104322" w:rsidRDefault="00BF0E67" w:rsidP="002579EB">
      <w:pPr>
        <w:ind w:left="720"/>
        <w:jc w:val="both"/>
        <w:rPr>
          <w:rFonts w:ascii="Trebuchet MS" w:hAnsi="Trebuchet MS"/>
          <w:bCs/>
          <w:sz w:val="22"/>
          <w:szCs w:val="22"/>
          <w:lang w:val="en-US"/>
        </w:rPr>
      </w:pPr>
      <w:r>
        <w:rPr>
          <w:rFonts w:ascii="Trebuchet MS" w:hAnsi="Trebuchet MS"/>
          <w:bCs/>
          <w:sz w:val="22"/>
          <w:szCs w:val="22"/>
          <w:lang w:val="en-US"/>
        </w:rPr>
        <w:t xml:space="preserve">Both </w:t>
      </w:r>
      <w:r w:rsidR="00104322">
        <w:rPr>
          <w:rFonts w:ascii="Trebuchet MS" w:hAnsi="Trebuchet MS"/>
          <w:bCs/>
          <w:sz w:val="22"/>
          <w:szCs w:val="22"/>
          <w:lang w:val="en-US"/>
        </w:rPr>
        <w:t xml:space="preserve">Reading Civic Society and RBC’s Conservation Consultant have confirmed that it would not detract from nor harm the settings of the Listed Buildings, would be constructed of good quality materials (timber and steel) and would provide a means for additional outside space to be created, without the construction of a permanent building.  </w:t>
      </w:r>
    </w:p>
    <w:p w:rsidR="00BF0E67" w:rsidRDefault="00BF0E67" w:rsidP="00574C3D">
      <w:pPr>
        <w:ind w:left="720"/>
        <w:jc w:val="both"/>
        <w:rPr>
          <w:rFonts w:ascii="Trebuchet MS" w:hAnsi="Trebuchet MS" w:cs="Arial"/>
          <w:sz w:val="22"/>
          <w:szCs w:val="22"/>
        </w:rPr>
      </w:pPr>
    </w:p>
    <w:p w:rsidR="00B745A8" w:rsidRDefault="00BF0E67" w:rsidP="00574C3D">
      <w:pPr>
        <w:ind w:left="720"/>
        <w:jc w:val="both"/>
        <w:rPr>
          <w:rFonts w:ascii="Trebuchet MS" w:hAnsi="Trebuchet MS"/>
          <w:bCs/>
          <w:sz w:val="22"/>
          <w:szCs w:val="22"/>
          <w:lang w:val="en-US"/>
        </w:rPr>
      </w:pPr>
      <w:r>
        <w:rPr>
          <w:rFonts w:ascii="Trebuchet MS" w:hAnsi="Trebuchet MS" w:cs="Arial"/>
          <w:sz w:val="22"/>
          <w:szCs w:val="22"/>
        </w:rPr>
        <w:t xml:space="preserve">It is therefore not </w:t>
      </w:r>
      <w:r w:rsidR="00574C3D" w:rsidRPr="00574C3D">
        <w:rPr>
          <w:rFonts w:ascii="Trebuchet MS" w:hAnsi="Trebuchet MS" w:cs="Arial"/>
          <w:sz w:val="22"/>
          <w:szCs w:val="22"/>
        </w:rPr>
        <w:t>considered that the scale</w:t>
      </w:r>
      <w:r w:rsidR="00D90203">
        <w:rPr>
          <w:rFonts w:ascii="Trebuchet MS" w:hAnsi="Trebuchet MS" w:cs="Arial"/>
          <w:sz w:val="22"/>
          <w:szCs w:val="22"/>
        </w:rPr>
        <w:t xml:space="preserve">, appearance and materials </w:t>
      </w:r>
      <w:r w:rsidR="006D0619">
        <w:rPr>
          <w:rFonts w:ascii="Trebuchet MS" w:hAnsi="Trebuchet MS" w:cs="Arial"/>
          <w:sz w:val="22"/>
          <w:szCs w:val="22"/>
        </w:rPr>
        <w:t xml:space="preserve">would detrimentally effect </w:t>
      </w:r>
      <w:r w:rsidR="00574C3D" w:rsidRPr="00574C3D">
        <w:rPr>
          <w:rFonts w:ascii="Trebuchet MS" w:hAnsi="Trebuchet MS" w:cs="Arial"/>
          <w:sz w:val="22"/>
          <w:szCs w:val="22"/>
        </w:rPr>
        <w:t>the setting of the listed building</w:t>
      </w:r>
      <w:r w:rsidR="00574C3D">
        <w:rPr>
          <w:rFonts w:ascii="Trebuchet MS" w:hAnsi="Trebuchet MS" w:cs="Arial"/>
          <w:sz w:val="22"/>
          <w:szCs w:val="22"/>
        </w:rPr>
        <w:t xml:space="preserve"> </w:t>
      </w:r>
      <w:r>
        <w:rPr>
          <w:rFonts w:ascii="Trebuchet MS" w:hAnsi="Trebuchet MS"/>
          <w:bCs/>
          <w:sz w:val="22"/>
          <w:szCs w:val="22"/>
          <w:lang w:val="en-US"/>
        </w:rPr>
        <w:t xml:space="preserve">and would </w:t>
      </w:r>
      <w:r w:rsidR="001D63D0" w:rsidRPr="00574C3D">
        <w:rPr>
          <w:rFonts w:ascii="Trebuchet MS" w:hAnsi="Trebuchet MS"/>
          <w:bCs/>
          <w:sz w:val="22"/>
          <w:szCs w:val="22"/>
          <w:lang w:val="en-US"/>
        </w:rPr>
        <w:t xml:space="preserve">be in accord with </w:t>
      </w:r>
      <w:r w:rsidR="00B745A8" w:rsidRPr="00574C3D">
        <w:rPr>
          <w:rFonts w:ascii="Trebuchet MS" w:hAnsi="Trebuchet MS"/>
          <w:bCs/>
          <w:sz w:val="22"/>
          <w:szCs w:val="22"/>
          <w:lang w:val="en-US"/>
        </w:rPr>
        <w:t>Policy CS33.</w:t>
      </w:r>
    </w:p>
    <w:p w:rsidR="00B745A8" w:rsidRDefault="00B745A8" w:rsidP="008A1BE4">
      <w:pPr>
        <w:jc w:val="both"/>
        <w:rPr>
          <w:sz w:val="22"/>
          <w:szCs w:val="22"/>
        </w:rPr>
      </w:pPr>
    </w:p>
    <w:p w:rsidR="008A1BE4" w:rsidRPr="00B745A8" w:rsidRDefault="006D0619" w:rsidP="008A1BE4">
      <w:pPr>
        <w:pStyle w:val="ListParagraph"/>
        <w:numPr>
          <w:ilvl w:val="0"/>
          <w:numId w:val="27"/>
        </w:numPr>
        <w:ind w:right="284" w:hanging="720"/>
        <w:jc w:val="both"/>
        <w:rPr>
          <w:rFonts w:ascii="Trebuchet MS" w:hAnsi="Trebuchet MS" w:cs="Trebuchet MS"/>
          <w:color w:val="000000"/>
          <w:sz w:val="22"/>
          <w:szCs w:val="22"/>
          <w:u w:val="single"/>
        </w:rPr>
      </w:pPr>
      <w:r>
        <w:rPr>
          <w:rFonts w:ascii="Trebuchet MS" w:hAnsi="Trebuchet MS"/>
          <w:sz w:val="22"/>
          <w:szCs w:val="22"/>
          <w:u w:val="single"/>
        </w:rPr>
        <w:t>Design, Scale and A</w:t>
      </w:r>
      <w:r w:rsidR="001D63D0">
        <w:rPr>
          <w:rFonts w:ascii="Trebuchet MS" w:hAnsi="Trebuchet MS"/>
          <w:sz w:val="22"/>
          <w:szCs w:val="22"/>
          <w:u w:val="single"/>
        </w:rPr>
        <w:t>ppea</w:t>
      </w:r>
      <w:r w:rsidR="00D90203">
        <w:rPr>
          <w:rFonts w:ascii="Trebuchet MS" w:hAnsi="Trebuchet MS"/>
          <w:sz w:val="22"/>
          <w:szCs w:val="22"/>
          <w:u w:val="single"/>
        </w:rPr>
        <w:t>rance</w:t>
      </w:r>
    </w:p>
    <w:p w:rsidR="001D63D0" w:rsidRDefault="001D63D0" w:rsidP="001D63D0">
      <w:pPr>
        <w:ind w:left="720"/>
        <w:jc w:val="both"/>
        <w:rPr>
          <w:rFonts w:ascii="Trebuchet MS" w:hAnsi="Trebuchet MS" w:cs="Helvetica-Bold"/>
          <w:bCs/>
          <w:sz w:val="22"/>
          <w:szCs w:val="22"/>
        </w:rPr>
      </w:pPr>
      <w:r>
        <w:rPr>
          <w:rFonts w:ascii="Trebuchet MS" w:hAnsi="Trebuchet MS" w:cs="Helvetica-Bold"/>
          <w:bCs/>
          <w:sz w:val="22"/>
          <w:szCs w:val="22"/>
        </w:rPr>
        <w:t xml:space="preserve">The proposed </w:t>
      </w:r>
      <w:r w:rsidR="006D0619">
        <w:rPr>
          <w:rFonts w:ascii="Trebuchet MS" w:hAnsi="Trebuchet MS" w:cs="Helvetica-Bold"/>
          <w:bCs/>
          <w:sz w:val="22"/>
          <w:szCs w:val="22"/>
        </w:rPr>
        <w:t xml:space="preserve">canopy would be a simple design constructed of good quality and suitable materials and located within the school grounds, screened from the wider area by the school buildings.  It would therefore </w:t>
      </w:r>
      <w:r w:rsidR="00395FC8">
        <w:rPr>
          <w:rFonts w:ascii="Trebuchet MS" w:hAnsi="Trebuchet MS" w:cs="Helvetica-Bold"/>
          <w:bCs/>
          <w:sz w:val="22"/>
          <w:szCs w:val="22"/>
        </w:rPr>
        <w:t>comply</w:t>
      </w:r>
      <w:r>
        <w:rPr>
          <w:rFonts w:ascii="Trebuchet MS" w:hAnsi="Trebuchet MS" w:cs="Helvetica-Bold"/>
          <w:bCs/>
          <w:sz w:val="22"/>
          <w:szCs w:val="22"/>
        </w:rPr>
        <w:t xml:space="preserve"> with policy CS7.</w:t>
      </w:r>
    </w:p>
    <w:p w:rsidR="008A1BE4" w:rsidRPr="00B745A8" w:rsidRDefault="008A1BE4" w:rsidP="008A1BE4">
      <w:pPr>
        <w:jc w:val="both"/>
        <w:rPr>
          <w:rFonts w:ascii="Helvetica-Bold" w:hAnsi="Helvetica-Bold" w:cs="Helvetica-Bold"/>
          <w:b/>
          <w:bCs/>
          <w:sz w:val="22"/>
          <w:szCs w:val="22"/>
        </w:rPr>
      </w:pPr>
    </w:p>
    <w:p w:rsidR="008A1BE4" w:rsidRPr="00B745A8" w:rsidRDefault="008A1BE4" w:rsidP="00B745A8">
      <w:pPr>
        <w:pStyle w:val="ListParagraph"/>
        <w:numPr>
          <w:ilvl w:val="0"/>
          <w:numId w:val="27"/>
        </w:numPr>
        <w:ind w:hanging="720"/>
        <w:jc w:val="both"/>
        <w:rPr>
          <w:rFonts w:ascii="Trebuchet MS" w:hAnsi="Trebuchet MS" w:cs="Trebuchet MS"/>
          <w:color w:val="000000"/>
          <w:sz w:val="22"/>
          <w:szCs w:val="22"/>
          <w:u w:val="single"/>
        </w:rPr>
      </w:pPr>
      <w:r w:rsidRPr="00B745A8">
        <w:rPr>
          <w:rFonts w:ascii="Trebuchet MS" w:hAnsi="Trebuchet MS" w:cs="Trebuchet MS"/>
          <w:color w:val="000000"/>
          <w:sz w:val="22"/>
          <w:szCs w:val="22"/>
          <w:u w:val="single"/>
        </w:rPr>
        <w:t>Landscape</w:t>
      </w:r>
    </w:p>
    <w:p w:rsidR="008A1BE4" w:rsidRPr="00B745A8" w:rsidRDefault="008A1BE4" w:rsidP="000529DC">
      <w:pPr>
        <w:ind w:left="720"/>
        <w:jc w:val="both"/>
        <w:rPr>
          <w:rFonts w:ascii="Trebuchet MS" w:hAnsi="Trebuchet MS"/>
          <w:sz w:val="22"/>
          <w:szCs w:val="22"/>
        </w:rPr>
      </w:pPr>
      <w:r w:rsidRPr="00B745A8">
        <w:rPr>
          <w:rFonts w:ascii="Trebuchet MS" w:hAnsi="Trebuchet MS"/>
          <w:sz w:val="22"/>
          <w:szCs w:val="22"/>
        </w:rPr>
        <w:t>The site includes various TPO trees</w:t>
      </w:r>
      <w:r w:rsidR="00080F0C">
        <w:rPr>
          <w:rFonts w:ascii="Trebuchet MS" w:hAnsi="Trebuchet MS"/>
          <w:sz w:val="22"/>
          <w:szCs w:val="22"/>
        </w:rPr>
        <w:t xml:space="preserve">.  </w:t>
      </w:r>
      <w:r w:rsidR="006D0619">
        <w:rPr>
          <w:rFonts w:ascii="Trebuchet MS" w:hAnsi="Trebuchet MS"/>
          <w:sz w:val="22"/>
          <w:szCs w:val="22"/>
        </w:rPr>
        <w:t xml:space="preserve">However, the proposed siting of the canopy would have no detrimental effect on any existing TPO or non-TPO trees. </w:t>
      </w:r>
    </w:p>
    <w:p w:rsidR="008A1BE4" w:rsidRDefault="008A1BE4" w:rsidP="008A1BE4">
      <w:pPr>
        <w:ind w:right="284"/>
        <w:jc w:val="both"/>
        <w:rPr>
          <w:rFonts w:ascii="Trebuchet MS" w:hAnsi="Trebuchet MS" w:cs="Trebuchet MS"/>
          <w:b/>
          <w:i/>
          <w:color w:val="000000"/>
          <w:sz w:val="22"/>
          <w:szCs w:val="22"/>
        </w:rPr>
      </w:pPr>
    </w:p>
    <w:p w:rsidR="00AC773B" w:rsidRPr="00AC773B" w:rsidRDefault="00AC773B" w:rsidP="00CD4788">
      <w:pPr>
        <w:pStyle w:val="PlainText"/>
        <w:jc w:val="both"/>
        <w:rPr>
          <w:rFonts w:ascii="Trebuchet MS" w:hAnsi="Trebuchet MS" w:cs="Trebuchet MS"/>
          <w:b/>
          <w:sz w:val="22"/>
          <w:szCs w:val="22"/>
        </w:rPr>
      </w:pPr>
      <w:r w:rsidRPr="00AC773B">
        <w:rPr>
          <w:rFonts w:ascii="Trebuchet MS" w:hAnsi="Trebuchet MS" w:cs="Trebuchet MS"/>
          <w:b/>
          <w:sz w:val="22"/>
          <w:szCs w:val="22"/>
        </w:rPr>
        <w:t>RECOMMENDATION</w:t>
      </w:r>
    </w:p>
    <w:p w:rsidR="006D0619" w:rsidRDefault="006D0619" w:rsidP="00C4058F">
      <w:pPr>
        <w:ind w:hanging="11"/>
        <w:jc w:val="both"/>
        <w:rPr>
          <w:rFonts w:ascii="Trebuchet MS" w:hAnsi="Trebuchet MS" w:cs="Trebuchet MS"/>
          <w:b/>
          <w:bCs/>
          <w:sz w:val="22"/>
          <w:szCs w:val="22"/>
        </w:rPr>
      </w:pPr>
    </w:p>
    <w:p w:rsidR="00C4058F" w:rsidRPr="00B745A8" w:rsidRDefault="00AC773B" w:rsidP="00C4058F">
      <w:pPr>
        <w:ind w:hanging="11"/>
        <w:jc w:val="both"/>
        <w:rPr>
          <w:rFonts w:ascii="Trebuchet MS" w:hAnsi="Trebuchet MS" w:cs="Trebuchet MS"/>
          <w:b/>
          <w:bCs/>
          <w:sz w:val="22"/>
          <w:szCs w:val="22"/>
        </w:rPr>
      </w:pPr>
      <w:r>
        <w:rPr>
          <w:rFonts w:ascii="Trebuchet MS" w:hAnsi="Trebuchet MS" w:cs="Trebuchet MS"/>
          <w:b/>
          <w:bCs/>
          <w:sz w:val="22"/>
          <w:szCs w:val="22"/>
        </w:rPr>
        <w:t>GRANT</w:t>
      </w:r>
    </w:p>
    <w:p w:rsidR="009A1DD2" w:rsidRPr="00CF5106" w:rsidRDefault="000529DC" w:rsidP="00CF5106">
      <w:pPr>
        <w:pStyle w:val="PlainText"/>
        <w:numPr>
          <w:ilvl w:val="0"/>
          <w:numId w:val="20"/>
        </w:numPr>
        <w:ind w:left="709" w:hanging="720"/>
        <w:jc w:val="both"/>
        <w:rPr>
          <w:rFonts w:ascii="Trebuchet MS" w:hAnsi="Trebuchet MS" w:cs="Trebuchet MS"/>
          <w:sz w:val="22"/>
          <w:szCs w:val="22"/>
        </w:rPr>
      </w:pPr>
      <w:r w:rsidRPr="00CF5106">
        <w:rPr>
          <w:rFonts w:ascii="Trebuchet MS" w:hAnsi="Trebuchet MS" w:cs="Trebuchet MS"/>
          <w:sz w:val="22"/>
          <w:szCs w:val="22"/>
        </w:rPr>
        <w:t>TL1 – Standard time</w:t>
      </w:r>
    </w:p>
    <w:p w:rsidR="0034576C" w:rsidRDefault="00C54469" w:rsidP="0034576C">
      <w:pPr>
        <w:pStyle w:val="PlainText"/>
        <w:jc w:val="both"/>
        <w:rPr>
          <w:rFonts w:ascii="Trebuchet MS" w:hAnsi="Trebuchet MS"/>
          <w:sz w:val="22"/>
          <w:szCs w:val="22"/>
        </w:rPr>
      </w:pPr>
      <w:r w:rsidRPr="00CF5106">
        <w:rPr>
          <w:rFonts w:ascii="Trebuchet MS" w:hAnsi="Trebuchet MS" w:cs="Trebuchet MS"/>
          <w:sz w:val="22"/>
          <w:szCs w:val="22"/>
        </w:rPr>
        <w:t>2)</w:t>
      </w:r>
      <w:r w:rsidR="0052727B" w:rsidRPr="00CF5106">
        <w:rPr>
          <w:rFonts w:ascii="Trebuchet MS" w:hAnsi="Trebuchet MS"/>
          <w:sz w:val="22"/>
          <w:szCs w:val="22"/>
        </w:rPr>
        <w:t xml:space="preserve"> </w:t>
      </w:r>
      <w:r w:rsidR="0052727B" w:rsidRPr="00CF5106">
        <w:rPr>
          <w:rFonts w:ascii="Trebuchet MS" w:hAnsi="Trebuchet MS"/>
          <w:sz w:val="22"/>
          <w:szCs w:val="22"/>
        </w:rPr>
        <w:tab/>
      </w:r>
      <w:r w:rsidR="000529DC" w:rsidRPr="00CF5106">
        <w:rPr>
          <w:rFonts w:ascii="Trebuchet MS" w:hAnsi="Trebuchet MS"/>
          <w:sz w:val="22"/>
          <w:szCs w:val="22"/>
        </w:rPr>
        <w:t>Approved plans</w:t>
      </w:r>
      <w:r w:rsidR="0034576C">
        <w:rPr>
          <w:rFonts w:ascii="Trebuchet MS" w:hAnsi="Trebuchet MS"/>
          <w:sz w:val="22"/>
          <w:szCs w:val="22"/>
        </w:rPr>
        <w:t xml:space="preserve"> - </w:t>
      </w:r>
    </w:p>
    <w:p w:rsidR="00B04949" w:rsidRDefault="0034576C" w:rsidP="00B04949">
      <w:pPr>
        <w:pStyle w:val="PlainText"/>
        <w:jc w:val="both"/>
        <w:rPr>
          <w:rFonts w:ascii="Trebuchet MS" w:hAnsi="Trebuchet MS" w:cs="Trebuchet MS"/>
          <w:sz w:val="22"/>
          <w:szCs w:val="22"/>
        </w:rPr>
      </w:pPr>
      <w:r>
        <w:rPr>
          <w:rFonts w:ascii="Trebuchet MS" w:hAnsi="Trebuchet MS" w:cs="Trebuchet MS"/>
          <w:sz w:val="22"/>
          <w:szCs w:val="22"/>
        </w:rPr>
        <w:tab/>
      </w:r>
      <w:r w:rsidR="00B04949">
        <w:rPr>
          <w:rFonts w:ascii="Trebuchet MS" w:hAnsi="Trebuchet MS" w:cs="Trebuchet MS"/>
          <w:sz w:val="22"/>
          <w:szCs w:val="22"/>
        </w:rPr>
        <w:t>Received 14</w:t>
      </w:r>
      <w:r w:rsidR="00B04949" w:rsidRPr="00B04949">
        <w:rPr>
          <w:rFonts w:ascii="Trebuchet MS" w:hAnsi="Trebuchet MS" w:cs="Trebuchet MS"/>
          <w:sz w:val="22"/>
          <w:szCs w:val="22"/>
          <w:vertAlign w:val="superscript"/>
        </w:rPr>
        <w:t>th</w:t>
      </w:r>
      <w:r w:rsidR="00B04949">
        <w:rPr>
          <w:rFonts w:ascii="Trebuchet MS" w:hAnsi="Trebuchet MS" w:cs="Trebuchet MS"/>
          <w:sz w:val="22"/>
          <w:szCs w:val="22"/>
        </w:rPr>
        <w:t xml:space="preserve"> May 2018</w:t>
      </w:r>
    </w:p>
    <w:p w:rsidR="00B04949" w:rsidRDefault="00B04949" w:rsidP="00B04949">
      <w:pPr>
        <w:pStyle w:val="PlainText"/>
        <w:jc w:val="both"/>
        <w:rPr>
          <w:rFonts w:ascii="Trebuchet MS" w:hAnsi="Trebuchet MS" w:cs="Trebuchet MS"/>
          <w:sz w:val="22"/>
          <w:szCs w:val="22"/>
        </w:rPr>
      </w:pPr>
      <w:r>
        <w:rPr>
          <w:rFonts w:ascii="Trebuchet MS" w:hAnsi="Trebuchet MS" w:cs="Trebuchet MS"/>
          <w:sz w:val="22"/>
          <w:szCs w:val="22"/>
        </w:rPr>
        <w:tab/>
        <w:t>Location Plan – Drawing no: 7587-LP-01</w:t>
      </w:r>
    </w:p>
    <w:p w:rsidR="00B04949" w:rsidRDefault="00B04949" w:rsidP="00B04949">
      <w:pPr>
        <w:pStyle w:val="PlainText"/>
        <w:jc w:val="both"/>
        <w:rPr>
          <w:rFonts w:ascii="Trebuchet MS" w:hAnsi="Trebuchet MS" w:cs="Trebuchet MS"/>
          <w:sz w:val="22"/>
          <w:szCs w:val="22"/>
        </w:rPr>
      </w:pPr>
      <w:r>
        <w:rPr>
          <w:rFonts w:ascii="Trebuchet MS" w:hAnsi="Trebuchet MS" w:cs="Trebuchet MS"/>
          <w:sz w:val="22"/>
          <w:szCs w:val="22"/>
        </w:rPr>
        <w:tab/>
        <w:t>Plan and Elevations – Drawing no: 7587-GA-01</w:t>
      </w:r>
    </w:p>
    <w:p w:rsidR="00B04949" w:rsidRDefault="00B04949" w:rsidP="00B04949">
      <w:pPr>
        <w:pStyle w:val="PlainText"/>
        <w:jc w:val="both"/>
        <w:rPr>
          <w:rFonts w:ascii="Trebuchet MS" w:hAnsi="Trebuchet MS" w:cs="Trebuchet MS"/>
          <w:bCs/>
          <w:sz w:val="22"/>
          <w:szCs w:val="22"/>
        </w:rPr>
      </w:pPr>
      <w:r>
        <w:rPr>
          <w:rFonts w:ascii="Trebuchet MS" w:hAnsi="Trebuchet MS" w:cs="Trebuchet MS"/>
          <w:bCs/>
          <w:sz w:val="22"/>
          <w:szCs w:val="22"/>
        </w:rPr>
        <w:tab/>
      </w:r>
      <w:r w:rsidRPr="00272872">
        <w:rPr>
          <w:rFonts w:ascii="Trebuchet MS" w:hAnsi="Trebuchet MS" w:cs="Trebuchet MS"/>
          <w:bCs/>
          <w:sz w:val="22"/>
          <w:szCs w:val="22"/>
        </w:rPr>
        <w:t>Block Plan – Drawing no: 7587-BP-01</w:t>
      </w:r>
    </w:p>
    <w:p w:rsidR="00130C43" w:rsidRPr="00CF5106" w:rsidRDefault="000529DC" w:rsidP="00CF5106">
      <w:pPr>
        <w:pStyle w:val="PlainText"/>
        <w:jc w:val="both"/>
        <w:rPr>
          <w:rFonts w:ascii="Trebuchet MS" w:eastAsia="Times New Roman" w:hAnsi="Trebuchet MS" w:cs="Times New Roman"/>
          <w:sz w:val="22"/>
          <w:szCs w:val="22"/>
          <w:lang w:eastAsia="en-US"/>
        </w:rPr>
      </w:pPr>
      <w:r w:rsidRPr="00CF5106">
        <w:rPr>
          <w:rFonts w:ascii="Trebuchet MS" w:hAnsi="Trebuchet MS"/>
          <w:sz w:val="22"/>
          <w:szCs w:val="22"/>
        </w:rPr>
        <w:t>3)</w:t>
      </w:r>
      <w:r w:rsidRPr="00CF5106">
        <w:rPr>
          <w:rFonts w:ascii="Trebuchet MS" w:hAnsi="Trebuchet MS"/>
          <w:sz w:val="22"/>
          <w:szCs w:val="22"/>
        </w:rPr>
        <w:tab/>
        <w:t>Materials</w:t>
      </w:r>
    </w:p>
    <w:p w:rsidR="00CF5106" w:rsidRDefault="00CF5106" w:rsidP="00CF5106">
      <w:pPr>
        <w:ind w:left="709" w:hanging="709"/>
        <w:jc w:val="both"/>
        <w:rPr>
          <w:rFonts w:ascii="Trebuchet MS" w:eastAsia="Times New Roman" w:hAnsi="Trebuchet MS" w:cs="Times New Roman"/>
          <w:sz w:val="22"/>
          <w:szCs w:val="22"/>
          <w:lang w:eastAsia="en-US"/>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F5106" w:rsidRPr="00CF5106" w:rsidRDefault="00CF5106" w:rsidP="00CF5106">
      <w:pPr>
        <w:pStyle w:val="ListParagraph"/>
        <w:numPr>
          <w:ilvl w:val="0"/>
          <w:numId w:val="28"/>
        </w:numPr>
        <w:jc w:val="both"/>
        <w:rPr>
          <w:rFonts w:ascii="Trebuchet MS" w:hAnsi="Trebuchet MS" w:cs="Trebuchet MS"/>
        </w:rPr>
      </w:pPr>
      <w:r w:rsidRPr="00CF5106">
        <w:rPr>
          <w:rFonts w:ascii="Trebuchet MS" w:hAnsi="Trebuchet MS" w:cs="Trebuchet MS"/>
        </w:rPr>
        <w:t>T&amp;Cs</w:t>
      </w:r>
    </w:p>
    <w:p w:rsidR="00B736BD" w:rsidRPr="00CF5106" w:rsidRDefault="00CF5106" w:rsidP="00CF5106">
      <w:pPr>
        <w:pStyle w:val="ListParagraph"/>
        <w:numPr>
          <w:ilvl w:val="0"/>
          <w:numId w:val="28"/>
        </w:numPr>
        <w:jc w:val="both"/>
        <w:rPr>
          <w:rStyle w:val="Hyperlink"/>
          <w:rFonts w:ascii="Trebuchet MS" w:hAnsi="Trebuchet MS" w:cs="Trebuchet MS"/>
          <w:color w:val="auto"/>
          <w:sz w:val="22"/>
          <w:szCs w:val="22"/>
          <w:u w:val="none"/>
        </w:rPr>
      </w:pPr>
      <w:r w:rsidRPr="00CF5106">
        <w:rPr>
          <w:rStyle w:val="Hyperlink"/>
          <w:rFonts w:ascii="Trebuchet MS" w:hAnsi="Trebuchet MS" w:cs="Trebuchet MS"/>
          <w:color w:val="auto"/>
          <w:sz w:val="22"/>
          <w:szCs w:val="22"/>
          <w:u w:val="none"/>
        </w:rPr>
        <w:t>Construction noise and dust</w:t>
      </w:r>
    </w:p>
    <w:p w:rsidR="00CF5106" w:rsidRDefault="00CF5106" w:rsidP="00CF5106">
      <w:pPr>
        <w:pStyle w:val="ListParagraph"/>
        <w:numPr>
          <w:ilvl w:val="0"/>
          <w:numId w:val="28"/>
        </w:numPr>
        <w:jc w:val="both"/>
        <w:rPr>
          <w:rStyle w:val="Hyperlink"/>
          <w:rFonts w:ascii="Trebuchet MS" w:hAnsi="Trebuchet MS" w:cs="Trebuchet MS"/>
          <w:color w:val="auto"/>
          <w:sz w:val="22"/>
          <w:szCs w:val="22"/>
          <w:u w:val="none"/>
        </w:rPr>
      </w:pPr>
      <w:r w:rsidRPr="00CF5106">
        <w:rPr>
          <w:rStyle w:val="Hyperlink"/>
          <w:rFonts w:ascii="Trebuchet MS" w:hAnsi="Trebuchet MS" w:cs="Trebuchet MS"/>
          <w:color w:val="auto"/>
          <w:sz w:val="22"/>
          <w:szCs w:val="22"/>
          <w:u w:val="none"/>
        </w:rPr>
        <w:t>Highways</w:t>
      </w:r>
    </w:p>
    <w:p w:rsidR="00C54469" w:rsidRPr="006A6608" w:rsidRDefault="00CF5106" w:rsidP="006A6608">
      <w:pPr>
        <w:pStyle w:val="ListParagraph"/>
        <w:numPr>
          <w:ilvl w:val="0"/>
          <w:numId w:val="29"/>
        </w:numPr>
        <w:spacing w:after="200"/>
        <w:jc w:val="both"/>
        <w:rPr>
          <w:rFonts w:ascii="Trebuchet MS" w:hAnsi="Trebuchet MS" w:cs="Trebuchet MS"/>
          <w:sz w:val="22"/>
          <w:szCs w:val="22"/>
        </w:rPr>
      </w:pPr>
      <w:r w:rsidRPr="006A6608">
        <w:rPr>
          <w:rFonts w:ascii="Trebuchet MS" w:hAnsi="Trebuchet MS" w:cs="Arial"/>
          <w:sz w:val="22"/>
          <w:szCs w:val="22"/>
        </w:rPr>
        <w:t>Positive and proactive</w:t>
      </w:r>
    </w:p>
    <w:sectPr w:rsidR="00C54469" w:rsidRPr="006A6608" w:rsidSect="00CD478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4A17567"/>
    <w:multiLevelType w:val="hybridMultilevel"/>
    <w:tmpl w:val="70BAEB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2">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3FBB3BE0"/>
    <w:multiLevelType w:val="hybridMultilevel"/>
    <w:tmpl w:val="68CCE0EE"/>
    <w:lvl w:ilvl="0" w:tplc="08090001">
      <w:start w:val="1"/>
      <w:numFmt w:val="bullet"/>
      <w:lvlText w:val=""/>
      <w:lvlJc w:val="left"/>
      <w:pPr>
        <w:ind w:left="1432" w:hanging="360"/>
      </w:pPr>
      <w:rPr>
        <w:rFonts w:ascii="Symbol" w:hAnsi="Symbol" w:hint="default"/>
      </w:rPr>
    </w:lvl>
    <w:lvl w:ilvl="1" w:tplc="08090003" w:tentative="1">
      <w:start w:val="1"/>
      <w:numFmt w:val="bullet"/>
      <w:lvlText w:val="o"/>
      <w:lvlJc w:val="left"/>
      <w:pPr>
        <w:ind w:left="2152" w:hanging="360"/>
      </w:pPr>
      <w:rPr>
        <w:rFonts w:ascii="Courier New" w:hAnsi="Courier New" w:cs="Courier New" w:hint="default"/>
      </w:rPr>
    </w:lvl>
    <w:lvl w:ilvl="2" w:tplc="08090005" w:tentative="1">
      <w:start w:val="1"/>
      <w:numFmt w:val="bullet"/>
      <w:lvlText w:val=""/>
      <w:lvlJc w:val="left"/>
      <w:pPr>
        <w:ind w:left="2872" w:hanging="360"/>
      </w:pPr>
      <w:rPr>
        <w:rFonts w:ascii="Wingdings" w:hAnsi="Wingdings" w:hint="default"/>
      </w:rPr>
    </w:lvl>
    <w:lvl w:ilvl="3" w:tplc="08090001" w:tentative="1">
      <w:start w:val="1"/>
      <w:numFmt w:val="bullet"/>
      <w:lvlText w:val=""/>
      <w:lvlJc w:val="left"/>
      <w:pPr>
        <w:ind w:left="3592" w:hanging="360"/>
      </w:pPr>
      <w:rPr>
        <w:rFonts w:ascii="Symbol" w:hAnsi="Symbol" w:hint="default"/>
      </w:rPr>
    </w:lvl>
    <w:lvl w:ilvl="4" w:tplc="08090003" w:tentative="1">
      <w:start w:val="1"/>
      <w:numFmt w:val="bullet"/>
      <w:lvlText w:val="o"/>
      <w:lvlJc w:val="left"/>
      <w:pPr>
        <w:ind w:left="4312" w:hanging="360"/>
      </w:pPr>
      <w:rPr>
        <w:rFonts w:ascii="Courier New" w:hAnsi="Courier New" w:cs="Courier New" w:hint="default"/>
      </w:rPr>
    </w:lvl>
    <w:lvl w:ilvl="5" w:tplc="08090005" w:tentative="1">
      <w:start w:val="1"/>
      <w:numFmt w:val="bullet"/>
      <w:lvlText w:val=""/>
      <w:lvlJc w:val="left"/>
      <w:pPr>
        <w:ind w:left="5032" w:hanging="360"/>
      </w:pPr>
      <w:rPr>
        <w:rFonts w:ascii="Wingdings" w:hAnsi="Wingdings" w:hint="default"/>
      </w:rPr>
    </w:lvl>
    <w:lvl w:ilvl="6" w:tplc="08090001" w:tentative="1">
      <w:start w:val="1"/>
      <w:numFmt w:val="bullet"/>
      <w:lvlText w:val=""/>
      <w:lvlJc w:val="left"/>
      <w:pPr>
        <w:ind w:left="5752" w:hanging="360"/>
      </w:pPr>
      <w:rPr>
        <w:rFonts w:ascii="Symbol" w:hAnsi="Symbol" w:hint="default"/>
      </w:rPr>
    </w:lvl>
    <w:lvl w:ilvl="7" w:tplc="08090003" w:tentative="1">
      <w:start w:val="1"/>
      <w:numFmt w:val="bullet"/>
      <w:lvlText w:val="o"/>
      <w:lvlJc w:val="left"/>
      <w:pPr>
        <w:ind w:left="6472" w:hanging="360"/>
      </w:pPr>
      <w:rPr>
        <w:rFonts w:ascii="Courier New" w:hAnsi="Courier New" w:cs="Courier New" w:hint="default"/>
      </w:rPr>
    </w:lvl>
    <w:lvl w:ilvl="8" w:tplc="08090005" w:tentative="1">
      <w:start w:val="1"/>
      <w:numFmt w:val="bullet"/>
      <w:lvlText w:val=""/>
      <w:lvlJc w:val="left"/>
      <w:pPr>
        <w:ind w:left="7192" w:hanging="360"/>
      </w:pPr>
      <w:rPr>
        <w:rFonts w:ascii="Wingdings" w:hAnsi="Wingdings" w:hint="default"/>
      </w:rPr>
    </w:lvl>
  </w:abstractNum>
  <w:abstractNum w:abstractNumId="14">
    <w:nsid w:val="4E4A225F"/>
    <w:multiLevelType w:val="hybridMultilevel"/>
    <w:tmpl w:val="28AA8B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6">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D5E213B"/>
    <w:multiLevelType w:val="hybridMultilevel"/>
    <w:tmpl w:val="1808580C"/>
    <w:lvl w:ilvl="0" w:tplc="16FAE08C">
      <w:start w:val="6"/>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0">
    <w:nsid w:val="6388138A"/>
    <w:multiLevelType w:val="hybridMultilevel"/>
    <w:tmpl w:val="425A01A6"/>
    <w:lvl w:ilvl="0" w:tplc="E556AC36">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77823B4"/>
    <w:multiLevelType w:val="hybridMultilevel"/>
    <w:tmpl w:val="D0B2E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3">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24">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30B3A9F"/>
    <w:multiLevelType w:val="hybridMultilevel"/>
    <w:tmpl w:val="6B7E1C06"/>
    <w:lvl w:ilvl="0" w:tplc="8A126C76">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7">
    <w:nsid w:val="7FF538E0"/>
    <w:multiLevelType w:val="hybridMultilevel"/>
    <w:tmpl w:val="2B12A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5"/>
  </w:num>
  <w:num w:numId="2">
    <w:abstractNumId w:val="9"/>
  </w:num>
  <w:num w:numId="3">
    <w:abstractNumId w:val="6"/>
  </w:num>
  <w:num w:numId="4">
    <w:abstractNumId w:val="0"/>
  </w:num>
  <w:num w:numId="5">
    <w:abstractNumId w:val="19"/>
  </w:num>
  <w:num w:numId="6">
    <w:abstractNumId w:val="3"/>
  </w:num>
  <w:num w:numId="7">
    <w:abstractNumId w:val="4"/>
  </w:num>
  <w:num w:numId="8">
    <w:abstractNumId w:val="1"/>
  </w:num>
  <w:num w:numId="9">
    <w:abstractNumId w:val="10"/>
  </w:num>
  <w:num w:numId="10">
    <w:abstractNumId w:val="22"/>
  </w:num>
  <w:num w:numId="11">
    <w:abstractNumId w:val="28"/>
  </w:num>
  <w:num w:numId="12">
    <w:abstractNumId w:val="26"/>
  </w:num>
  <w:num w:numId="13">
    <w:abstractNumId w:val="11"/>
  </w:num>
  <w:num w:numId="14">
    <w:abstractNumId w:val="2"/>
  </w:num>
  <w:num w:numId="15">
    <w:abstractNumId w:val="16"/>
  </w:num>
  <w:num w:numId="16">
    <w:abstractNumId w:val="12"/>
  </w:num>
  <w:num w:numId="17">
    <w:abstractNumId w:val="5"/>
  </w:num>
  <w:num w:numId="18">
    <w:abstractNumId w:val="23"/>
  </w:num>
  <w:num w:numId="19">
    <w:abstractNumId w:val="8"/>
  </w:num>
  <w:num w:numId="20">
    <w:abstractNumId w:val="17"/>
  </w:num>
  <w:num w:numId="21">
    <w:abstractNumId w:val="24"/>
  </w:num>
  <w:num w:numId="22">
    <w:abstractNumId w:val="20"/>
  </w:num>
  <w:num w:numId="23">
    <w:abstractNumId w:val="13"/>
  </w:num>
  <w:num w:numId="24">
    <w:abstractNumId w:val="18"/>
  </w:num>
  <w:num w:numId="25">
    <w:abstractNumId w:val="25"/>
  </w:num>
  <w:num w:numId="26">
    <w:abstractNumId w:val="7"/>
  </w:num>
  <w:num w:numId="27">
    <w:abstractNumId w:val="14"/>
  </w:num>
  <w:num w:numId="28">
    <w:abstractNumId w:val="21"/>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69"/>
    <w:rsid w:val="000522D9"/>
    <w:rsid w:val="000529DC"/>
    <w:rsid w:val="00080F0C"/>
    <w:rsid w:val="000A2848"/>
    <w:rsid w:val="000C1526"/>
    <w:rsid w:val="000D62F3"/>
    <w:rsid w:val="000E52AB"/>
    <w:rsid w:val="000E69C9"/>
    <w:rsid w:val="00104322"/>
    <w:rsid w:val="00113D37"/>
    <w:rsid w:val="00117FC4"/>
    <w:rsid w:val="00130C43"/>
    <w:rsid w:val="00130E0D"/>
    <w:rsid w:val="00154FFE"/>
    <w:rsid w:val="001610BF"/>
    <w:rsid w:val="001779A7"/>
    <w:rsid w:val="00184A52"/>
    <w:rsid w:val="001A3BDC"/>
    <w:rsid w:val="001D4DFB"/>
    <w:rsid w:val="001D63D0"/>
    <w:rsid w:val="001E1150"/>
    <w:rsid w:val="00234025"/>
    <w:rsid w:val="00254D78"/>
    <w:rsid w:val="002579EB"/>
    <w:rsid w:val="0026308E"/>
    <w:rsid w:val="00263618"/>
    <w:rsid w:val="00265560"/>
    <w:rsid w:val="00272872"/>
    <w:rsid w:val="00282E54"/>
    <w:rsid w:val="00291E88"/>
    <w:rsid w:val="002D1059"/>
    <w:rsid w:val="0030419C"/>
    <w:rsid w:val="00324138"/>
    <w:rsid w:val="0034576C"/>
    <w:rsid w:val="0035030D"/>
    <w:rsid w:val="00370458"/>
    <w:rsid w:val="00395BD0"/>
    <w:rsid w:val="00395FC8"/>
    <w:rsid w:val="003A288F"/>
    <w:rsid w:val="003D2412"/>
    <w:rsid w:val="003F7FF6"/>
    <w:rsid w:val="004638B2"/>
    <w:rsid w:val="00465F1B"/>
    <w:rsid w:val="00484A81"/>
    <w:rsid w:val="00491662"/>
    <w:rsid w:val="004A12CA"/>
    <w:rsid w:val="004C747A"/>
    <w:rsid w:val="00517096"/>
    <w:rsid w:val="00525333"/>
    <w:rsid w:val="0052727B"/>
    <w:rsid w:val="00533C48"/>
    <w:rsid w:val="005541FA"/>
    <w:rsid w:val="005545D9"/>
    <w:rsid w:val="00567749"/>
    <w:rsid w:val="00574C3D"/>
    <w:rsid w:val="00575FED"/>
    <w:rsid w:val="005916B4"/>
    <w:rsid w:val="00592195"/>
    <w:rsid w:val="005A3984"/>
    <w:rsid w:val="005A3D1B"/>
    <w:rsid w:val="005D7647"/>
    <w:rsid w:val="005F4AD9"/>
    <w:rsid w:val="00622A1B"/>
    <w:rsid w:val="006272E9"/>
    <w:rsid w:val="00627659"/>
    <w:rsid w:val="006530FF"/>
    <w:rsid w:val="00653B24"/>
    <w:rsid w:val="006673DB"/>
    <w:rsid w:val="006915BA"/>
    <w:rsid w:val="006939DB"/>
    <w:rsid w:val="00693A43"/>
    <w:rsid w:val="006A6608"/>
    <w:rsid w:val="006D0619"/>
    <w:rsid w:val="006F3B1F"/>
    <w:rsid w:val="00711093"/>
    <w:rsid w:val="0071288A"/>
    <w:rsid w:val="007265E1"/>
    <w:rsid w:val="0075671E"/>
    <w:rsid w:val="00763211"/>
    <w:rsid w:val="00770458"/>
    <w:rsid w:val="00773714"/>
    <w:rsid w:val="00785923"/>
    <w:rsid w:val="00790331"/>
    <w:rsid w:val="007A2A84"/>
    <w:rsid w:val="007A5DBC"/>
    <w:rsid w:val="007B1DD3"/>
    <w:rsid w:val="007C453D"/>
    <w:rsid w:val="007C4908"/>
    <w:rsid w:val="0081165E"/>
    <w:rsid w:val="008A1BE4"/>
    <w:rsid w:val="008A65BC"/>
    <w:rsid w:val="008B6422"/>
    <w:rsid w:val="008D4ED6"/>
    <w:rsid w:val="008E1742"/>
    <w:rsid w:val="008E1CAC"/>
    <w:rsid w:val="009034A5"/>
    <w:rsid w:val="00906F3A"/>
    <w:rsid w:val="0091120B"/>
    <w:rsid w:val="009327CD"/>
    <w:rsid w:val="00936671"/>
    <w:rsid w:val="009428F4"/>
    <w:rsid w:val="00944EAF"/>
    <w:rsid w:val="00951FFD"/>
    <w:rsid w:val="0095540D"/>
    <w:rsid w:val="009805D8"/>
    <w:rsid w:val="009A1DD2"/>
    <w:rsid w:val="009C3E9F"/>
    <w:rsid w:val="00A00F05"/>
    <w:rsid w:val="00A23D24"/>
    <w:rsid w:val="00A2630C"/>
    <w:rsid w:val="00A34DAE"/>
    <w:rsid w:val="00A50689"/>
    <w:rsid w:val="00A80CBA"/>
    <w:rsid w:val="00A81DAB"/>
    <w:rsid w:val="00A85853"/>
    <w:rsid w:val="00AA7D29"/>
    <w:rsid w:val="00AB0239"/>
    <w:rsid w:val="00AC0DFE"/>
    <w:rsid w:val="00AC773B"/>
    <w:rsid w:val="00AD4657"/>
    <w:rsid w:val="00AE7232"/>
    <w:rsid w:val="00B04949"/>
    <w:rsid w:val="00B05C04"/>
    <w:rsid w:val="00B0633F"/>
    <w:rsid w:val="00B32822"/>
    <w:rsid w:val="00B41803"/>
    <w:rsid w:val="00B47141"/>
    <w:rsid w:val="00B736BD"/>
    <w:rsid w:val="00B745A8"/>
    <w:rsid w:val="00B8449D"/>
    <w:rsid w:val="00B9044F"/>
    <w:rsid w:val="00B95AC3"/>
    <w:rsid w:val="00BB18A5"/>
    <w:rsid w:val="00BE6289"/>
    <w:rsid w:val="00BF0E67"/>
    <w:rsid w:val="00BF1490"/>
    <w:rsid w:val="00C01D65"/>
    <w:rsid w:val="00C130FE"/>
    <w:rsid w:val="00C302AE"/>
    <w:rsid w:val="00C4058F"/>
    <w:rsid w:val="00C41F8F"/>
    <w:rsid w:val="00C540DE"/>
    <w:rsid w:val="00C54469"/>
    <w:rsid w:val="00C91E96"/>
    <w:rsid w:val="00CB6BE9"/>
    <w:rsid w:val="00CD39A1"/>
    <w:rsid w:val="00CD4788"/>
    <w:rsid w:val="00CD5F83"/>
    <w:rsid w:val="00CE0732"/>
    <w:rsid w:val="00CE4126"/>
    <w:rsid w:val="00CF5106"/>
    <w:rsid w:val="00D10C53"/>
    <w:rsid w:val="00D13D44"/>
    <w:rsid w:val="00D36819"/>
    <w:rsid w:val="00D45407"/>
    <w:rsid w:val="00D7111F"/>
    <w:rsid w:val="00D74897"/>
    <w:rsid w:val="00D90203"/>
    <w:rsid w:val="00DA1E84"/>
    <w:rsid w:val="00DA23BA"/>
    <w:rsid w:val="00DC2A24"/>
    <w:rsid w:val="00DF50C3"/>
    <w:rsid w:val="00E37AB0"/>
    <w:rsid w:val="00E42963"/>
    <w:rsid w:val="00E77E2F"/>
    <w:rsid w:val="00E83C0A"/>
    <w:rsid w:val="00E86F8F"/>
    <w:rsid w:val="00E91A07"/>
    <w:rsid w:val="00E97B89"/>
    <w:rsid w:val="00EA50AC"/>
    <w:rsid w:val="00EC3E25"/>
    <w:rsid w:val="00ED60B4"/>
    <w:rsid w:val="00ED74EC"/>
    <w:rsid w:val="00ED7542"/>
    <w:rsid w:val="00EE2DA0"/>
    <w:rsid w:val="00F0113A"/>
    <w:rsid w:val="00F33AB6"/>
    <w:rsid w:val="00F4118B"/>
    <w:rsid w:val="00F928D0"/>
    <w:rsid w:val="00F9363F"/>
    <w:rsid w:val="00F94987"/>
    <w:rsid w:val="00FA1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paragraph" w:styleId="Heading4">
    <w:name w:val="heading 4"/>
    <w:basedOn w:val="Normal"/>
    <w:next w:val="Normal"/>
    <w:link w:val="Heading4Char"/>
    <w:uiPriority w:val="9"/>
    <w:semiHidden/>
    <w:unhideWhenUsed/>
    <w:qFormat/>
    <w:rsid w:val="008A1BE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character" w:customStyle="1" w:styleId="Heading4Char">
    <w:name w:val="Heading 4 Char"/>
    <w:basedOn w:val="DefaultParagraphFont"/>
    <w:link w:val="Heading4"/>
    <w:uiPriority w:val="9"/>
    <w:semiHidden/>
    <w:rsid w:val="008A1BE4"/>
    <w:rPr>
      <w:rFonts w:asciiTheme="majorHAnsi" w:eastAsiaTheme="majorEastAsia" w:hAnsiTheme="majorHAnsi" w:cstheme="majorBidi"/>
      <w:b/>
      <w:bCs/>
      <w:i/>
      <w:iCs/>
      <w:color w:val="4F81BD" w:themeColor="accent1"/>
      <w:sz w:val="20"/>
      <w:szCs w:val="20"/>
    </w:rPr>
  </w:style>
  <w:style w:type="paragraph" w:customStyle="1" w:styleId="Default">
    <w:name w:val="Default"/>
    <w:rsid w:val="008A1BE4"/>
    <w:pPr>
      <w:autoSpaceDE w:val="0"/>
      <w:autoSpaceDN w:val="0"/>
      <w:adjustRightInd w:val="0"/>
    </w:pPr>
    <w:rPr>
      <w:rFonts w:ascii="Cambria" w:eastAsia="Times New Roman" w:hAnsi="Cambria" w:cs="Cambria"/>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paragraph" w:styleId="Heading4">
    <w:name w:val="heading 4"/>
    <w:basedOn w:val="Normal"/>
    <w:next w:val="Normal"/>
    <w:link w:val="Heading4Char"/>
    <w:uiPriority w:val="9"/>
    <w:semiHidden/>
    <w:unhideWhenUsed/>
    <w:qFormat/>
    <w:rsid w:val="008A1BE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character" w:customStyle="1" w:styleId="Heading4Char">
    <w:name w:val="Heading 4 Char"/>
    <w:basedOn w:val="DefaultParagraphFont"/>
    <w:link w:val="Heading4"/>
    <w:uiPriority w:val="9"/>
    <w:semiHidden/>
    <w:rsid w:val="008A1BE4"/>
    <w:rPr>
      <w:rFonts w:asciiTheme="majorHAnsi" w:eastAsiaTheme="majorEastAsia" w:hAnsiTheme="majorHAnsi" w:cstheme="majorBidi"/>
      <w:b/>
      <w:bCs/>
      <w:i/>
      <w:iCs/>
      <w:color w:val="4F81BD" w:themeColor="accent1"/>
      <w:sz w:val="20"/>
      <w:szCs w:val="20"/>
    </w:rPr>
  </w:style>
  <w:style w:type="paragraph" w:customStyle="1" w:styleId="Default">
    <w:name w:val="Default"/>
    <w:rsid w:val="008A1BE4"/>
    <w:pPr>
      <w:autoSpaceDE w:val="0"/>
      <w:autoSpaceDN w:val="0"/>
      <w:adjustRightInd w:val="0"/>
    </w:pPr>
    <w:rPr>
      <w:rFonts w:ascii="Cambria" w:eastAsia="Times New Roman" w:hAnsi="Cambria" w:cs="Cambri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 w:id="111289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8B482922</Template>
  <TotalTime>205</TotalTime>
  <Pages>3</Pages>
  <Words>1271</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8187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15</cp:revision>
  <cp:lastPrinted>2014-08-22T09:27:00Z</cp:lastPrinted>
  <dcterms:created xsi:type="dcterms:W3CDTF">2018-07-06T11:00:00Z</dcterms:created>
  <dcterms:modified xsi:type="dcterms:W3CDTF">2018-07-09T14:45:00Z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