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51E8" w:rsidRPr="004605A6" w:rsidRDefault="00401C98">
      <w:pPr>
        <w:rPr>
          <w:b/>
        </w:rPr>
      </w:pPr>
      <w:r w:rsidRPr="004605A6">
        <w:rPr>
          <w:b/>
        </w:rPr>
        <w:t>Heritage</w:t>
      </w:r>
      <w:r w:rsidR="000851E8" w:rsidRPr="004605A6">
        <w:rPr>
          <w:b/>
        </w:rPr>
        <w:t xml:space="preserve"> Statement</w:t>
      </w:r>
      <w:r w:rsidR="00BB6711">
        <w:rPr>
          <w:b/>
        </w:rPr>
        <w:tab/>
      </w:r>
      <w:r w:rsidR="00BB6711">
        <w:rPr>
          <w:b/>
        </w:rPr>
        <w:tab/>
      </w:r>
      <w:r w:rsidR="00BB6711">
        <w:rPr>
          <w:b/>
        </w:rPr>
        <w:tab/>
      </w:r>
      <w:r w:rsidR="00BB6711">
        <w:rPr>
          <w:b/>
        </w:rPr>
        <w:tab/>
      </w:r>
      <w:r w:rsidR="00BB6711">
        <w:rPr>
          <w:b/>
        </w:rPr>
        <w:tab/>
      </w:r>
      <w:r w:rsidR="00BB6711">
        <w:rPr>
          <w:b/>
        </w:rPr>
        <w:tab/>
      </w:r>
      <w:r w:rsidR="00BB6711">
        <w:rPr>
          <w:b/>
        </w:rPr>
        <w:tab/>
      </w:r>
      <w:r w:rsidR="00BB6711">
        <w:rPr>
          <w:b/>
        </w:rPr>
        <w:tab/>
        <w:t>August 2018</w:t>
      </w:r>
    </w:p>
    <w:p w:rsidR="000851E8" w:rsidRDefault="00401C98">
      <w:r>
        <w:t xml:space="preserve">7 Church Street is a grade 2 listed building lies immediately west of London Street falling just outside the London Street conservation area, who’s current use is as Class B1A. It is thought the building was constructed around 115 years ago. </w:t>
      </w:r>
    </w:p>
    <w:p w:rsidR="00401C98" w:rsidRDefault="00401C98">
      <w:r>
        <w:t xml:space="preserve">The building is an end of terrace Victorian construction, originally a residential dwelling, was converted to office use </w:t>
      </w:r>
      <w:r w:rsidR="004605A6">
        <w:t xml:space="preserve">around the 1980s. </w:t>
      </w:r>
    </w:p>
    <w:p w:rsidR="004605A6" w:rsidRDefault="004605A6">
      <w:r>
        <w:t xml:space="preserve">The building has been used for commercial office purposes ever since. </w:t>
      </w:r>
    </w:p>
    <w:p w:rsidR="000851E8" w:rsidRDefault="000851E8">
      <w:r>
        <w:t>It is proposed to convert the</w:t>
      </w:r>
      <w:r w:rsidR="004605A6">
        <w:t xml:space="preserve"> building into 2 dwellings. </w:t>
      </w:r>
      <w:r>
        <w:t xml:space="preserve">1x1 bedroom flat, and 1x2 bedroom flat requiring only internal alterations. </w:t>
      </w:r>
    </w:p>
    <w:p w:rsidR="000851E8" w:rsidRDefault="000851E8">
      <w:pPr>
        <w:rPr>
          <w:b/>
        </w:rPr>
      </w:pPr>
      <w:r w:rsidRPr="000851E8">
        <w:rPr>
          <w:b/>
        </w:rPr>
        <w:t>Site Descriptions</w:t>
      </w:r>
    </w:p>
    <w:p w:rsidR="000851E8" w:rsidRDefault="000851E8">
      <w:r w:rsidRPr="000851E8">
        <w:t>The site com</w:t>
      </w:r>
      <w:r>
        <w:t xml:space="preserve">promises a two storey, pitched roof end of terrace property with a room in the loft space with a front facing dormer, and a full width, two storey rear gable and a single </w:t>
      </w:r>
      <w:proofErr w:type="gramStart"/>
      <w:r>
        <w:t>storey ,</w:t>
      </w:r>
      <w:proofErr w:type="gramEnd"/>
      <w:r>
        <w:t xml:space="preserve"> mono-pitch roof rear projection. The main features of the properties </w:t>
      </w:r>
      <w:proofErr w:type="gramStart"/>
      <w:r>
        <w:t>are considered to be</w:t>
      </w:r>
      <w:proofErr w:type="gramEnd"/>
      <w:r>
        <w:t xml:space="preserve"> brick detailing plinth and eaves </w:t>
      </w:r>
      <w:r w:rsidR="00E14A96">
        <w:t>detailing</w:t>
      </w:r>
      <w:r>
        <w:t xml:space="preserve">. The tiled roof with front dormer, the sash </w:t>
      </w:r>
      <w:r w:rsidR="00E14A96">
        <w:t>window</w:t>
      </w:r>
      <w:r>
        <w:t xml:space="preserve"> with moulded surrounds and the round headed doorways to the front of the properties with panel doors and fanlights above. </w:t>
      </w:r>
    </w:p>
    <w:p w:rsidR="000851E8" w:rsidRDefault="008D6A4E">
      <w:r>
        <w:t xml:space="preserve">The only material internal changes related to the provision of new internal, </w:t>
      </w:r>
      <w:proofErr w:type="spellStart"/>
      <w:proofErr w:type="gramStart"/>
      <w:r>
        <w:t>non load</w:t>
      </w:r>
      <w:proofErr w:type="spellEnd"/>
      <w:proofErr w:type="gramEnd"/>
      <w:r>
        <w:t xml:space="preserve"> bearing walls. </w:t>
      </w:r>
    </w:p>
    <w:p w:rsidR="004605A6" w:rsidRDefault="004605A6">
      <w:proofErr w:type="gramStart"/>
      <w:r>
        <w:t>The fabric,</w:t>
      </w:r>
      <w:proofErr w:type="gramEnd"/>
      <w:r>
        <w:t xml:space="preserve"> look and structure of the building will remain in keeping with the current look and character of the building. The building will lose non</w:t>
      </w:r>
      <w:r w:rsidR="00BB6711">
        <w:t>e</w:t>
      </w:r>
      <w:r>
        <w:t xml:space="preserve"> of </w:t>
      </w:r>
      <w:proofErr w:type="spellStart"/>
      <w:proofErr w:type="gramStart"/>
      <w:r>
        <w:t>it’s</w:t>
      </w:r>
      <w:proofErr w:type="spellEnd"/>
      <w:proofErr w:type="gramEnd"/>
      <w:r>
        <w:t xml:space="preserve"> original features. It is not considered that reverting the building back to residential use will have any </w:t>
      </w:r>
      <w:proofErr w:type="spellStart"/>
      <w:r>
        <w:t>adverse affect</w:t>
      </w:r>
      <w:proofErr w:type="spellEnd"/>
      <w:r>
        <w:t xml:space="preserve"> on the historical significance of the building. From the outside there will be no change to the look of the buildings, there is no visual impact.</w:t>
      </w:r>
    </w:p>
    <w:p w:rsidR="004605A6" w:rsidRDefault="004605A6">
      <w:r>
        <w:t>The surrounding area is largely residential including the adjoining property, and by converting to residential dwellings will enhance the character or the area.</w:t>
      </w:r>
    </w:p>
    <w:p w:rsidR="00BB6711" w:rsidRDefault="00BB6711">
      <w:r>
        <w:t xml:space="preserve">For further details of the proposed designs please see the Design and Access statement and accompanying plans. </w:t>
      </w:r>
    </w:p>
    <w:p w:rsidR="004605A6" w:rsidRDefault="004605A6"/>
    <w:p w:rsidR="000851E8" w:rsidRPr="000851E8" w:rsidRDefault="000851E8"/>
    <w:sectPr w:rsidR="000851E8" w:rsidRPr="000851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E8"/>
    <w:rsid w:val="000851E8"/>
    <w:rsid w:val="00401C98"/>
    <w:rsid w:val="004605A6"/>
    <w:rsid w:val="00542376"/>
    <w:rsid w:val="00695878"/>
    <w:rsid w:val="008D6A4E"/>
    <w:rsid w:val="00A60182"/>
    <w:rsid w:val="00BB6711"/>
    <w:rsid w:val="00CF4D78"/>
    <w:rsid w:val="00DF17FC"/>
    <w:rsid w:val="00E14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768E"/>
  <w15:chartTrackingRefBased/>
  <w15:docId w15:val="{07E19A45-B556-469D-BD31-CE443B091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Jenkins</dc:creator>
  <cp:keywords/>
  <dc:description/>
  <cp:lastModifiedBy>David Jenkins</cp:lastModifiedBy>
  <cp:revision>3</cp:revision>
  <dcterms:created xsi:type="dcterms:W3CDTF">2018-08-07T13:51:00Z</dcterms:created>
  <dcterms:modified xsi:type="dcterms:W3CDTF">2018-08-07T14:25:00Z</dcterms:modified>
</cp:coreProperties>
</file>