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61B9" w:rsidRPr="00415D28" w:rsidRDefault="00BC61B9" w:rsidP="00415D28">
      <w:pPr>
        <w:pStyle w:val="PlainText"/>
        <w:spacing w:line="360" w:lineRule="auto"/>
        <w:rPr>
          <w:rFonts w:ascii="Trebuchet MS" w:hAnsi="Trebuchet MS"/>
          <w:b/>
          <w:color w:val="000000" w:themeColor="text1"/>
          <w:sz w:val="22"/>
          <w:szCs w:val="22"/>
        </w:rPr>
      </w:pPr>
      <w:r w:rsidRPr="00415D28">
        <w:rPr>
          <w:rFonts w:ascii="Trebuchet MS" w:hAnsi="Trebuchet MS"/>
          <w:b/>
          <w:color w:val="000000" w:themeColor="text1"/>
          <w:sz w:val="22"/>
          <w:szCs w:val="22"/>
        </w:rPr>
        <w:t xml:space="preserve">DELEGATED APPLICATION REPORT </w:t>
      </w:r>
      <w:r w:rsidRPr="00415D28">
        <w:rPr>
          <w:rFonts w:ascii="Trebuchet MS" w:hAnsi="Trebuchet MS"/>
          <w:b/>
          <w:color w:val="000000" w:themeColor="text1"/>
          <w:sz w:val="22"/>
          <w:szCs w:val="22"/>
        </w:rPr>
        <w:tab/>
      </w:r>
      <w:r w:rsidRPr="00415D28">
        <w:rPr>
          <w:rFonts w:ascii="Trebuchet MS" w:hAnsi="Trebuchet MS"/>
          <w:b/>
          <w:color w:val="000000" w:themeColor="text1"/>
          <w:sz w:val="22"/>
          <w:szCs w:val="22"/>
        </w:rPr>
        <w:tab/>
      </w:r>
      <w:r w:rsidRPr="00415D28">
        <w:rPr>
          <w:rFonts w:ascii="Trebuchet MS" w:hAnsi="Trebuchet MS"/>
          <w:b/>
          <w:color w:val="000000" w:themeColor="text1"/>
          <w:sz w:val="22"/>
          <w:szCs w:val="22"/>
        </w:rPr>
        <w:tab/>
      </w:r>
      <w:r w:rsidRPr="00415D28">
        <w:rPr>
          <w:rFonts w:ascii="Trebuchet MS" w:hAnsi="Trebuchet MS"/>
          <w:b/>
          <w:color w:val="000000" w:themeColor="text1"/>
          <w:sz w:val="22"/>
          <w:szCs w:val="22"/>
        </w:rPr>
        <w:tab/>
        <w:t>Target Date:</w:t>
      </w:r>
      <w:r w:rsidRPr="00415D28">
        <w:rPr>
          <w:rFonts w:ascii="Trebuchet MS" w:hAnsi="Trebuchet MS"/>
          <w:color w:val="000000" w:themeColor="text1"/>
          <w:sz w:val="22"/>
          <w:szCs w:val="22"/>
        </w:rPr>
        <w:tab/>
        <w:t xml:space="preserve"> </w:t>
      </w:r>
      <w:r w:rsidR="00982203">
        <w:rPr>
          <w:rFonts w:ascii="Trebuchet MS" w:hAnsi="Trebuchet MS"/>
          <w:color w:val="000000" w:themeColor="text1"/>
          <w:sz w:val="22"/>
          <w:szCs w:val="22"/>
        </w:rPr>
        <w:t>27/07</w:t>
      </w:r>
      <w:r w:rsidR="002B3037">
        <w:rPr>
          <w:rFonts w:ascii="Trebuchet MS" w:hAnsi="Trebuchet MS"/>
          <w:color w:val="000000" w:themeColor="text1"/>
          <w:sz w:val="22"/>
          <w:szCs w:val="22"/>
        </w:rPr>
        <w:t>/2018</w:t>
      </w:r>
      <w:r w:rsidRPr="00415D28">
        <w:rPr>
          <w:rFonts w:ascii="Trebuchet MS" w:hAnsi="Trebuchet MS"/>
          <w:b/>
          <w:color w:val="000000" w:themeColor="text1"/>
          <w:sz w:val="22"/>
          <w:szCs w:val="22"/>
        </w:rPr>
        <w:tab/>
      </w:r>
      <w:r w:rsidRPr="00415D28">
        <w:rPr>
          <w:rFonts w:ascii="Trebuchet MS" w:hAnsi="Trebuchet MS"/>
          <w:b/>
          <w:color w:val="000000" w:themeColor="text1"/>
          <w:sz w:val="22"/>
          <w:szCs w:val="22"/>
        </w:rPr>
        <w:tab/>
      </w:r>
    </w:p>
    <w:p w:rsidR="00BC61B9" w:rsidRPr="00415D28" w:rsidRDefault="00BC61B9" w:rsidP="00415D28">
      <w:pPr>
        <w:pStyle w:val="PlainText"/>
        <w:spacing w:line="360" w:lineRule="auto"/>
        <w:rPr>
          <w:rFonts w:ascii="Trebuchet MS" w:hAnsi="Trebuchet MS"/>
          <w:color w:val="000000" w:themeColor="text1"/>
          <w:sz w:val="22"/>
          <w:szCs w:val="22"/>
        </w:rPr>
      </w:pPr>
      <w:r w:rsidRPr="00415D28">
        <w:rPr>
          <w:rFonts w:ascii="Trebuchet MS" w:hAnsi="Trebuchet MS"/>
          <w:b/>
          <w:color w:val="000000" w:themeColor="text1"/>
          <w:sz w:val="22"/>
          <w:szCs w:val="22"/>
        </w:rPr>
        <w:t xml:space="preserve">Application No: </w:t>
      </w:r>
      <w:r w:rsidR="00982203">
        <w:rPr>
          <w:rFonts w:ascii="Trebuchet MS" w:hAnsi="Trebuchet MS"/>
          <w:color w:val="000000" w:themeColor="text1"/>
          <w:sz w:val="22"/>
          <w:szCs w:val="22"/>
        </w:rPr>
        <w:t>180890</w:t>
      </w:r>
      <w:r w:rsidR="00103C99">
        <w:rPr>
          <w:rFonts w:ascii="Trebuchet MS" w:hAnsi="Trebuchet MS"/>
          <w:color w:val="000000" w:themeColor="text1"/>
          <w:sz w:val="22"/>
          <w:szCs w:val="22"/>
        </w:rPr>
        <w:t>/</w:t>
      </w:r>
      <w:r w:rsidRPr="00415D28">
        <w:rPr>
          <w:rFonts w:ascii="Trebuchet MS" w:hAnsi="Trebuchet MS"/>
          <w:color w:val="000000" w:themeColor="text1"/>
          <w:sz w:val="22"/>
          <w:szCs w:val="22"/>
        </w:rPr>
        <w:t xml:space="preserve">HOU </w:t>
      </w:r>
      <w:r w:rsidRPr="00415D28">
        <w:rPr>
          <w:rFonts w:ascii="Trebuchet MS" w:hAnsi="Trebuchet MS"/>
          <w:color w:val="000000" w:themeColor="text1"/>
          <w:sz w:val="22"/>
          <w:szCs w:val="22"/>
        </w:rPr>
        <w:tab/>
      </w:r>
      <w:r w:rsidRPr="00415D28">
        <w:rPr>
          <w:rFonts w:ascii="Trebuchet MS" w:hAnsi="Trebuchet MS"/>
          <w:color w:val="000000" w:themeColor="text1"/>
          <w:sz w:val="22"/>
          <w:szCs w:val="22"/>
        </w:rPr>
        <w:tab/>
      </w:r>
      <w:r w:rsidRPr="00415D28">
        <w:rPr>
          <w:rFonts w:ascii="Trebuchet MS" w:hAnsi="Trebuchet MS"/>
          <w:color w:val="000000" w:themeColor="text1"/>
          <w:sz w:val="22"/>
          <w:szCs w:val="22"/>
        </w:rPr>
        <w:tab/>
      </w:r>
      <w:r w:rsidRPr="00415D28">
        <w:rPr>
          <w:rFonts w:ascii="Trebuchet MS" w:hAnsi="Trebuchet MS"/>
          <w:color w:val="000000" w:themeColor="text1"/>
          <w:sz w:val="22"/>
          <w:szCs w:val="22"/>
        </w:rPr>
        <w:tab/>
      </w:r>
      <w:r w:rsidRPr="00415D28">
        <w:rPr>
          <w:rFonts w:ascii="Trebuchet MS" w:hAnsi="Trebuchet MS"/>
          <w:color w:val="000000" w:themeColor="text1"/>
          <w:sz w:val="22"/>
          <w:szCs w:val="22"/>
        </w:rPr>
        <w:tab/>
      </w:r>
    </w:p>
    <w:p w:rsidR="00BC61B9" w:rsidRPr="00415D28" w:rsidRDefault="00BC61B9" w:rsidP="00415D28">
      <w:pPr>
        <w:pStyle w:val="PlainText"/>
        <w:spacing w:line="360" w:lineRule="auto"/>
        <w:rPr>
          <w:rFonts w:ascii="Trebuchet MS" w:hAnsi="Trebuchet MS"/>
          <w:color w:val="000000" w:themeColor="text1"/>
          <w:sz w:val="22"/>
          <w:szCs w:val="22"/>
        </w:rPr>
      </w:pPr>
      <w:r w:rsidRPr="00415D28">
        <w:rPr>
          <w:rFonts w:ascii="Trebuchet MS" w:hAnsi="Trebuchet MS"/>
          <w:b/>
          <w:color w:val="000000" w:themeColor="text1"/>
          <w:sz w:val="22"/>
          <w:szCs w:val="22"/>
        </w:rPr>
        <w:t>Address:</w:t>
      </w:r>
      <w:r w:rsidRPr="00415D28">
        <w:rPr>
          <w:rFonts w:ascii="Trebuchet MS" w:hAnsi="Trebuchet MS"/>
          <w:color w:val="000000" w:themeColor="text1"/>
          <w:sz w:val="22"/>
          <w:szCs w:val="22"/>
        </w:rPr>
        <w:t xml:space="preserve"> </w:t>
      </w:r>
      <w:r w:rsidR="00982203">
        <w:rPr>
          <w:rFonts w:ascii="Trebuchet MS" w:hAnsi="Trebuchet MS"/>
          <w:color w:val="000000" w:themeColor="text1"/>
          <w:sz w:val="22"/>
          <w:szCs w:val="22"/>
        </w:rPr>
        <w:t>23 Beverley Road</w:t>
      </w:r>
      <w:r w:rsidR="002B3037">
        <w:rPr>
          <w:rFonts w:ascii="Trebuchet MS" w:hAnsi="Trebuchet MS"/>
          <w:color w:val="000000" w:themeColor="text1"/>
          <w:sz w:val="22"/>
          <w:szCs w:val="22"/>
        </w:rPr>
        <w:t xml:space="preserve">, </w:t>
      </w:r>
      <w:proofErr w:type="spellStart"/>
      <w:r w:rsidR="00982203">
        <w:rPr>
          <w:rFonts w:ascii="Trebuchet MS" w:hAnsi="Trebuchet MS"/>
          <w:color w:val="000000" w:themeColor="text1"/>
          <w:sz w:val="22"/>
          <w:szCs w:val="22"/>
        </w:rPr>
        <w:t>Tilehurst</w:t>
      </w:r>
      <w:proofErr w:type="spellEnd"/>
      <w:r w:rsidR="00982203">
        <w:rPr>
          <w:rFonts w:ascii="Trebuchet MS" w:hAnsi="Trebuchet MS"/>
          <w:color w:val="000000" w:themeColor="text1"/>
          <w:sz w:val="22"/>
          <w:szCs w:val="22"/>
        </w:rPr>
        <w:t xml:space="preserve">, </w:t>
      </w:r>
      <w:r w:rsidR="002B3037">
        <w:rPr>
          <w:rFonts w:ascii="Trebuchet MS" w:hAnsi="Trebuchet MS"/>
          <w:color w:val="000000" w:themeColor="text1"/>
          <w:sz w:val="22"/>
          <w:szCs w:val="22"/>
        </w:rPr>
        <w:t xml:space="preserve">Reading </w:t>
      </w:r>
    </w:p>
    <w:p w:rsidR="00B5217D" w:rsidRPr="00B5217D" w:rsidRDefault="00BC61B9" w:rsidP="00982203">
      <w:pPr>
        <w:pStyle w:val="PlainText"/>
        <w:spacing w:line="360" w:lineRule="auto"/>
        <w:rPr>
          <w:rFonts w:ascii="Trebuchet MS" w:hAnsi="Trebuchet MS"/>
          <w:color w:val="000000" w:themeColor="text1"/>
          <w:sz w:val="22"/>
          <w:szCs w:val="22"/>
        </w:rPr>
      </w:pPr>
      <w:r w:rsidRPr="00415D28">
        <w:rPr>
          <w:rFonts w:ascii="Trebuchet MS" w:hAnsi="Trebuchet MS"/>
          <w:b/>
          <w:color w:val="000000" w:themeColor="text1"/>
          <w:sz w:val="22"/>
          <w:szCs w:val="22"/>
        </w:rPr>
        <w:t>Proposal</w:t>
      </w:r>
      <w:r w:rsidR="00B5217D">
        <w:rPr>
          <w:rFonts w:ascii="Trebuchet MS" w:hAnsi="Trebuchet MS"/>
          <w:b/>
          <w:color w:val="000000" w:themeColor="text1"/>
          <w:sz w:val="22"/>
          <w:szCs w:val="22"/>
        </w:rPr>
        <w:t xml:space="preserve">: </w:t>
      </w:r>
      <w:r w:rsidR="00982203" w:rsidRPr="00982203">
        <w:rPr>
          <w:rFonts w:ascii="Trebuchet MS" w:hAnsi="Trebuchet MS"/>
          <w:color w:val="000000" w:themeColor="text1"/>
          <w:sz w:val="22"/>
          <w:szCs w:val="22"/>
        </w:rPr>
        <w:t>Part two/part single storey rear extension following</w:t>
      </w:r>
      <w:r w:rsidR="00982203">
        <w:rPr>
          <w:rFonts w:ascii="Trebuchet MS" w:hAnsi="Trebuchet MS"/>
          <w:color w:val="000000" w:themeColor="text1"/>
          <w:sz w:val="22"/>
          <w:szCs w:val="22"/>
        </w:rPr>
        <w:t xml:space="preserve"> </w:t>
      </w:r>
      <w:r w:rsidR="00982203" w:rsidRPr="00982203">
        <w:rPr>
          <w:rFonts w:ascii="Trebuchet MS" w:hAnsi="Trebuchet MS"/>
          <w:color w:val="000000" w:themeColor="text1"/>
          <w:sz w:val="22"/>
          <w:szCs w:val="22"/>
        </w:rPr>
        <w:t>demolition of conservatory</w:t>
      </w:r>
    </w:p>
    <w:p w:rsidR="00BC61B9" w:rsidRPr="00415D28" w:rsidRDefault="00BC61B9" w:rsidP="00B5217D">
      <w:pPr>
        <w:pStyle w:val="PlainText"/>
        <w:spacing w:line="360" w:lineRule="auto"/>
        <w:rPr>
          <w:rFonts w:ascii="Trebuchet MS" w:hAnsi="Trebuchet MS"/>
          <w:color w:val="000000" w:themeColor="text1"/>
          <w:sz w:val="22"/>
          <w:szCs w:val="22"/>
        </w:rPr>
      </w:pPr>
      <w:r w:rsidRPr="00415D28">
        <w:rPr>
          <w:rFonts w:ascii="Trebuchet MS" w:hAnsi="Trebuchet MS"/>
          <w:b/>
          <w:color w:val="000000" w:themeColor="text1"/>
          <w:sz w:val="22"/>
          <w:szCs w:val="22"/>
        </w:rPr>
        <w:t xml:space="preserve">Case officer: </w:t>
      </w:r>
      <w:r w:rsidR="00FB5267" w:rsidRPr="00415D28">
        <w:rPr>
          <w:rFonts w:ascii="Trebuchet MS" w:hAnsi="Trebuchet MS"/>
          <w:color w:val="000000" w:themeColor="text1"/>
          <w:sz w:val="22"/>
          <w:szCs w:val="22"/>
        </w:rPr>
        <w:t>Ethne Humphreys</w:t>
      </w:r>
    </w:p>
    <w:p w:rsidR="00BC61B9" w:rsidRPr="00415D28" w:rsidRDefault="00BC61B9" w:rsidP="00415D28">
      <w:pPr>
        <w:pStyle w:val="PlainText"/>
        <w:spacing w:line="360" w:lineRule="auto"/>
        <w:rPr>
          <w:rFonts w:ascii="Trebuchet MS" w:hAnsi="Trebuchet MS"/>
          <w:color w:val="000000" w:themeColor="text1"/>
          <w:sz w:val="22"/>
          <w:szCs w:val="22"/>
        </w:rPr>
      </w:pPr>
    </w:p>
    <w:p w:rsidR="00BC61B9" w:rsidRPr="00415D28" w:rsidRDefault="00BC61B9" w:rsidP="00415D28">
      <w:pPr>
        <w:pStyle w:val="PlainText"/>
        <w:spacing w:line="360" w:lineRule="auto"/>
        <w:rPr>
          <w:rFonts w:ascii="Trebuchet MS" w:hAnsi="Trebuchet MS"/>
          <w:b/>
          <w:color w:val="000000" w:themeColor="text1"/>
          <w:sz w:val="22"/>
          <w:szCs w:val="22"/>
        </w:rPr>
      </w:pPr>
      <w:r w:rsidRPr="00415D28">
        <w:rPr>
          <w:rFonts w:ascii="Trebuchet MS" w:hAnsi="Trebuchet MS"/>
          <w:b/>
          <w:color w:val="000000" w:themeColor="text1"/>
          <w:sz w:val="22"/>
          <w:szCs w:val="22"/>
        </w:rPr>
        <w:t xml:space="preserve">Site Description and Surrounding Area:     </w:t>
      </w:r>
    </w:p>
    <w:p w:rsidR="002B3037" w:rsidRDefault="00BC61B9" w:rsidP="00415D28">
      <w:pPr>
        <w:spacing w:line="360" w:lineRule="auto"/>
        <w:rPr>
          <w:rFonts w:ascii="Trebuchet MS" w:eastAsia="Times New Roman" w:hAnsi="Trebuchet MS"/>
          <w:color w:val="000000" w:themeColor="text1"/>
          <w:sz w:val="22"/>
          <w:szCs w:val="22"/>
          <w:lang w:val="en-US" w:eastAsia="en-US"/>
        </w:rPr>
      </w:pPr>
      <w:r w:rsidRPr="00415D28">
        <w:rPr>
          <w:rFonts w:ascii="Trebuchet MS" w:eastAsia="Times New Roman" w:hAnsi="Trebuchet MS"/>
          <w:color w:val="000000" w:themeColor="text1"/>
          <w:sz w:val="22"/>
          <w:szCs w:val="22"/>
          <w:lang w:val="en-US" w:eastAsia="en-US"/>
        </w:rPr>
        <w:t xml:space="preserve">The application </w:t>
      </w:r>
      <w:r w:rsidR="000178F5" w:rsidRPr="00415D28">
        <w:rPr>
          <w:rFonts w:ascii="Trebuchet MS" w:eastAsia="Times New Roman" w:hAnsi="Trebuchet MS"/>
          <w:color w:val="000000" w:themeColor="text1"/>
          <w:sz w:val="22"/>
          <w:szCs w:val="22"/>
          <w:lang w:val="en-US" w:eastAsia="en-US"/>
        </w:rPr>
        <w:t xml:space="preserve">property is a </w:t>
      </w:r>
      <w:r w:rsidR="008D5DCA" w:rsidRPr="00415D28">
        <w:rPr>
          <w:rFonts w:ascii="Trebuchet MS" w:eastAsia="Times New Roman" w:hAnsi="Trebuchet MS"/>
          <w:color w:val="000000" w:themeColor="text1"/>
          <w:sz w:val="22"/>
          <w:szCs w:val="22"/>
          <w:lang w:val="en-US" w:eastAsia="en-US"/>
        </w:rPr>
        <w:t xml:space="preserve">two storey </w:t>
      </w:r>
      <w:r w:rsidR="00512207">
        <w:rPr>
          <w:rFonts w:ascii="Trebuchet MS" w:eastAsia="Times New Roman" w:hAnsi="Trebuchet MS"/>
          <w:color w:val="000000" w:themeColor="text1"/>
          <w:sz w:val="22"/>
          <w:szCs w:val="22"/>
          <w:lang w:val="en-US" w:eastAsia="en-US"/>
        </w:rPr>
        <w:t>semi-detached dwelling located on the</w:t>
      </w:r>
      <w:r w:rsidR="002B3037">
        <w:rPr>
          <w:rFonts w:ascii="Trebuchet MS" w:eastAsia="Times New Roman" w:hAnsi="Trebuchet MS"/>
          <w:color w:val="000000" w:themeColor="text1"/>
          <w:sz w:val="22"/>
          <w:szCs w:val="22"/>
          <w:lang w:val="en-US" w:eastAsia="en-US"/>
        </w:rPr>
        <w:t xml:space="preserve"> </w:t>
      </w:r>
      <w:r w:rsidR="008B70B1">
        <w:rPr>
          <w:rFonts w:ascii="Trebuchet MS" w:eastAsia="Times New Roman" w:hAnsi="Trebuchet MS"/>
          <w:color w:val="000000" w:themeColor="text1"/>
          <w:sz w:val="22"/>
          <w:szCs w:val="22"/>
          <w:lang w:val="en-US" w:eastAsia="en-US"/>
        </w:rPr>
        <w:t>eastern side of Beverley Road, at the end of the cul-de-sac. It features a rear conservatory and outbuilding in the rear garden.</w:t>
      </w:r>
    </w:p>
    <w:p w:rsidR="002B3037" w:rsidRDefault="002B3037" w:rsidP="00415D28">
      <w:pPr>
        <w:spacing w:line="360" w:lineRule="auto"/>
        <w:rPr>
          <w:rFonts w:ascii="Trebuchet MS" w:eastAsia="Times New Roman" w:hAnsi="Trebuchet MS"/>
          <w:color w:val="000000" w:themeColor="text1"/>
          <w:sz w:val="22"/>
          <w:szCs w:val="22"/>
          <w:lang w:val="en-US" w:eastAsia="en-US"/>
        </w:rPr>
      </w:pPr>
    </w:p>
    <w:p w:rsidR="002C060F" w:rsidRDefault="00A2131A" w:rsidP="00415D28">
      <w:pPr>
        <w:spacing w:line="360" w:lineRule="auto"/>
        <w:rPr>
          <w:rFonts w:ascii="Trebuchet MS" w:eastAsia="Times New Roman" w:hAnsi="Trebuchet MS"/>
          <w:color w:val="000000" w:themeColor="text1"/>
          <w:sz w:val="22"/>
          <w:szCs w:val="22"/>
          <w:lang w:val="en-US" w:eastAsia="en-US"/>
        </w:rPr>
      </w:pPr>
      <w:r>
        <w:rPr>
          <w:rFonts w:ascii="Trebuchet MS" w:eastAsia="Times New Roman" w:hAnsi="Trebuchet MS"/>
          <w:color w:val="000000" w:themeColor="text1"/>
          <w:sz w:val="22"/>
          <w:szCs w:val="22"/>
          <w:lang w:val="en-US" w:eastAsia="en-US"/>
        </w:rPr>
        <w:t xml:space="preserve">The surrounding area is </w:t>
      </w:r>
      <w:r w:rsidR="00B5217D">
        <w:rPr>
          <w:rFonts w:ascii="Trebuchet MS" w:eastAsia="Times New Roman" w:hAnsi="Trebuchet MS"/>
          <w:color w:val="000000" w:themeColor="text1"/>
          <w:sz w:val="22"/>
          <w:szCs w:val="22"/>
          <w:lang w:val="en-US" w:eastAsia="en-US"/>
        </w:rPr>
        <w:t xml:space="preserve">predominantly </w:t>
      </w:r>
      <w:r>
        <w:rPr>
          <w:rFonts w:ascii="Trebuchet MS" w:eastAsia="Times New Roman" w:hAnsi="Trebuchet MS"/>
          <w:color w:val="000000" w:themeColor="text1"/>
          <w:sz w:val="22"/>
          <w:szCs w:val="22"/>
          <w:lang w:val="en-US" w:eastAsia="en-US"/>
        </w:rPr>
        <w:t xml:space="preserve">residential with </w:t>
      </w:r>
      <w:r w:rsidR="00B5217D">
        <w:rPr>
          <w:rFonts w:ascii="Trebuchet MS" w:eastAsia="Times New Roman" w:hAnsi="Trebuchet MS"/>
          <w:color w:val="000000" w:themeColor="text1"/>
          <w:sz w:val="22"/>
          <w:szCs w:val="22"/>
          <w:lang w:val="en-US" w:eastAsia="en-US"/>
        </w:rPr>
        <w:t>properties of</w:t>
      </w:r>
      <w:r>
        <w:rPr>
          <w:rFonts w:ascii="Trebuchet MS" w:eastAsia="Times New Roman" w:hAnsi="Trebuchet MS"/>
          <w:color w:val="000000" w:themeColor="text1"/>
          <w:sz w:val="22"/>
          <w:szCs w:val="22"/>
          <w:lang w:val="en-US" w:eastAsia="en-US"/>
        </w:rPr>
        <w:t xml:space="preserve"> </w:t>
      </w:r>
      <w:r w:rsidR="00B5217D">
        <w:rPr>
          <w:rFonts w:ascii="Trebuchet MS" w:eastAsia="Times New Roman" w:hAnsi="Trebuchet MS"/>
          <w:color w:val="000000" w:themeColor="text1"/>
          <w:sz w:val="22"/>
          <w:szCs w:val="22"/>
          <w:lang w:val="en-US" w:eastAsia="en-US"/>
        </w:rPr>
        <w:t xml:space="preserve">varying </w:t>
      </w:r>
      <w:r>
        <w:rPr>
          <w:rFonts w:ascii="Trebuchet MS" w:eastAsia="Times New Roman" w:hAnsi="Trebuchet MS"/>
          <w:color w:val="000000" w:themeColor="text1"/>
          <w:sz w:val="22"/>
          <w:szCs w:val="22"/>
          <w:lang w:val="en-US" w:eastAsia="en-US"/>
        </w:rPr>
        <w:t>design</w:t>
      </w:r>
      <w:r w:rsidR="00B5217D">
        <w:rPr>
          <w:rFonts w:ascii="Trebuchet MS" w:eastAsia="Times New Roman" w:hAnsi="Trebuchet MS"/>
          <w:color w:val="000000" w:themeColor="text1"/>
          <w:sz w:val="22"/>
          <w:szCs w:val="22"/>
          <w:lang w:val="en-US" w:eastAsia="en-US"/>
        </w:rPr>
        <w:t>s</w:t>
      </w:r>
      <w:r>
        <w:rPr>
          <w:rFonts w:ascii="Trebuchet MS" w:eastAsia="Times New Roman" w:hAnsi="Trebuchet MS"/>
          <w:color w:val="000000" w:themeColor="text1"/>
          <w:sz w:val="22"/>
          <w:szCs w:val="22"/>
          <w:lang w:val="en-US" w:eastAsia="en-US"/>
        </w:rPr>
        <w:t xml:space="preserve"> and style</w:t>
      </w:r>
      <w:r w:rsidR="00B5217D">
        <w:rPr>
          <w:rFonts w:ascii="Trebuchet MS" w:eastAsia="Times New Roman" w:hAnsi="Trebuchet MS"/>
          <w:color w:val="000000" w:themeColor="text1"/>
          <w:sz w:val="22"/>
          <w:szCs w:val="22"/>
          <w:lang w:val="en-US" w:eastAsia="en-US"/>
        </w:rPr>
        <w:t>s</w:t>
      </w:r>
      <w:r>
        <w:rPr>
          <w:rFonts w:ascii="Trebuchet MS" w:eastAsia="Times New Roman" w:hAnsi="Trebuchet MS"/>
          <w:color w:val="000000" w:themeColor="text1"/>
          <w:sz w:val="22"/>
          <w:szCs w:val="22"/>
          <w:lang w:val="en-US" w:eastAsia="en-US"/>
        </w:rPr>
        <w:t>, many of which have been extended.</w:t>
      </w:r>
    </w:p>
    <w:p w:rsidR="00BC61B9" w:rsidRPr="00415D28" w:rsidRDefault="00BC61B9" w:rsidP="00415D28">
      <w:pPr>
        <w:spacing w:line="360" w:lineRule="auto"/>
        <w:rPr>
          <w:rFonts w:ascii="Trebuchet MS" w:eastAsia="Times New Roman" w:hAnsi="Trebuchet MS"/>
          <w:color w:val="000000" w:themeColor="text1"/>
          <w:sz w:val="22"/>
          <w:szCs w:val="22"/>
          <w:lang w:val="en-US" w:eastAsia="en-US"/>
        </w:rPr>
      </w:pPr>
    </w:p>
    <w:p w:rsidR="00BC61B9" w:rsidRPr="00415D28" w:rsidRDefault="00BC61B9" w:rsidP="00415D28">
      <w:pPr>
        <w:pStyle w:val="PlainText"/>
        <w:spacing w:line="360" w:lineRule="auto"/>
        <w:rPr>
          <w:rFonts w:ascii="Trebuchet MS" w:hAnsi="Trebuchet MS"/>
          <w:b/>
          <w:color w:val="000000" w:themeColor="text1"/>
          <w:sz w:val="22"/>
          <w:szCs w:val="22"/>
        </w:rPr>
      </w:pPr>
      <w:r w:rsidRPr="00415D28">
        <w:rPr>
          <w:rFonts w:ascii="Trebuchet MS" w:hAnsi="Trebuchet MS"/>
          <w:b/>
          <w:color w:val="000000" w:themeColor="text1"/>
          <w:sz w:val="22"/>
          <w:szCs w:val="22"/>
        </w:rPr>
        <w:t xml:space="preserve">Proposal:    </w:t>
      </w:r>
    </w:p>
    <w:p w:rsidR="00BC61B9" w:rsidRPr="005B4BAE" w:rsidRDefault="00DF5837" w:rsidP="008B70B1">
      <w:pPr>
        <w:pStyle w:val="PlainText"/>
        <w:spacing w:line="360" w:lineRule="auto"/>
        <w:rPr>
          <w:rFonts w:ascii="Trebuchet MS" w:hAnsi="Trebuchet MS"/>
          <w:color w:val="000000" w:themeColor="text1"/>
          <w:sz w:val="22"/>
          <w:szCs w:val="22"/>
        </w:rPr>
      </w:pPr>
      <w:r w:rsidRPr="005B4BAE">
        <w:rPr>
          <w:rFonts w:ascii="Trebuchet MS" w:hAnsi="Trebuchet MS"/>
          <w:color w:val="000000" w:themeColor="text1"/>
          <w:sz w:val="22"/>
          <w:szCs w:val="22"/>
        </w:rPr>
        <w:t>Th</w:t>
      </w:r>
      <w:r w:rsidR="00B5217D" w:rsidRPr="005B4BAE">
        <w:rPr>
          <w:rFonts w:ascii="Trebuchet MS" w:hAnsi="Trebuchet MS"/>
          <w:color w:val="000000" w:themeColor="text1"/>
          <w:sz w:val="22"/>
          <w:szCs w:val="22"/>
        </w:rPr>
        <w:t xml:space="preserve">is is an application for </w:t>
      </w:r>
      <w:r w:rsidR="002B3037" w:rsidRPr="005B4BAE">
        <w:rPr>
          <w:rFonts w:ascii="Trebuchet MS" w:hAnsi="Trebuchet MS"/>
          <w:color w:val="000000" w:themeColor="text1"/>
          <w:sz w:val="22"/>
          <w:szCs w:val="22"/>
        </w:rPr>
        <w:t xml:space="preserve">a </w:t>
      </w:r>
      <w:r w:rsidR="00103C99" w:rsidRPr="005B4BAE">
        <w:rPr>
          <w:rFonts w:ascii="Trebuchet MS" w:hAnsi="Trebuchet MS"/>
          <w:color w:val="000000" w:themeColor="text1"/>
          <w:sz w:val="22"/>
          <w:szCs w:val="22"/>
        </w:rPr>
        <w:t xml:space="preserve">proposed </w:t>
      </w:r>
      <w:r w:rsidR="00982203">
        <w:rPr>
          <w:rFonts w:ascii="Trebuchet MS" w:hAnsi="Trebuchet MS"/>
          <w:color w:val="000000" w:themeColor="text1"/>
          <w:sz w:val="22"/>
          <w:szCs w:val="22"/>
        </w:rPr>
        <w:t>p</w:t>
      </w:r>
      <w:r w:rsidR="00982203" w:rsidRPr="00982203">
        <w:rPr>
          <w:rFonts w:ascii="Trebuchet MS" w:hAnsi="Trebuchet MS"/>
          <w:color w:val="000000" w:themeColor="text1"/>
          <w:sz w:val="22"/>
          <w:szCs w:val="22"/>
        </w:rPr>
        <w:t>art two/part single storey rear extension following</w:t>
      </w:r>
      <w:r w:rsidR="00982203">
        <w:rPr>
          <w:rFonts w:ascii="Trebuchet MS" w:hAnsi="Trebuchet MS"/>
          <w:color w:val="000000" w:themeColor="text1"/>
          <w:sz w:val="22"/>
          <w:szCs w:val="22"/>
        </w:rPr>
        <w:t xml:space="preserve"> </w:t>
      </w:r>
      <w:r w:rsidR="00982203" w:rsidRPr="00982203">
        <w:rPr>
          <w:rFonts w:ascii="Trebuchet MS" w:hAnsi="Trebuchet MS"/>
          <w:color w:val="000000" w:themeColor="text1"/>
          <w:sz w:val="22"/>
          <w:szCs w:val="22"/>
        </w:rPr>
        <w:t>demolition of conservatory</w:t>
      </w:r>
      <w:r w:rsidR="008B70B1">
        <w:rPr>
          <w:rFonts w:ascii="Trebuchet MS" w:hAnsi="Trebuchet MS"/>
          <w:color w:val="000000" w:themeColor="text1"/>
          <w:sz w:val="22"/>
          <w:szCs w:val="22"/>
        </w:rPr>
        <w:t>. The two storey rear element would have a depth of 4m and width of 4.3m and the roof would be hipped. The single storey rear element would have a depth of 4m and width of 7.5m and the roof would be hipped away from the boundary with the adjoining s</w:t>
      </w:r>
      <w:r w:rsidR="004232BB">
        <w:rPr>
          <w:rFonts w:ascii="Trebuchet MS" w:hAnsi="Trebuchet MS"/>
          <w:color w:val="000000" w:themeColor="text1"/>
          <w:sz w:val="22"/>
          <w:szCs w:val="22"/>
        </w:rPr>
        <w:t>emi No.24 Bever</w:t>
      </w:r>
      <w:r w:rsidR="008B70B1">
        <w:rPr>
          <w:rFonts w:ascii="Trebuchet MS" w:hAnsi="Trebuchet MS"/>
          <w:color w:val="000000" w:themeColor="text1"/>
          <w:sz w:val="22"/>
          <w:szCs w:val="22"/>
        </w:rPr>
        <w:t>l</w:t>
      </w:r>
      <w:r w:rsidR="004232BB">
        <w:rPr>
          <w:rFonts w:ascii="Trebuchet MS" w:hAnsi="Trebuchet MS"/>
          <w:color w:val="000000" w:themeColor="text1"/>
          <w:sz w:val="22"/>
          <w:szCs w:val="22"/>
        </w:rPr>
        <w:t>e</w:t>
      </w:r>
      <w:r w:rsidR="008B70B1">
        <w:rPr>
          <w:rFonts w:ascii="Trebuchet MS" w:hAnsi="Trebuchet MS"/>
          <w:color w:val="000000" w:themeColor="text1"/>
          <w:sz w:val="22"/>
          <w:szCs w:val="22"/>
        </w:rPr>
        <w:t>y Road.</w:t>
      </w:r>
    </w:p>
    <w:p w:rsidR="008C2E2C" w:rsidRDefault="008C2E2C" w:rsidP="00415D28">
      <w:pPr>
        <w:spacing w:line="360" w:lineRule="auto"/>
        <w:rPr>
          <w:rFonts w:ascii="Trebuchet MS" w:hAnsi="Trebuchet MS"/>
          <w:color w:val="000000" w:themeColor="text1"/>
          <w:sz w:val="22"/>
          <w:szCs w:val="22"/>
        </w:rPr>
      </w:pPr>
    </w:p>
    <w:p w:rsidR="002B3037" w:rsidRDefault="002B3037" w:rsidP="00415D28">
      <w:pPr>
        <w:spacing w:line="360" w:lineRule="auto"/>
        <w:rPr>
          <w:rFonts w:ascii="Trebuchet MS" w:hAnsi="Trebuchet MS"/>
          <w:color w:val="000000" w:themeColor="text1"/>
          <w:sz w:val="22"/>
          <w:szCs w:val="22"/>
        </w:rPr>
      </w:pPr>
      <w:r>
        <w:rPr>
          <w:rFonts w:ascii="Trebuchet MS" w:hAnsi="Trebuchet MS"/>
          <w:color w:val="000000" w:themeColor="text1"/>
          <w:sz w:val="22"/>
          <w:szCs w:val="22"/>
        </w:rPr>
        <w:t xml:space="preserve">It would be constructed out of </w:t>
      </w:r>
      <w:r w:rsidR="00213E05">
        <w:rPr>
          <w:rFonts w:ascii="Trebuchet MS" w:hAnsi="Trebuchet MS"/>
          <w:color w:val="000000" w:themeColor="text1"/>
          <w:sz w:val="22"/>
          <w:szCs w:val="22"/>
        </w:rPr>
        <w:t>materials to match those of the main dwelling.</w:t>
      </w:r>
    </w:p>
    <w:p w:rsidR="00DF5837" w:rsidRPr="00415D28" w:rsidRDefault="00DF5837" w:rsidP="00415D28">
      <w:pPr>
        <w:spacing w:line="360" w:lineRule="auto"/>
        <w:rPr>
          <w:rFonts w:ascii="Trebuchet MS" w:hAnsi="Trebuchet MS"/>
          <w:color w:val="000000" w:themeColor="text1"/>
          <w:sz w:val="22"/>
          <w:szCs w:val="22"/>
        </w:rPr>
      </w:pPr>
    </w:p>
    <w:p w:rsidR="00BC61B9" w:rsidRPr="005E5C6B" w:rsidRDefault="00BC61B9" w:rsidP="00415D28">
      <w:pPr>
        <w:pStyle w:val="PlainText"/>
        <w:spacing w:line="360" w:lineRule="auto"/>
        <w:rPr>
          <w:rFonts w:ascii="Trebuchet MS" w:hAnsi="Trebuchet MS"/>
          <w:b/>
          <w:color w:val="000000" w:themeColor="text1"/>
          <w:sz w:val="22"/>
          <w:szCs w:val="22"/>
        </w:rPr>
      </w:pPr>
      <w:r w:rsidRPr="00415D28">
        <w:rPr>
          <w:rFonts w:ascii="Trebuchet MS" w:hAnsi="Trebuchet MS"/>
          <w:b/>
          <w:color w:val="000000" w:themeColor="text1"/>
          <w:sz w:val="22"/>
          <w:szCs w:val="22"/>
        </w:rPr>
        <w:t>Plans Considered:</w:t>
      </w:r>
    </w:p>
    <w:p w:rsidR="00982203" w:rsidRDefault="00213E05" w:rsidP="00982203">
      <w:pPr>
        <w:pStyle w:val="PlainText"/>
        <w:spacing w:line="360" w:lineRule="auto"/>
        <w:rPr>
          <w:rFonts w:ascii="Trebuchet MS" w:hAnsi="Trebuchet MS"/>
          <w:color w:val="000000" w:themeColor="text1"/>
          <w:sz w:val="22"/>
          <w:szCs w:val="22"/>
        </w:rPr>
      </w:pPr>
      <w:r>
        <w:rPr>
          <w:rFonts w:ascii="Trebuchet MS" w:hAnsi="Trebuchet MS"/>
          <w:color w:val="000000" w:themeColor="text1"/>
          <w:sz w:val="22"/>
          <w:szCs w:val="22"/>
        </w:rPr>
        <w:t xml:space="preserve">Drawing No: </w:t>
      </w:r>
      <w:r w:rsidR="008B70B1">
        <w:rPr>
          <w:rFonts w:ascii="Trebuchet MS" w:hAnsi="Trebuchet MS"/>
          <w:color w:val="000000" w:themeColor="text1"/>
          <w:sz w:val="22"/>
          <w:szCs w:val="22"/>
        </w:rPr>
        <w:t>Location Plan</w:t>
      </w:r>
    </w:p>
    <w:p w:rsidR="008B70B1" w:rsidRDefault="008B70B1" w:rsidP="00982203">
      <w:pPr>
        <w:pStyle w:val="PlainText"/>
        <w:spacing w:line="360" w:lineRule="auto"/>
        <w:rPr>
          <w:rFonts w:ascii="Trebuchet MS" w:hAnsi="Trebuchet MS"/>
          <w:color w:val="000000" w:themeColor="text1"/>
          <w:sz w:val="22"/>
          <w:szCs w:val="22"/>
        </w:rPr>
      </w:pPr>
      <w:r>
        <w:rPr>
          <w:rFonts w:ascii="Trebuchet MS" w:hAnsi="Trebuchet MS"/>
          <w:color w:val="000000" w:themeColor="text1"/>
          <w:sz w:val="22"/>
          <w:szCs w:val="22"/>
        </w:rPr>
        <w:t>Drawing No: Existing Elevations and Floor Plans and Block Plan 001</w:t>
      </w:r>
    </w:p>
    <w:p w:rsidR="002B3037" w:rsidRDefault="002B3037" w:rsidP="002B3037">
      <w:pPr>
        <w:pStyle w:val="PlainText"/>
        <w:spacing w:line="360" w:lineRule="auto"/>
        <w:rPr>
          <w:rFonts w:ascii="Trebuchet MS" w:hAnsi="Trebuchet MS"/>
          <w:color w:val="000000" w:themeColor="text1"/>
          <w:sz w:val="22"/>
          <w:szCs w:val="22"/>
        </w:rPr>
      </w:pPr>
      <w:r>
        <w:rPr>
          <w:rFonts w:ascii="Trebuchet MS" w:hAnsi="Trebuchet MS"/>
          <w:color w:val="000000" w:themeColor="text1"/>
          <w:sz w:val="22"/>
          <w:szCs w:val="22"/>
        </w:rPr>
        <w:t xml:space="preserve">Received </w:t>
      </w:r>
      <w:r w:rsidR="008B70B1">
        <w:rPr>
          <w:rFonts w:ascii="Trebuchet MS" w:hAnsi="Trebuchet MS"/>
          <w:color w:val="000000" w:themeColor="text1"/>
          <w:sz w:val="22"/>
          <w:szCs w:val="22"/>
        </w:rPr>
        <w:t>1</w:t>
      </w:r>
      <w:r w:rsidR="008B70B1" w:rsidRPr="008B70B1">
        <w:rPr>
          <w:rFonts w:ascii="Trebuchet MS" w:hAnsi="Trebuchet MS"/>
          <w:color w:val="000000" w:themeColor="text1"/>
          <w:sz w:val="22"/>
          <w:szCs w:val="22"/>
          <w:vertAlign w:val="superscript"/>
        </w:rPr>
        <w:t>st</w:t>
      </w:r>
      <w:r w:rsidR="008B70B1">
        <w:rPr>
          <w:rFonts w:ascii="Trebuchet MS" w:hAnsi="Trebuchet MS"/>
          <w:color w:val="000000" w:themeColor="text1"/>
          <w:sz w:val="22"/>
          <w:szCs w:val="22"/>
        </w:rPr>
        <w:t xml:space="preserve"> June 2018</w:t>
      </w:r>
    </w:p>
    <w:p w:rsidR="00982203" w:rsidRDefault="00982203" w:rsidP="002B3037">
      <w:pPr>
        <w:pStyle w:val="PlainText"/>
        <w:spacing w:line="360" w:lineRule="auto"/>
        <w:rPr>
          <w:rFonts w:ascii="Trebuchet MS" w:hAnsi="Trebuchet MS"/>
          <w:color w:val="000000" w:themeColor="text1"/>
          <w:sz w:val="22"/>
          <w:szCs w:val="22"/>
        </w:rPr>
      </w:pPr>
    </w:p>
    <w:p w:rsidR="00982203" w:rsidRDefault="00982203" w:rsidP="002B3037">
      <w:pPr>
        <w:pStyle w:val="PlainText"/>
        <w:spacing w:line="360" w:lineRule="auto"/>
        <w:rPr>
          <w:rFonts w:ascii="Trebuchet MS" w:hAnsi="Trebuchet MS"/>
          <w:color w:val="000000" w:themeColor="text1"/>
          <w:sz w:val="22"/>
          <w:szCs w:val="22"/>
        </w:rPr>
      </w:pPr>
      <w:r>
        <w:rPr>
          <w:rFonts w:ascii="Trebuchet MS" w:hAnsi="Trebuchet MS"/>
          <w:color w:val="000000" w:themeColor="text1"/>
          <w:sz w:val="22"/>
          <w:szCs w:val="22"/>
        </w:rPr>
        <w:t>Drawing No:</w:t>
      </w:r>
      <w:r w:rsidR="008B70B1">
        <w:rPr>
          <w:rFonts w:ascii="Trebuchet MS" w:hAnsi="Trebuchet MS"/>
          <w:color w:val="000000" w:themeColor="text1"/>
          <w:sz w:val="22"/>
          <w:szCs w:val="22"/>
        </w:rPr>
        <w:t xml:space="preserve"> Proposed Elevations and Floor Plans and Block Plan 001</w:t>
      </w:r>
    </w:p>
    <w:p w:rsidR="00982203" w:rsidRDefault="00982203" w:rsidP="002B3037">
      <w:pPr>
        <w:pStyle w:val="PlainText"/>
        <w:spacing w:line="360" w:lineRule="auto"/>
        <w:rPr>
          <w:rFonts w:ascii="Trebuchet MS" w:hAnsi="Trebuchet MS"/>
          <w:color w:val="000000" w:themeColor="text1"/>
          <w:sz w:val="22"/>
          <w:szCs w:val="22"/>
        </w:rPr>
      </w:pPr>
      <w:r>
        <w:rPr>
          <w:rFonts w:ascii="Trebuchet MS" w:hAnsi="Trebuchet MS"/>
          <w:color w:val="000000" w:themeColor="text1"/>
          <w:sz w:val="22"/>
          <w:szCs w:val="22"/>
        </w:rPr>
        <w:t xml:space="preserve">Received </w:t>
      </w:r>
      <w:r w:rsidR="008B70B1">
        <w:rPr>
          <w:rFonts w:ascii="Trebuchet MS" w:hAnsi="Trebuchet MS"/>
          <w:color w:val="000000" w:themeColor="text1"/>
          <w:sz w:val="22"/>
          <w:szCs w:val="22"/>
        </w:rPr>
        <w:t>28</w:t>
      </w:r>
      <w:r w:rsidR="008B70B1" w:rsidRPr="008B70B1">
        <w:rPr>
          <w:rFonts w:ascii="Trebuchet MS" w:hAnsi="Trebuchet MS"/>
          <w:color w:val="000000" w:themeColor="text1"/>
          <w:sz w:val="22"/>
          <w:szCs w:val="22"/>
          <w:vertAlign w:val="superscript"/>
        </w:rPr>
        <w:t>th</w:t>
      </w:r>
      <w:r w:rsidR="008B70B1">
        <w:rPr>
          <w:rFonts w:ascii="Trebuchet MS" w:hAnsi="Trebuchet MS"/>
          <w:color w:val="000000" w:themeColor="text1"/>
          <w:sz w:val="22"/>
          <w:szCs w:val="22"/>
        </w:rPr>
        <w:t xml:space="preserve"> June 2018</w:t>
      </w:r>
    </w:p>
    <w:p w:rsidR="00512207" w:rsidRPr="00415D28" w:rsidRDefault="00512207" w:rsidP="00415D28">
      <w:pPr>
        <w:pStyle w:val="PlainText"/>
        <w:spacing w:line="360" w:lineRule="auto"/>
        <w:rPr>
          <w:rFonts w:ascii="Trebuchet MS" w:hAnsi="Trebuchet MS"/>
          <w:color w:val="000000" w:themeColor="text1"/>
          <w:sz w:val="22"/>
          <w:szCs w:val="22"/>
        </w:rPr>
      </w:pPr>
    </w:p>
    <w:p w:rsidR="00BC61B9" w:rsidRPr="00415D28" w:rsidRDefault="00BC61B9" w:rsidP="00415D28">
      <w:pPr>
        <w:pStyle w:val="PlainText"/>
        <w:spacing w:line="360" w:lineRule="auto"/>
        <w:rPr>
          <w:rFonts w:ascii="Trebuchet MS" w:hAnsi="Trebuchet MS"/>
          <w:b/>
          <w:color w:val="000000" w:themeColor="text1"/>
          <w:sz w:val="22"/>
          <w:szCs w:val="22"/>
        </w:rPr>
      </w:pPr>
      <w:r w:rsidRPr="00415D28">
        <w:rPr>
          <w:rFonts w:ascii="Trebuchet MS" w:hAnsi="Trebuchet MS"/>
          <w:b/>
          <w:color w:val="000000" w:themeColor="text1"/>
          <w:sz w:val="22"/>
          <w:szCs w:val="22"/>
        </w:rPr>
        <w:t>Relevant Planning History:</w:t>
      </w:r>
    </w:p>
    <w:p w:rsidR="00C8193A" w:rsidRDefault="00982203" w:rsidP="00415D28">
      <w:pPr>
        <w:pStyle w:val="PlainText"/>
        <w:spacing w:line="360" w:lineRule="auto"/>
        <w:rPr>
          <w:rFonts w:ascii="Trebuchet MS" w:hAnsi="Trebuchet MS"/>
          <w:color w:val="000000" w:themeColor="text1"/>
          <w:sz w:val="22"/>
          <w:szCs w:val="22"/>
        </w:rPr>
      </w:pPr>
      <w:proofErr w:type="gramStart"/>
      <w:r>
        <w:rPr>
          <w:rFonts w:ascii="Trebuchet MS" w:hAnsi="Trebuchet MS"/>
          <w:color w:val="000000" w:themeColor="text1"/>
          <w:sz w:val="22"/>
          <w:szCs w:val="22"/>
        </w:rPr>
        <w:t xml:space="preserve">010245 </w:t>
      </w:r>
      <w:r w:rsidRPr="00982203">
        <w:rPr>
          <w:rFonts w:ascii="Trebuchet MS" w:hAnsi="Trebuchet MS"/>
          <w:color w:val="000000" w:themeColor="text1"/>
          <w:sz w:val="22"/>
          <w:szCs w:val="22"/>
        </w:rPr>
        <w:t>Porch and two storey side extension.</w:t>
      </w:r>
      <w:proofErr w:type="gramEnd"/>
      <w:r>
        <w:rPr>
          <w:rFonts w:ascii="Trebuchet MS" w:hAnsi="Trebuchet MS"/>
          <w:color w:val="000000" w:themeColor="text1"/>
          <w:sz w:val="22"/>
          <w:szCs w:val="22"/>
        </w:rPr>
        <w:t xml:space="preserve"> Permitted</w:t>
      </w:r>
    </w:p>
    <w:p w:rsidR="006F3FFB" w:rsidRDefault="006F3FFB" w:rsidP="00415D28">
      <w:pPr>
        <w:pStyle w:val="PlainText"/>
        <w:spacing w:line="360" w:lineRule="auto"/>
        <w:rPr>
          <w:rFonts w:ascii="Trebuchet MS" w:hAnsi="Trebuchet MS"/>
          <w:b/>
          <w:color w:val="000000" w:themeColor="text1"/>
          <w:sz w:val="22"/>
          <w:szCs w:val="22"/>
        </w:rPr>
      </w:pPr>
    </w:p>
    <w:p w:rsidR="006F3FFB" w:rsidRDefault="006F3FFB" w:rsidP="00415D28">
      <w:pPr>
        <w:pStyle w:val="PlainText"/>
        <w:spacing w:line="360" w:lineRule="auto"/>
        <w:rPr>
          <w:rFonts w:ascii="Trebuchet MS" w:hAnsi="Trebuchet MS"/>
          <w:b/>
          <w:color w:val="000000" w:themeColor="text1"/>
          <w:sz w:val="22"/>
          <w:szCs w:val="22"/>
        </w:rPr>
      </w:pPr>
    </w:p>
    <w:p w:rsidR="00001A8B" w:rsidRPr="00415D28" w:rsidRDefault="00BC61B9" w:rsidP="00415D28">
      <w:pPr>
        <w:pStyle w:val="PlainText"/>
        <w:spacing w:line="360" w:lineRule="auto"/>
        <w:rPr>
          <w:rFonts w:ascii="Trebuchet MS" w:hAnsi="Trebuchet MS"/>
          <w:b/>
          <w:color w:val="000000" w:themeColor="text1"/>
          <w:sz w:val="22"/>
          <w:szCs w:val="22"/>
        </w:rPr>
      </w:pPr>
      <w:r w:rsidRPr="00415D28">
        <w:rPr>
          <w:rFonts w:ascii="Trebuchet MS" w:hAnsi="Trebuchet MS"/>
          <w:b/>
          <w:color w:val="000000" w:themeColor="text1"/>
          <w:sz w:val="22"/>
          <w:szCs w:val="22"/>
        </w:rPr>
        <w:lastRenderedPageBreak/>
        <w:t>Consultation Responses:</w:t>
      </w:r>
    </w:p>
    <w:p w:rsidR="00BC61B9" w:rsidRDefault="00103C99" w:rsidP="000F33E9">
      <w:pPr>
        <w:spacing w:line="360" w:lineRule="auto"/>
        <w:rPr>
          <w:rFonts w:ascii="Trebuchet MS" w:hAnsi="Trebuchet MS"/>
          <w:color w:val="000000" w:themeColor="text1"/>
          <w:sz w:val="22"/>
          <w:szCs w:val="22"/>
        </w:rPr>
      </w:pPr>
      <w:proofErr w:type="gramStart"/>
      <w:r>
        <w:rPr>
          <w:rFonts w:ascii="Trebuchet MS" w:hAnsi="Trebuchet MS"/>
          <w:color w:val="000000" w:themeColor="text1"/>
          <w:sz w:val="22"/>
          <w:szCs w:val="22"/>
        </w:rPr>
        <w:t>None.</w:t>
      </w:r>
      <w:proofErr w:type="gramEnd"/>
    </w:p>
    <w:p w:rsidR="005E5C6B" w:rsidRPr="00415D28" w:rsidRDefault="005E5C6B" w:rsidP="005E5C6B">
      <w:pPr>
        <w:spacing w:line="360" w:lineRule="auto"/>
        <w:rPr>
          <w:rFonts w:ascii="Trebuchet MS" w:hAnsi="Trebuchet MS"/>
          <w:color w:val="000000" w:themeColor="text1"/>
          <w:sz w:val="22"/>
          <w:szCs w:val="22"/>
        </w:rPr>
      </w:pPr>
    </w:p>
    <w:p w:rsidR="009D7508" w:rsidRPr="00415D28" w:rsidRDefault="000F33E9" w:rsidP="00415D28">
      <w:pPr>
        <w:pStyle w:val="PlainText"/>
        <w:spacing w:line="360" w:lineRule="auto"/>
        <w:rPr>
          <w:rFonts w:ascii="Trebuchet MS" w:hAnsi="Trebuchet MS"/>
          <w:color w:val="000000" w:themeColor="text1"/>
          <w:sz w:val="22"/>
          <w:szCs w:val="22"/>
        </w:rPr>
      </w:pPr>
      <w:r>
        <w:rPr>
          <w:rFonts w:ascii="Trebuchet MS" w:hAnsi="Trebuchet MS"/>
          <w:color w:val="000000" w:themeColor="text1"/>
          <w:sz w:val="22"/>
          <w:szCs w:val="22"/>
        </w:rPr>
        <w:t xml:space="preserve">Neighbour letters were sent to </w:t>
      </w:r>
      <w:proofErr w:type="gramStart"/>
      <w:r>
        <w:rPr>
          <w:rFonts w:ascii="Trebuchet MS" w:hAnsi="Trebuchet MS"/>
          <w:color w:val="000000" w:themeColor="text1"/>
          <w:sz w:val="22"/>
          <w:szCs w:val="22"/>
        </w:rPr>
        <w:t>No’s</w:t>
      </w:r>
      <w:proofErr w:type="gramEnd"/>
      <w:r>
        <w:rPr>
          <w:rFonts w:ascii="Trebuchet MS" w:hAnsi="Trebuchet MS"/>
          <w:color w:val="000000" w:themeColor="text1"/>
          <w:sz w:val="22"/>
          <w:szCs w:val="22"/>
        </w:rPr>
        <w:t xml:space="preserve"> </w:t>
      </w:r>
      <w:r w:rsidR="00982203">
        <w:rPr>
          <w:rFonts w:ascii="Trebuchet MS" w:hAnsi="Trebuchet MS"/>
          <w:color w:val="000000" w:themeColor="text1"/>
          <w:sz w:val="22"/>
          <w:szCs w:val="22"/>
        </w:rPr>
        <w:t xml:space="preserve">21, 22 and 24 Beverley Road and 3 No. Albert </w:t>
      </w:r>
      <w:proofErr w:type="spellStart"/>
      <w:r w:rsidR="00982203">
        <w:rPr>
          <w:rFonts w:ascii="Trebuchet MS" w:hAnsi="Trebuchet MS"/>
          <w:color w:val="000000" w:themeColor="text1"/>
          <w:sz w:val="22"/>
          <w:szCs w:val="22"/>
        </w:rPr>
        <w:t>Illsley</w:t>
      </w:r>
      <w:proofErr w:type="spellEnd"/>
      <w:r>
        <w:rPr>
          <w:rFonts w:ascii="Trebuchet MS" w:hAnsi="Trebuchet MS"/>
          <w:color w:val="000000" w:themeColor="text1"/>
          <w:sz w:val="22"/>
          <w:szCs w:val="22"/>
        </w:rPr>
        <w:t xml:space="preserve"> </w:t>
      </w:r>
      <w:r w:rsidR="00982203">
        <w:rPr>
          <w:rFonts w:ascii="Trebuchet MS" w:hAnsi="Trebuchet MS"/>
          <w:color w:val="000000" w:themeColor="text1"/>
          <w:sz w:val="22"/>
          <w:szCs w:val="22"/>
        </w:rPr>
        <w:t xml:space="preserve">Close. </w:t>
      </w:r>
      <w:r w:rsidR="000546DB" w:rsidRPr="00415D28">
        <w:rPr>
          <w:rFonts w:ascii="Trebuchet MS" w:hAnsi="Trebuchet MS"/>
          <w:color w:val="000000" w:themeColor="text1"/>
          <w:sz w:val="22"/>
          <w:szCs w:val="22"/>
        </w:rPr>
        <w:t xml:space="preserve">No letters of neighbour representation received. </w:t>
      </w:r>
    </w:p>
    <w:p w:rsidR="00BC61B9" w:rsidRPr="00415D28" w:rsidRDefault="00BC61B9" w:rsidP="00415D28">
      <w:pPr>
        <w:pStyle w:val="PlainText"/>
        <w:spacing w:line="360" w:lineRule="auto"/>
        <w:rPr>
          <w:rFonts w:ascii="Trebuchet MS" w:hAnsi="Trebuchet MS"/>
          <w:color w:val="000000" w:themeColor="text1"/>
          <w:sz w:val="22"/>
          <w:szCs w:val="22"/>
        </w:rPr>
      </w:pPr>
    </w:p>
    <w:p w:rsidR="00BC61B9" w:rsidRDefault="00BC61B9" w:rsidP="00415D28">
      <w:pPr>
        <w:spacing w:line="360" w:lineRule="auto"/>
        <w:rPr>
          <w:rFonts w:ascii="Trebuchet MS" w:hAnsi="Trebuchet MS"/>
          <w:b/>
          <w:color w:val="000000" w:themeColor="text1"/>
          <w:sz w:val="22"/>
          <w:szCs w:val="22"/>
        </w:rPr>
      </w:pPr>
      <w:r w:rsidRPr="00415D28">
        <w:rPr>
          <w:rFonts w:ascii="Trebuchet MS" w:hAnsi="Trebuchet MS"/>
          <w:b/>
          <w:color w:val="000000" w:themeColor="text1"/>
          <w:sz w:val="22"/>
          <w:szCs w:val="22"/>
        </w:rPr>
        <w:t>Summary of discussions with applicant/agent:</w:t>
      </w:r>
    </w:p>
    <w:p w:rsidR="008B70B1" w:rsidRPr="008B70B1" w:rsidRDefault="008B70B1" w:rsidP="00415D28">
      <w:pPr>
        <w:spacing w:line="360" w:lineRule="auto"/>
        <w:rPr>
          <w:rFonts w:ascii="Trebuchet MS" w:hAnsi="Trebuchet MS"/>
          <w:color w:val="000000" w:themeColor="text1"/>
          <w:sz w:val="22"/>
          <w:szCs w:val="22"/>
        </w:rPr>
      </w:pPr>
      <w:r>
        <w:rPr>
          <w:rFonts w:ascii="Trebuchet MS" w:hAnsi="Trebuchet MS"/>
          <w:color w:val="000000" w:themeColor="text1"/>
          <w:sz w:val="22"/>
          <w:szCs w:val="22"/>
        </w:rPr>
        <w:t>Amended</w:t>
      </w:r>
      <w:r w:rsidRPr="008B70B1">
        <w:rPr>
          <w:rFonts w:ascii="Trebuchet MS" w:hAnsi="Trebuchet MS"/>
          <w:color w:val="000000" w:themeColor="text1"/>
          <w:sz w:val="22"/>
          <w:szCs w:val="22"/>
        </w:rPr>
        <w:t xml:space="preserve"> plans were submitted during the course of the application at the applicant’s request, revising the width of the single storey rear element proposed (14 day neighbour re-consultation letters sent).</w:t>
      </w:r>
    </w:p>
    <w:p w:rsidR="008B70B1" w:rsidRPr="00415D28" w:rsidRDefault="008B70B1" w:rsidP="00415D28">
      <w:pPr>
        <w:spacing w:line="360" w:lineRule="auto"/>
        <w:rPr>
          <w:rFonts w:ascii="Trebuchet MS" w:hAnsi="Trebuchet MS"/>
          <w:b/>
          <w:color w:val="000000" w:themeColor="text1"/>
          <w:sz w:val="22"/>
          <w:szCs w:val="22"/>
        </w:rPr>
      </w:pPr>
    </w:p>
    <w:p w:rsidR="001234F0" w:rsidRPr="00415D28" w:rsidRDefault="00103C99" w:rsidP="00415D28">
      <w:pPr>
        <w:spacing w:line="360" w:lineRule="auto"/>
        <w:rPr>
          <w:rFonts w:ascii="Trebuchet MS" w:hAnsi="Trebuchet MS"/>
          <w:color w:val="000000" w:themeColor="text1"/>
          <w:sz w:val="22"/>
          <w:szCs w:val="22"/>
        </w:rPr>
      </w:pPr>
      <w:proofErr w:type="gramStart"/>
      <w:r>
        <w:rPr>
          <w:rFonts w:ascii="Trebuchet MS" w:hAnsi="Trebuchet MS"/>
          <w:color w:val="000000" w:themeColor="text1"/>
          <w:sz w:val="22"/>
          <w:szCs w:val="22"/>
        </w:rPr>
        <w:t>None.</w:t>
      </w:r>
      <w:proofErr w:type="gramEnd"/>
      <w:r>
        <w:rPr>
          <w:rFonts w:ascii="Trebuchet MS" w:hAnsi="Trebuchet MS"/>
          <w:color w:val="000000" w:themeColor="text1"/>
          <w:sz w:val="22"/>
          <w:szCs w:val="22"/>
        </w:rPr>
        <w:t xml:space="preserve"> </w:t>
      </w:r>
      <w:r w:rsidR="002F48FC" w:rsidRPr="00415D28">
        <w:rPr>
          <w:rFonts w:ascii="Trebuchet MS" w:hAnsi="Trebuchet MS"/>
          <w:color w:val="000000" w:themeColor="text1"/>
          <w:sz w:val="22"/>
          <w:szCs w:val="22"/>
        </w:rPr>
        <w:t xml:space="preserve">No formal pre-application advice was sought prior to the submission of this application. </w:t>
      </w:r>
    </w:p>
    <w:p w:rsidR="002F48FC" w:rsidRPr="00415D28" w:rsidRDefault="002F48FC" w:rsidP="00415D28">
      <w:pPr>
        <w:spacing w:line="360" w:lineRule="auto"/>
        <w:rPr>
          <w:rFonts w:ascii="Trebuchet MS" w:hAnsi="Trebuchet MS"/>
          <w:color w:val="000000" w:themeColor="text1"/>
          <w:sz w:val="22"/>
          <w:szCs w:val="22"/>
        </w:rPr>
      </w:pPr>
    </w:p>
    <w:p w:rsidR="00BC61B9" w:rsidRPr="00415D28" w:rsidRDefault="00BC61B9" w:rsidP="00415D28">
      <w:pPr>
        <w:spacing w:line="360" w:lineRule="auto"/>
        <w:rPr>
          <w:rFonts w:ascii="Trebuchet MS" w:hAnsi="Trebuchet MS" w:cs="Arial"/>
          <w:b/>
          <w:bCs/>
          <w:color w:val="000000" w:themeColor="text1"/>
          <w:sz w:val="22"/>
          <w:szCs w:val="22"/>
        </w:rPr>
      </w:pPr>
      <w:r w:rsidRPr="00415D28">
        <w:rPr>
          <w:rFonts w:ascii="Trebuchet MS" w:hAnsi="Trebuchet MS" w:cs="Arial"/>
          <w:b/>
          <w:bCs/>
          <w:color w:val="000000" w:themeColor="text1"/>
          <w:sz w:val="22"/>
          <w:szCs w:val="22"/>
        </w:rPr>
        <w:t>Equality Act 2010:</w:t>
      </w:r>
    </w:p>
    <w:p w:rsidR="00BC61B9" w:rsidRPr="00415D28" w:rsidRDefault="00BC61B9" w:rsidP="00415D28">
      <w:pPr>
        <w:spacing w:line="360" w:lineRule="auto"/>
        <w:rPr>
          <w:rFonts w:ascii="Trebuchet MS" w:hAnsi="Trebuchet MS" w:cs="Arial"/>
          <w:bCs/>
          <w:color w:val="000000" w:themeColor="text1"/>
          <w:sz w:val="22"/>
          <w:szCs w:val="22"/>
        </w:rPr>
      </w:pPr>
      <w:r w:rsidRPr="00415D28">
        <w:rPr>
          <w:rFonts w:ascii="Trebuchet MS" w:hAnsi="Trebuchet MS" w:cs="Arial"/>
          <w:bCs/>
          <w:color w:val="000000" w:themeColor="text1"/>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C61B9" w:rsidRPr="00415D28" w:rsidRDefault="00BC61B9" w:rsidP="00415D28">
      <w:pPr>
        <w:pStyle w:val="PlainText"/>
        <w:spacing w:line="360" w:lineRule="auto"/>
        <w:rPr>
          <w:rFonts w:ascii="Trebuchet MS" w:hAnsi="Trebuchet MS"/>
          <w:color w:val="000000" w:themeColor="text1"/>
          <w:sz w:val="22"/>
          <w:szCs w:val="22"/>
        </w:rPr>
      </w:pPr>
    </w:p>
    <w:p w:rsidR="00BC61B9" w:rsidRPr="00415D28" w:rsidRDefault="00BC61B9" w:rsidP="00415D28">
      <w:pPr>
        <w:pStyle w:val="PlainText"/>
        <w:spacing w:line="360" w:lineRule="auto"/>
        <w:rPr>
          <w:rFonts w:ascii="Trebuchet MS" w:hAnsi="Trebuchet MS"/>
          <w:b/>
          <w:color w:val="000000" w:themeColor="text1"/>
          <w:sz w:val="22"/>
          <w:szCs w:val="22"/>
        </w:rPr>
      </w:pPr>
      <w:r w:rsidRPr="00415D28">
        <w:rPr>
          <w:rFonts w:ascii="Trebuchet MS" w:hAnsi="Trebuchet MS"/>
          <w:b/>
          <w:color w:val="000000" w:themeColor="text1"/>
          <w:sz w:val="22"/>
          <w:szCs w:val="22"/>
        </w:rPr>
        <w:t xml:space="preserve">Relevant Planning Policy and Guidance   </w:t>
      </w:r>
    </w:p>
    <w:p w:rsidR="00BC61B9" w:rsidRPr="00415D28" w:rsidRDefault="00BC61B9" w:rsidP="00415D28">
      <w:pPr>
        <w:pStyle w:val="PlainText"/>
        <w:spacing w:line="360" w:lineRule="auto"/>
        <w:rPr>
          <w:rFonts w:ascii="Trebuchet MS" w:hAnsi="Trebuchet MS"/>
          <w:color w:val="000000" w:themeColor="text1"/>
          <w:sz w:val="22"/>
          <w:szCs w:val="22"/>
        </w:rPr>
      </w:pPr>
      <w:r w:rsidRPr="00415D28">
        <w:rPr>
          <w:rFonts w:ascii="Trebuchet MS" w:hAnsi="Trebuchet MS"/>
          <w:color w:val="000000" w:themeColor="text1"/>
          <w:sz w:val="22"/>
          <w:szCs w:val="22"/>
        </w:rPr>
        <w:t>The following local and national planning policy and guidance is relevant to this application:</w:t>
      </w:r>
    </w:p>
    <w:p w:rsidR="00BC61B9" w:rsidRPr="000F33E9" w:rsidRDefault="00BC61B9" w:rsidP="00415D28">
      <w:pPr>
        <w:pStyle w:val="PlainText"/>
        <w:spacing w:line="360" w:lineRule="auto"/>
        <w:rPr>
          <w:rFonts w:ascii="Trebuchet MS" w:hAnsi="Trebuchet MS"/>
          <w:b/>
          <w:color w:val="000000" w:themeColor="text1"/>
          <w:sz w:val="22"/>
          <w:szCs w:val="22"/>
        </w:rPr>
      </w:pPr>
    </w:p>
    <w:p w:rsidR="00BC61B9" w:rsidRPr="000F33E9" w:rsidRDefault="00BC61B9" w:rsidP="00415D28">
      <w:pPr>
        <w:pStyle w:val="PlainText"/>
        <w:spacing w:line="360" w:lineRule="auto"/>
        <w:rPr>
          <w:rFonts w:ascii="Trebuchet MS" w:hAnsi="Trebuchet MS"/>
          <w:b/>
          <w:color w:val="000000" w:themeColor="text1"/>
          <w:sz w:val="22"/>
          <w:szCs w:val="22"/>
        </w:rPr>
      </w:pPr>
      <w:r w:rsidRPr="000F33E9">
        <w:rPr>
          <w:rFonts w:ascii="Trebuchet MS" w:hAnsi="Trebuchet MS"/>
          <w:b/>
          <w:color w:val="000000" w:themeColor="text1"/>
          <w:sz w:val="22"/>
          <w:szCs w:val="22"/>
        </w:rPr>
        <w:t>Reading Borough Local Development Framework Core Strategy, 2008 (amended 2015)</w:t>
      </w:r>
    </w:p>
    <w:p w:rsidR="00614FDB" w:rsidRPr="00415D28" w:rsidRDefault="00BC61B9" w:rsidP="00415D28">
      <w:pPr>
        <w:pStyle w:val="PlainText"/>
        <w:spacing w:line="360" w:lineRule="auto"/>
        <w:rPr>
          <w:rFonts w:ascii="Trebuchet MS" w:hAnsi="Trebuchet MS"/>
          <w:color w:val="000000" w:themeColor="text1"/>
          <w:sz w:val="22"/>
          <w:szCs w:val="22"/>
        </w:rPr>
      </w:pPr>
      <w:r w:rsidRPr="00415D28">
        <w:rPr>
          <w:rFonts w:ascii="Trebuchet MS" w:hAnsi="Trebuchet MS"/>
          <w:color w:val="000000" w:themeColor="text1"/>
          <w:sz w:val="22"/>
          <w:szCs w:val="22"/>
        </w:rPr>
        <w:t>CS7</w:t>
      </w:r>
      <w:r w:rsidR="002C060F" w:rsidRPr="00415D28">
        <w:rPr>
          <w:rFonts w:ascii="Trebuchet MS" w:hAnsi="Trebuchet MS"/>
          <w:color w:val="000000" w:themeColor="text1"/>
          <w:sz w:val="22"/>
          <w:szCs w:val="22"/>
        </w:rPr>
        <w:t>:</w:t>
      </w:r>
      <w:r w:rsidRPr="00415D28">
        <w:rPr>
          <w:rFonts w:ascii="Trebuchet MS" w:hAnsi="Trebuchet MS"/>
          <w:color w:val="000000" w:themeColor="text1"/>
          <w:sz w:val="22"/>
          <w:szCs w:val="22"/>
        </w:rPr>
        <w:t xml:space="preserve"> </w:t>
      </w:r>
      <w:r w:rsidR="002C060F" w:rsidRPr="00415D28">
        <w:rPr>
          <w:rFonts w:ascii="Trebuchet MS" w:hAnsi="Trebuchet MS"/>
          <w:color w:val="000000" w:themeColor="text1"/>
          <w:sz w:val="22"/>
          <w:szCs w:val="22"/>
        </w:rPr>
        <w:t xml:space="preserve"> </w:t>
      </w:r>
      <w:r w:rsidR="00A455F0">
        <w:rPr>
          <w:rFonts w:ascii="Trebuchet MS" w:hAnsi="Trebuchet MS"/>
          <w:color w:val="000000" w:themeColor="text1"/>
          <w:sz w:val="22"/>
          <w:szCs w:val="22"/>
        </w:rPr>
        <w:t xml:space="preserve">  </w:t>
      </w:r>
      <w:r w:rsidR="002C060F" w:rsidRPr="00415D28">
        <w:rPr>
          <w:rFonts w:ascii="Trebuchet MS" w:hAnsi="Trebuchet MS"/>
          <w:color w:val="000000" w:themeColor="text1"/>
          <w:sz w:val="22"/>
          <w:szCs w:val="22"/>
        </w:rPr>
        <w:t>Design and the Public Realm</w:t>
      </w:r>
    </w:p>
    <w:p w:rsidR="00BC61B9" w:rsidRPr="00415D28" w:rsidRDefault="00BC61B9" w:rsidP="00415D28">
      <w:pPr>
        <w:pStyle w:val="PlainText"/>
        <w:spacing w:line="360" w:lineRule="auto"/>
        <w:rPr>
          <w:rFonts w:ascii="Trebuchet MS" w:hAnsi="Trebuchet MS"/>
          <w:color w:val="000000" w:themeColor="text1"/>
          <w:sz w:val="22"/>
          <w:szCs w:val="22"/>
        </w:rPr>
      </w:pPr>
    </w:p>
    <w:p w:rsidR="00BC61B9" w:rsidRPr="000F33E9" w:rsidRDefault="00BC61B9" w:rsidP="00415D28">
      <w:pPr>
        <w:pStyle w:val="PlainText"/>
        <w:spacing w:line="360" w:lineRule="auto"/>
        <w:rPr>
          <w:rFonts w:ascii="Trebuchet MS" w:hAnsi="Trebuchet MS"/>
          <w:b/>
          <w:color w:val="000000" w:themeColor="text1"/>
          <w:sz w:val="22"/>
          <w:szCs w:val="22"/>
        </w:rPr>
      </w:pPr>
      <w:r w:rsidRPr="000F33E9">
        <w:rPr>
          <w:rFonts w:ascii="Trebuchet MS" w:hAnsi="Trebuchet MS"/>
          <w:b/>
          <w:color w:val="000000" w:themeColor="text1"/>
          <w:sz w:val="22"/>
          <w:szCs w:val="22"/>
        </w:rPr>
        <w:t>Sites and Detailed Policies Document, Oct 2012 (amended 2015)</w:t>
      </w:r>
    </w:p>
    <w:p w:rsidR="00BC61B9" w:rsidRPr="00415D28" w:rsidRDefault="00BC61B9" w:rsidP="00415D28">
      <w:pPr>
        <w:pStyle w:val="PlainText"/>
        <w:spacing w:line="360" w:lineRule="auto"/>
        <w:rPr>
          <w:rFonts w:ascii="Trebuchet MS" w:hAnsi="Trebuchet MS"/>
          <w:color w:val="000000" w:themeColor="text1"/>
          <w:sz w:val="22"/>
          <w:szCs w:val="22"/>
        </w:rPr>
      </w:pPr>
      <w:r w:rsidRPr="00415D28">
        <w:rPr>
          <w:rFonts w:ascii="Trebuchet MS" w:hAnsi="Trebuchet MS"/>
          <w:color w:val="000000" w:themeColor="text1"/>
          <w:sz w:val="22"/>
          <w:szCs w:val="22"/>
        </w:rPr>
        <w:t xml:space="preserve">DM4: </w:t>
      </w:r>
      <w:r w:rsidR="00A455F0">
        <w:rPr>
          <w:rFonts w:ascii="Trebuchet MS" w:hAnsi="Trebuchet MS"/>
          <w:color w:val="000000" w:themeColor="text1"/>
          <w:sz w:val="22"/>
          <w:szCs w:val="22"/>
        </w:rPr>
        <w:t xml:space="preserve">  </w:t>
      </w:r>
      <w:r w:rsidRPr="00415D28">
        <w:rPr>
          <w:rFonts w:ascii="Trebuchet MS" w:hAnsi="Trebuchet MS"/>
          <w:color w:val="000000" w:themeColor="text1"/>
          <w:sz w:val="22"/>
          <w:szCs w:val="22"/>
        </w:rPr>
        <w:t xml:space="preserve">Safeguarding Amenity </w:t>
      </w:r>
    </w:p>
    <w:p w:rsidR="00BC61B9" w:rsidRPr="00415D28" w:rsidRDefault="00BC61B9" w:rsidP="00415D28">
      <w:pPr>
        <w:pStyle w:val="PlainText"/>
        <w:spacing w:line="360" w:lineRule="auto"/>
        <w:rPr>
          <w:rFonts w:ascii="Trebuchet MS" w:hAnsi="Trebuchet MS"/>
          <w:color w:val="000000" w:themeColor="text1"/>
          <w:sz w:val="22"/>
          <w:szCs w:val="22"/>
        </w:rPr>
      </w:pPr>
      <w:r w:rsidRPr="00415D28">
        <w:rPr>
          <w:rFonts w:ascii="Trebuchet MS" w:hAnsi="Trebuchet MS"/>
          <w:color w:val="000000" w:themeColor="text1"/>
          <w:sz w:val="22"/>
          <w:szCs w:val="22"/>
        </w:rPr>
        <w:t xml:space="preserve">DM9: </w:t>
      </w:r>
      <w:r w:rsidR="00A455F0">
        <w:rPr>
          <w:rFonts w:ascii="Trebuchet MS" w:hAnsi="Trebuchet MS"/>
          <w:color w:val="000000" w:themeColor="text1"/>
          <w:sz w:val="22"/>
          <w:szCs w:val="22"/>
        </w:rPr>
        <w:t xml:space="preserve">  </w:t>
      </w:r>
      <w:r w:rsidRPr="00415D28">
        <w:rPr>
          <w:rFonts w:ascii="Trebuchet MS" w:hAnsi="Trebuchet MS"/>
          <w:color w:val="000000" w:themeColor="text1"/>
          <w:sz w:val="22"/>
          <w:szCs w:val="22"/>
        </w:rPr>
        <w:t>House Extensions and Ancillary Accommodation</w:t>
      </w:r>
    </w:p>
    <w:p w:rsidR="00BC61B9" w:rsidRPr="00415D28" w:rsidRDefault="00BC61B9" w:rsidP="00415D28">
      <w:pPr>
        <w:pStyle w:val="PlainText"/>
        <w:spacing w:line="360" w:lineRule="auto"/>
        <w:rPr>
          <w:rFonts w:ascii="Trebuchet MS" w:hAnsi="Trebuchet MS"/>
          <w:color w:val="000000" w:themeColor="text1"/>
          <w:sz w:val="22"/>
          <w:szCs w:val="22"/>
        </w:rPr>
      </w:pPr>
    </w:p>
    <w:p w:rsidR="00EF1FEA" w:rsidRPr="00415D28" w:rsidRDefault="00BC61B9" w:rsidP="00415D28">
      <w:pPr>
        <w:pStyle w:val="PlainText"/>
        <w:spacing w:line="360" w:lineRule="auto"/>
        <w:rPr>
          <w:rFonts w:ascii="Trebuchet MS" w:hAnsi="Trebuchet MS"/>
          <w:color w:val="000000" w:themeColor="text1"/>
          <w:sz w:val="22"/>
          <w:szCs w:val="22"/>
        </w:rPr>
      </w:pPr>
      <w:r w:rsidRPr="00415D28">
        <w:rPr>
          <w:rFonts w:ascii="Trebuchet MS" w:hAnsi="Trebuchet MS"/>
          <w:color w:val="000000" w:themeColor="text1"/>
          <w:sz w:val="22"/>
          <w:szCs w:val="22"/>
        </w:rPr>
        <w:t>Supplementary Planning Guidance - A Design Guide to House Extensions (2003)</w:t>
      </w:r>
    </w:p>
    <w:p w:rsidR="00BC61B9" w:rsidRPr="00415D28" w:rsidRDefault="00BC61B9" w:rsidP="00415D28">
      <w:pPr>
        <w:pStyle w:val="PlainText"/>
        <w:spacing w:line="360" w:lineRule="auto"/>
        <w:rPr>
          <w:rFonts w:ascii="Trebuchet MS" w:hAnsi="Trebuchet MS"/>
          <w:color w:val="000000" w:themeColor="text1"/>
          <w:sz w:val="22"/>
          <w:szCs w:val="22"/>
        </w:rPr>
      </w:pPr>
    </w:p>
    <w:p w:rsidR="00BC61B9" w:rsidRPr="00415D28" w:rsidRDefault="00BC61B9" w:rsidP="00415D28">
      <w:pPr>
        <w:pStyle w:val="PlainText"/>
        <w:spacing w:line="360" w:lineRule="auto"/>
        <w:rPr>
          <w:rFonts w:ascii="Trebuchet MS" w:hAnsi="Trebuchet MS"/>
          <w:color w:val="000000" w:themeColor="text1"/>
          <w:sz w:val="22"/>
          <w:szCs w:val="22"/>
        </w:rPr>
      </w:pPr>
      <w:r w:rsidRPr="00415D28">
        <w:rPr>
          <w:rFonts w:ascii="Trebuchet MS" w:hAnsi="Trebuchet MS"/>
          <w:b/>
          <w:color w:val="000000" w:themeColor="text1"/>
          <w:sz w:val="22"/>
          <w:szCs w:val="22"/>
        </w:rPr>
        <w:t xml:space="preserve">Appraisal </w:t>
      </w:r>
    </w:p>
    <w:p w:rsidR="00652069" w:rsidRPr="00415D28" w:rsidRDefault="00652069" w:rsidP="00415D28">
      <w:pPr>
        <w:spacing w:line="360" w:lineRule="auto"/>
        <w:rPr>
          <w:rFonts w:ascii="Trebuchet MS" w:hAnsi="Trebuchet MS"/>
          <w:sz w:val="22"/>
          <w:szCs w:val="22"/>
        </w:rPr>
      </w:pPr>
      <w:r w:rsidRPr="00415D28">
        <w:rPr>
          <w:rFonts w:ascii="Trebuchet MS" w:hAnsi="Trebuchet MS"/>
          <w:sz w:val="22"/>
          <w:szCs w:val="22"/>
        </w:rPr>
        <w:t>The main issues are considered to be:</w:t>
      </w:r>
    </w:p>
    <w:p w:rsidR="00652069" w:rsidRPr="00415D28" w:rsidRDefault="00B26323" w:rsidP="00415D28">
      <w:pPr>
        <w:pStyle w:val="ListParagraph"/>
        <w:numPr>
          <w:ilvl w:val="0"/>
          <w:numId w:val="7"/>
        </w:numPr>
        <w:spacing w:line="360" w:lineRule="auto"/>
        <w:rPr>
          <w:rFonts w:ascii="Trebuchet MS" w:hAnsi="Trebuchet MS"/>
          <w:sz w:val="22"/>
          <w:szCs w:val="22"/>
        </w:rPr>
      </w:pPr>
      <w:r w:rsidRPr="00415D28">
        <w:rPr>
          <w:rFonts w:ascii="Trebuchet MS" w:hAnsi="Trebuchet MS"/>
          <w:sz w:val="22"/>
          <w:szCs w:val="22"/>
        </w:rPr>
        <w:t>Design, impact on the host dwelling, character of the area and street scene</w:t>
      </w:r>
    </w:p>
    <w:p w:rsidR="00832764" w:rsidRDefault="00B26323" w:rsidP="00415D28">
      <w:pPr>
        <w:pStyle w:val="ListParagraph"/>
        <w:numPr>
          <w:ilvl w:val="0"/>
          <w:numId w:val="7"/>
        </w:numPr>
        <w:spacing w:line="360" w:lineRule="auto"/>
        <w:rPr>
          <w:rFonts w:ascii="Trebuchet MS" w:hAnsi="Trebuchet MS"/>
          <w:sz w:val="22"/>
          <w:szCs w:val="22"/>
        </w:rPr>
      </w:pPr>
      <w:r w:rsidRPr="00415D28">
        <w:rPr>
          <w:rFonts w:ascii="Trebuchet MS" w:hAnsi="Trebuchet MS"/>
          <w:sz w:val="22"/>
          <w:szCs w:val="22"/>
        </w:rPr>
        <w:lastRenderedPageBreak/>
        <w:t>Impact on neighbouring amenity</w:t>
      </w:r>
    </w:p>
    <w:p w:rsidR="006F3FFB" w:rsidRPr="00415D28" w:rsidRDefault="006F3FFB" w:rsidP="006F3FFB">
      <w:pPr>
        <w:pStyle w:val="ListParagraph"/>
        <w:spacing w:line="360" w:lineRule="auto"/>
        <w:rPr>
          <w:rFonts w:ascii="Trebuchet MS" w:hAnsi="Trebuchet MS"/>
          <w:sz w:val="22"/>
          <w:szCs w:val="22"/>
        </w:rPr>
      </w:pPr>
      <w:bookmarkStart w:id="0" w:name="_GoBack"/>
      <w:bookmarkEnd w:id="0"/>
    </w:p>
    <w:p w:rsidR="00165B8C" w:rsidRDefault="00B26323" w:rsidP="00415D28">
      <w:pPr>
        <w:spacing w:line="360" w:lineRule="auto"/>
        <w:rPr>
          <w:rFonts w:ascii="Trebuchet MS" w:hAnsi="Trebuchet MS"/>
          <w:sz w:val="22"/>
          <w:szCs w:val="22"/>
          <w:u w:val="single"/>
        </w:rPr>
      </w:pPr>
      <w:r w:rsidRPr="00415D28">
        <w:rPr>
          <w:rFonts w:ascii="Trebuchet MS" w:hAnsi="Trebuchet MS"/>
          <w:sz w:val="22"/>
          <w:szCs w:val="22"/>
          <w:u w:val="single"/>
        </w:rPr>
        <w:t>Design, impact on the host dwelling, character of the area and street scene</w:t>
      </w:r>
    </w:p>
    <w:p w:rsidR="00EE0833" w:rsidRDefault="00257FE1" w:rsidP="00415D28">
      <w:pPr>
        <w:spacing w:line="360" w:lineRule="auto"/>
        <w:rPr>
          <w:rFonts w:ascii="Trebuchet MS" w:hAnsi="Trebuchet MS"/>
          <w:sz w:val="22"/>
          <w:szCs w:val="22"/>
        </w:rPr>
      </w:pPr>
      <w:r w:rsidRPr="00EE0833">
        <w:rPr>
          <w:rFonts w:ascii="Trebuchet MS" w:hAnsi="Trebuchet MS"/>
          <w:sz w:val="22"/>
          <w:szCs w:val="22"/>
        </w:rPr>
        <w:t>Whilst relatively large, t</w:t>
      </w:r>
      <w:r w:rsidR="00EB0A41" w:rsidRPr="00EE0833">
        <w:rPr>
          <w:rFonts w:ascii="Trebuchet MS" w:hAnsi="Trebuchet MS"/>
          <w:sz w:val="22"/>
          <w:szCs w:val="22"/>
        </w:rPr>
        <w:t xml:space="preserve">he proposals would utilise the footprint of the existing conservatory to be demolished, and, </w:t>
      </w:r>
      <w:r w:rsidRPr="00EE0833">
        <w:rPr>
          <w:rFonts w:ascii="Trebuchet MS" w:hAnsi="Trebuchet MS"/>
          <w:sz w:val="22"/>
          <w:szCs w:val="22"/>
        </w:rPr>
        <w:t xml:space="preserve">as such, the overall increase in the actual footprint of the dwelling would not be unduly excessive. In terms of design, the proposals appear somewhat incongruous and bulky in relation to the character of the host property. However, the roof of the two storey element would be set well below the main roof ridge </w:t>
      </w:r>
      <w:r w:rsidR="00EE0833" w:rsidRPr="00EE0833">
        <w:rPr>
          <w:rFonts w:ascii="Trebuchet MS" w:hAnsi="Trebuchet MS"/>
          <w:sz w:val="22"/>
          <w:szCs w:val="22"/>
        </w:rPr>
        <w:t>and the materials would match the main dwelling which is appropriate and would help integrate the extension with the host property</w:t>
      </w:r>
      <w:r w:rsidR="00EE0833">
        <w:rPr>
          <w:rFonts w:ascii="Trebuchet MS" w:hAnsi="Trebuchet MS"/>
          <w:sz w:val="22"/>
          <w:szCs w:val="22"/>
        </w:rPr>
        <w:t xml:space="preserve">. Given the distance to the side boundaries and amount of garden space that would remain, it is considered that this specific plot can accommodate the extension without giving a feeling of overdevelopment. </w:t>
      </w:r>
    </w:p>
    <w:p w:rsidR="00EE0833" w:rsidRDefault="00EE0833" w:rsidP="00415D28">
      <w:pPr>
        <w:spacing w:line="360" w:lineRule="auto"/>
        <w:rPr>
          <w:rFonts w:ascii="Trebuchet MS" w:hAnsi="Trebuchet MS"/>
          <w:sz w:val="22"/>
          <w:szCs w:val="22"/>
        </w:rPr>
      </w:pPr>
    </w:p>
    <w:p w:rsidR="00EB0A41" w:rsidRDefault="00EE0833" w:rsidP="00415D28">
      <w:pPr>
        <w:spacing w:line="360" w:lineRule="auto"/>
        <w:rPr>
          <w:rFonts w:ascii="Trebuchet MS" w:hAnsi="Trebuchet MS"/>
          <w:sz w:val="22"/>
          <w:szCs w:val="22"/>
        </w:rPr>
      </w:pPr>
      <w:r>
        <w:rPr>
          <w:rFonts w:ascii="Trebuchet MS" w:hAnsi="Trebuchet MS"/>
          <w:sz w:val="22"/>
          <w:szCs w:val="22"/>
        </w:rPr>
        <w:t xml:space="preserve">Given the above, and its location at the rear of the property, the proposals are not considered to be so overtly incongruous so as to result in any significant adverse effect on either the character of the host property or the visuals amenities of the </w:t>
      </w:r>
      <w:r w:rsidR="005812A7">
        <w:rPr>
          <w:rFonts w:ascii="Trebuchet MS" w:hAnsi="Trebuchet MS"/>
          <w:sz w:val="22"/>
          <w:szCs w:val="22"/>
        </w:rPr>
        <w:t>wider area</w:t>
      </w:r>
      <w:r>
        <w:rPr>
          <w:rFonts w:ascii="Trebuchet MS" w:hAnsi="Trebuchet MS"/>
          <w:sz w:val="22"/>
          <w:szCs w:val="22"/>
        </w:rPr>
        <w:t xml:space="preserve"> such to warrant a refusal on this basis (nor to the playing field to the south of the site, which is obscured from view by significant tree screening).</w:t>
      </w:r>
    </w:p>
    <w:p w:rsidR="007D3C32" w:rsidRPr="00920285" w:rsidRDefault="007D3C32" w:rsidP="00415D28">
      <w:pPr>
        <w:spacing w:line="360" w:lineRule="auto"/>
        <w:rPr>
          <w:rFonts w:ascii="Trebuchet MS" w:hAnsi="Trebuchet MS"/>
          <w:sz w:val="22"/>
          <w:szCs w:val="22"/>
        </w:rPr>
      </w:pPr>
    </w:p>
    <w:p w:rsidR="00832764" w:rsidRDefault="00832764" w:rsidP="00415D28">
      <w:pPr>
        <w:spacing w:line="360" w:lineRule="auto"/>
        <w:rPr>
          <w:rFonts w:ascii="Trebuchet MS" w:hAnsi="Trebuchet MS"/>
          <w:sz w:val="22"/>
          <w:szCs w:val="22"/>
          <w:u w:val="single"/>
        </w:rPr>
      </w:pPr>
      <w:r w:rsidRPr="00415D28">
        <w:rPr>
          <w:rFonts w:ascii="Trebuchet MS" w:hAnsi="Trebuchet MS"/>
          <w:sz w:val="22"/>
          <w:szCs w:val="22"/>
          <w:u w:val="single"/>
        </w:rPr>
        <w:t xml:space="preserve">Impact </w:t>
      </w:r>
      <w:r w:rsidR="00E26634" w:rsidRPr="00415D28">
        <w:rPr>
          <w:rFonts w:ascii="Trebuchet MS" w:hAnsi="Trebuchet MS"/>
          <w:sz w:val="22"/>
          <w:szCs w:val="22"/>
          <w:u w:val="single"/>
        </w:rPr>
        <w:t>on neighbouring amenity</w:t>
      </w:r>
    </w:p>
    <w:p w:rsidR="004232BB" w:rsidRPr="004232BB" w:rsidRDefault="004232BB" w:rsidP="00415D28">
      <w:pPr>
        <w:spacing w:line="360" w:lineRule="auto"/>
        <w:rPr>
          <w:rFonts w:ascii="Trebuchet MS" w:hAnsi="Trebuchet MS"/>
          <w:sz w:val="22"/>
          <w:szCs w:val="22"/>
        </w:rPr>
      </w:pPr>
      <w:r w:rsidRPr="004232BB">
        <w:rPr>
          <w:rFonts w:ascii="Trebuchet MS" w:hAnsi="Trebuchet MS"/>
          <w:sz w:val="22"/>
          <w:szCs w:val="22"/>
        </w:rPr>
        <w:t>The neighbouring properties potentially affected by the proposals are No’s 21-22 and 24 Beverley Road</w:t>
      </w:r>
      <w:r>
        <w:rPr>
          <w:rFonts w:ascii="Trebuchet MS" w:hAnsi="Trebuchet MS"/>
          <w:sz w:val="22"/>
          <w:szCs w:val="22"/>
        </w:rPr>
        <w:t xml:space="preserve"> located to the north and south of the site respectively. In relation to No’s 21-22 (flats) given the distance from the proposed two storey side extension to the common boundary</w:t>
      </w:r>
      <w:r w:rsidR="007A6DFC">
        <w:rPr>
          <w:rFonts w:ascii="Trebuchet MS" w:hAnsi="Trebuchet MS"/>
          <w:sz w:val="22"/>
          <w:szCs w:val="22"/>
        </w:rPr>
        <w:t xml:space="preserve"> and</w:t>
      </w:r>
      <w:r>
        <w:rPr>
          <w:rFonts w:ascii="Trebuchet MS" w:hAnsi="Trebuchet MS"/>
          <w:sz w:val="22"/>
          <w:szCs w:val="22"/>
        </w:rPr>
        <w:t xml:space="preserve"> that the roof would be hipped away</w:t>
      </w:r>
      <w:r w:rsidR="007A6DFC">
        <w:rPr>
          <w:rFonts w:ascii="Trebuchet MS" w:hAnsi="Trebuchet MS"/>
          <w:sz w:val="22"/>
          <w:szCs w:val="22"/>
        </w:rPr>
        <w:t>,</w:t>
      </w:r>
      <w:r>
        <w:rPr>
          <w:rFonts w:ascii="Trebuchet MS" w:hAnsi="Trebuchet MS"/>
          <w:sz w:val="22"/>
          <w:szCs w:val="22"/>
        </w:rPr>
        <w:t xml:space="preserve"> combined with the orientation of the </w:t>
      </w:r>
      <w:r w:rsidR="007A6DFC">
        <w:rPr>
          <w:rFonts w:ascii="Trebuchet MS" w:hAnsi="Trebuchet MS"/>
          <w:sz w:val="22"/>
          <w:szCs w:val="22"/>
        </w:rPr>
        <w:t>properties within their plots,</w:t>
      </w:r>
      <w:r>
        <w:rPr>
          <w:rFonts w:ascii="Trebuchet MS" w:hAnsi="Trebuchet MS"/>
          <w:sz w:val="22"/>
          <w:szCs w:val="22"/>
        </w:rPr>
        <w:t xml:space="preserve"> there would be no material loss of light or overbearing impact to the occupiers of this property. </w:t>
      </w:r>
      <w:r w:rsidR="007A6DFC">
        <w:rPr>
          <w:rFonts w:ascii="Trebuchet MS" w:hAnsi="Trebuchet MS"/>
          <w:sz w:val="22"/>
          <w:szCs w:val="22"/>
        </w:rPr>
        <w:t>No first floor windows are proposed on the flank elevation facing this property and as such there would be no material loss of privacy.</w:t>
      </w:r>
    </w:p>
    <w:p w:rsidR="004232BB" w:rsidRDefault="004232BB" w:rsidP="00415D28">
      <w:pPr>
        <w:spacing w:line="360" w:lineRule="auto"/>
        <w:rPr>
          <w:rFonts w:ascii="Trebuchet MS" w:hAnsi="Trebuchet MS"/>
          <w:sz w:val="22"/>
          <w:szCs w:val="22"/>
          <w:u w:val="single"/>
        </w:rPr>
      </w:pPr>
    </w:p>
    <w:p w:rsidR="007A6DFC" w:rsidRPr="007A6DFC" w:rsidRDefault="007A6DFC" w:rsidP="00415D28">
      <w:pPr>
        <w:spacing w:line="360" w:lineRule="auto"/>
        <w:rPr>
          <w:rFonts w:ascii="Trebuchet MS" w:hAnsi="Trebuchet MS"/>
          <w:sz w:val="22"/>
          <w:szCs w:val="22"/>
        </w:rPr>
      </w:pPr>
      <w:r w:rsidRPr="007A6DFC">
        <w:rPr>
          <w:rFonts w:ascii="Trebuchet MS" w:hAnsi="Trebuchet MS"/>
          <w:sz w:val="22"/>
          <w:szCs w:val="22"/>
        </w:rPr>
        <w:t xml:space="preserve">In relation to No.24, the adjoining semi, the proposed two storey element would be located approximately 3m from the common boundary and the roof would be hipped away to minimise the impact. As such, whilst visible, it is not considered to result in material loss of light or overbearing impact to the occupiers of this property. No windows are proposed on the first floor flank elevation facing this property and as such there would be no material loss of privacy. </w:t>
      </w:r>
    </w:p>
    <w:p w:rsidR="007A6DFC" w:rsidRDefault="007A6DFC" w:rsidP="00415D28">
      <w:pPr>
        <w:spacing w:line="360" w:lineRule="auto"/>
        <w:rPr>
          <w:rFonts w:ascii="Trebuchet MS" w:hAnsi="Trebuchet MS"/>
          <w:sz w:val="22"/>
          <w:szCs w:val="22"/>
          <w:u w:val="single"/>
        </w:rPr>
      </w:pPr>
    </w:p>
    <w:p w:rsidR="007A6DFC" w:rsidRDefault="007A6DFC" w:rsidP="00415D28">
      <w:pPr>
        <w:spacing w:line="360" w:lineRule="auto"/>
        <w:rPr>
          <w:rFonts w:ascii="Trebuchet MS" w:hAnsi="Trebuchet MS"/>
          <w:sz w:val="22"/>
          <w:szCs w:val="22"/>
          <w:u w:val="single"/>
        </w:rPr>
      </w:pPr>
      <w:r w:rsidRPr="007A6DFC">
        <w:rPr>
          <w:rFonts w:ascii="Trebuchet MS" w:hAnsi="Trebuchet MS"/>
          <w:sz w:val="22"/>
          <w:szCs w:val="22"/>
        </w:rPr>
        <w:lastRenderedPageBreak/>
        <w:t>The proposed single storey rear element would project 4m past the rear elevation of No.24, approximately 2.2m deeper than the existing conservato</w:t>
      </w:r>
      <w:r w:rsidR="00EB0A41">
        <w:rPr>
          <w:rFonts w:ascii="Trebuchet MS" w:hAnsi="Trebuchet MS"/>
          <w:sz w:val="22"/>
          <w:szCs w:val="22"/>
        </w:rPr>
        <w:t>ry adjacent the common boundary.</w:t>
      </w:r>
      <w:r>
        <w:rPr>
          <w:rFonts w:ascii="Trebuchet MS" w:hAnsi="Trebuchet MS"/>
          <w:sz w:val="22"/>
          <w:szCs w:val="22"/>
          <w:u w:val="single"/>
        </w:rPr>
        <w:t xml:space="preserve"> </w:t>
      </w:r>
      <w:r>
        <w:rPr>
          <w:rFonts w:ascii="Trebuchet MS" w:hAnsi="Trebuchet MS"/>
          <w:sz w:val="22"/>
          <w:szCs w:val="22"/>
        </w:rPr>
        <w:t>Following the demolition of the conservatory, a timber fence is proposed in its place along the common boundary (notice has been served). There is also significant hedging along the boundary and, whilst the extension would be visible, the roof would be hipped away to minimise the impact and, given its position to the north, it is not considered to result in any significant material loss of light or overbearing impact to the occupiers of this property.</w:t>
      </w:r>
    </w:p>
    <w:p w:rsidR="00D303FB" w:rsidRDefault="00D303FB" w:rsidP="006C72F3">
      <w:pPr>
        <w:spacing w:line="360" w:lineRule="auto"/>
        <w:rPr>
          <w:rFonts w:ascii="Trebuchet MS" w:hAnsi="Trebuchet MS"/>
          <w:sz w:val="22"/>
          <w:szCs w:val="22"/>
        </w:rPr>
      </w:pPr>
    </w:p>
    <w:p w:rsidR="00D303FB" w:rsidRPr="00405DD8" w:rsidRDefault="00D303FB" w:rsidP="00D303FB">
      <w:pPr>
        <w:spacing w:line="360" w:lineRule="auto"/>
        <w:contextualSpacing/>
        <w:jc w:val="both"/>
        <w:rPr>
          <w:rFonts w:ascii="Trebuchet MS" w:hAnsi="Trebuchet MS"/>
          <w:sz w:val="22"/>
          <w:szCs w:val="22"/>
        </w:rPr>
      </w:pPr>
      <w:r w:rsidRPr="00746EBB">
        <w:rPr>
          <w:rFonts w:ascii="Trebuchet MS" w:hAnsi="Trebuchet MS"/>
          <w:sz w:val="22"/>
          <w:szCs w:val="22"/>
        </w:rPr>
        <w:t>As such in overall terms, considering all nearby residential occupiers, no significantly harmful amenity impacts would occur,</w:t>
      </w:r>
      <w:r>
        <w:rPr>
          <w:rFonts w:ascii="Trebuchet MS" w:hAnsi="Trebuchet MS"/>
          <w:sz w:val="22"/>
          <w:szCs w:val="22"/>
        </w:rPr>
        <w:t xml:space="preserve"> subject to conditions and</w:t>
      </w:r>
      <w:r w:rsidRPr="00746EBB">
        <w:rPr>
          <w:rFonts w:ascii="Trebuchet MS" w:hAnsi="Trebuchet MS"/>
          <w:sz w:val="22"/>
          <w:szCs w:val="22"/>
        </w:rPr>
        <w:t xml:space="preserve"> in compliance with policy DM4. </w:t>
      </w:r>
    </w:p>
    <w:p w:rsidR="00FF35B3" w:rsidRDefault="00FF35B3" w:rsidP="000F33E9">
      <w:pPr>
        <w:spacing w:line="360" w:lineRule="auto"/>
        <w:rPr>
          <w:rFonts w:ascii="Trebuchet MS" w:hAnsi="Trebuchet MS" w:cs="Courier"/>
          <w:sz w:val="22"/>
          <w:szCs w:val="22"/>
        </w:rPr>
      </w:pPr>
    </w:p>
    <w:p w:rsidR="00FF35B3" w:rsidRPr="00FF35B3" w:rsidRDefault="00FF35B3" w:rsidP="00FF35B3">
      <w:pPr>
        <w:autoSpaceDE/>
        <w:autoSpaceDN/>
        <w:spacing w:line="360" w:lineRule="auto"/>
        <w:contextualSpacing/>
        <w:jc w:val="both"/>
        <w:rPr>
          <w:rFonts w:ascii="Trebuchet MS" w:eastAsia="Times New Roman" w:hAnsi="Trebuchet MS" w:cs="Arial"/>
          <w:sz w:val="22"/>
          <w:szCs w:val="22"/>
          <w:u w:val="single"/>
        </w:rPr>
      </w:pPr>
      <w:r w:rsidRPr="00FF35B3">
        <w:rPr>
          <w:rFonts w:ascii="Trebuchet MS" w:eastAsia="Times New Roman" w:hAnsi="Trebuchet MS" w:cs="Arial"/>
          <w:sz w:val="22"/>
          <w:szCs w:val="22"/>
          <w:u w:val="single"/>
        </w:rPr>
        <w:t>CIL</w:t>
      </w:r>
    </w:p>
    <w:p w:rsidR="00832764" w:rsidRPr="0046657D" w:rsidRDefault="00FF35B3" w:rsidP="0046657D">
      <w:pPr>
        <w:autoSpaceDE/>
        <w:autoSpaceDN/>
        <w:spacing w:line="360" w:lineRule="auto"/>
        <w:contextualSpacing/>
        <w:jc w:val="both"/>
        <w:rPr>
          <w:rFonts w:ascii="Trebuchet MS" w:eastAsia="Times New Roman" w:hAnsi="Trebuchet MS" w:cs="Arial"/>
          <w:sz w:val="22"/>
          <w:szCs w:val="22"/>
        </w:rPr>
      </w:pPr>
      <w:r w:rsidRPr="00FF35B3">
        <w:rPr>
          <w:rFonts w:ascii="Trebuchet MS" w:eastAsia="Times New Roman" w:hAnsi="Trebuchet MS" w:cs="Arial"/>
          <w:sz w:val="22"/>
          <w:szCs w:val="22"/>
        </w:rPr>
        <w:t xml:space="preserve">The </w:t>
      </w:r>
      <w:proofErr w:type="spellStart"/>
      <w:r w:rsidRPr="00FF35B3">
        <w:rPr>
          <w:rFonts w:ascii="Trebuchet MS" w:eastAsia="Times New Roman" w:hAnsi="Trebuchet MS" w:cs="Arial"/>
          <w:sz w:val="22"/>
          <w:szCs w:val="22"/>
        </w:rPr>
        <w:t>floorspace</w:t>
      </w:r>
      <w:proofErr w:type="spellEnd"/>
      <w:r w:rsidRPr="00FF35B3">
        <w:rPr>
          <w:rFonts w:ascii="Trebuchet MS" w:eastAsia="Times New Roman" w:hAnsi="Trebuchet MS" w:cs="Arial"/>
          <w:sz w:val="22"/>
          <w:szCs w:val="22"/>
        </w:rPr>
        <w:t xml:space="preserve"> involved in the proposed works is below 100sqm and the proposals do not involve the creation of a new dwelling. Accordingly, the proposals are not CIL liable. </w:t>
      </w:r>
    </w:p>
    <w:p w:rsidR="00373C46" w:rsidRDefault="00373C46" w:rsidP="00415D28">
      <w:pPr>
        <w:spacing w:line="360" w:lineRule="auto"/>
        <w:rPr>
          <w:rFonts w:ascii="Trebuchet MS" w:hAnsi="Trebuchet MS"/>
          <w:color w:val="000000" w:themeColor="text1"/>
          <w:sz w:val="22"/>
          <w:szCs w:val="22"/>
        </w:rPr>
      </w:pPr>
    </w:p>
    <w:p w:rsidR="00FF35B3" w:rsidRPr="00FF35B3" w:rsidRDefault="00FF35B3" w:rsidP="00FF35B3">
      <w:pPr>
        <w:tabs>
          <w:tab w:val="left" w:pos="7290"/>
        </w:tabs>
        <w:spacing w:line="360" w:lineRule="auto"/>
        <w:rPr>
          <w:rFonts w:ascii="Trebuchet MS" w:hAnsi="Trebuchet MS"/>
          <w:color w:val="000000" w:themeColor="text1"/>
          <w:sz w:val="22"/>
          <w:szCs w:val="22"/>
          <w:u w:val="single"/>
        </w:rPr>
      </w:pPr>
      <w:r w:rsidRPr="00FF35B3">
        <w:rPr>
          <w:rFonts w:ascii="Trebuchet MS" w:hAnsi="Trebuchet MS"/>
          <w:color w:val="000000" w:themeColor="text1"/>
          <w:sz w:val="22"/>
          <w:szCs w:val="22"/>
          <w:u w:val="single"/>
        </w:rPr>
        <w:t>Conclusion</w:t>
      </w:r>
    </w:p>
    <w:p w:rsidR="00FF35B3" w:rsidRPr="00FF35B3" w:rsidRDefault="00FF35B3" w:rsidP="00FF35B3">
      <w:pPr>
        <w:autoSpaceDE/>
        <w:autoSpaceDN/>
        <w:spacing w:line="360" w:lineRule="auto"/>
        <w:contextualSpacing/>
        <w:jc w:val="both"/>
        <w:rPr>
          <w:rFonts w:ascii="Trebuchet MS" w:eastAsia="Times New Roman" w:hAnsi="Trebuchet MS" w:cs="Arial"/>
          <w:sz w:val="22"/>
          <w:szCs w:val="22"/>
        </w:rPr>
      </w:pPr>
      <w:r w:rsidRPr="00FF35B3">
        <w:rPr>
          <w:rFonts w:ascii="Trebuchet MS" w:eastAsia="Times New Roman" w:hAnsi="Trebuchet MS" w:cs="Arial"/>
          <w:sz w:val="22"/>
          <w:szCs w:val="22"/>
        </w:rPr>
        <w:t>Having regard to the material considerations and all matters raised, the Local Planning Authority considers that the balance of considerations therefore weigh in favour of granting planning permission subject to conditions.</w:t>
      </w:r>
    </w:p>
    <w:p w:rsidR="00FF35B3" w:rsidRPr="00415D28" w:rsidRDefault="00FF35B3" w:rsidP="00FF35B3">
      <w:pPr>
        <w:tabs>
          <w:tab w:val="left" w:pos="7290"/>
        </w:tabs>
        <w:spacing w:line="360" w:lineRule="auto"/>
        <w:rPr>
          <w:rFonts w:ascii="Trebuchet MS" w:hAnsi="Trebuchet MS"/>
          <w:color w:val="000000" w:themeColor="text1"/>
          <w:sz w:val="22"/>
          <w:szCs w:val="22"/>
        </w:rPr>
      </w:pPr>
      <w:r>
        <w:rPr>
          <w:rFonts w:ascii="Trebuchet MS" w:hAnsi="Trebuchet MS"/>
          <w:color w:val="000000" w:themeColor="text1"/>
          <w:sz w:val="22"/>
          <w:szCs w:val="22"/>
        </w:rPr>
        <w:tab/>
      </w:r>
    </w:p>
    <w:p w:rsidR="00BC61B9" w:rsidRPr="00415D28" w:rsidRDefault="00BC61B9" w:rsidP="00415D28">
      <w:pPr>
        <w:spacing w:line="360" w:lineRule="auto"/>
        <w:rPr>
          <w:rFonts w:ascii="Trebuchet MS" w:hAnsi="Trebuchet MS"/>
          <w:b/>
          <w:bCs/>
          <w:color w:val="000000" w:themeColor="text1"/>
          <w:sz w:val="22"/>
          <w:szCs w:val="22"/>
        </w:rPr>
      </w:pPr>
      <w:r w:rsidRPr="00415D28">
        <w:rPr>
          <w:rFonts w:ascii="Trebuchet MS" w:hAnsi="Trebuchet MS"/>
          <w:b/>
          <w:bCs/>
          <w:color w:val="000000" w:themeColor="text1"/>
          <w:sz w:val="22"/>
          <w:szCs w:val="22"/>
        </w:rPr>
        <w:t xml:space="preserve">RECOMMENDATION:    </w:t>
      </w:r>
    </w:p>
    <w:p w:rsidR="00BC61B9" w:rsidRPr="00415D28" w:rsidRDefault="00BC61B9" w:rsidP="00415D28">
      <w:pPr>
        <w:spacing w:line="360" w:lineRule="auto"/>
        <w:ind w:hanging="11"/>
        <w:jc w:val="both"/>
        <w:rPr>
          <w:rFonts w:ascii="Trebuchet MS" w:hAnsi="Trebuchet MS" w:cs="Trebuchet MS"/>
          <w:color w:val="000000" w:themeColor="text1"/>
          <w:sz w:val="22"/>
          <w:szCs w:val="22"/>
        </w:rPr>
      </w:pPr>
    </w:p>
    <w:p w:rsidR="007C09C0" w:rsidRPr="00415D28" w:rsidRDefault="00465BB1" w:rsidP="007C09C0">
      <w:pPr>
        <w:spacing w:line="360" w:lineRule="auto"/>
        <w:ind w:hanging="11"/>
        <w:jc w:val="both"/>
        <w:rPr>
          <w:rFonts w:ascii="Trebuchet MS" w:hAnsi="Trebuchet MS" w:cs="Trebuchet MS"/>
          <w:color w:val="000000" w:themeColor="text1"/>
          <w:sz w:val="22"/>
          <w:szCs w:val="22"/>
        </w:rPr>
      </w:pPr>
      <w:r w:rsidRPr="00415D28">
        <w:rPr>
          <w:rFonts w:ascii="Trebuchet MS" w:hAnsi="Trebuchet MS" w:cs="Trebuchet MS"/>
          <w:b/>
          <w:color w:val="000000" w:themeColor="text1"/>
          <w:sz w:val="22"/>
          <w:szCs w:val="22"/>
        </w:rPr>
        <w:t>Grant</w:t>
      </w:r>
      <w:r w:rsidR="00CA262C">
        <w:rPr>
          <w:rFonts w:ascii="Trebuchet MS" w:hAnsi="Trebuchet MS" w:cs="Trebuchet MS"/>
          <w:b/>
          <w:color w:val="000000" w:themeColor="text1"/>
          <w:sz w:val="22"/>
          <w:szCs w:val="22"/>
        </w:rPr>
        <w:t xml:space="preserve">, </w:t>
      </w:r>
      <w:r w:rsidR="00CA262C" w:rsidRPr="00CA262C">
        <w:rPr>
          <w:rFonts w:ascii="Trebuchet MS" w:hAnsi="Trebuchet MS" w:cs="Trebuchet MS"/>
          <w:color w:val="000000" w:themeColor="text1"/>
          <w:sz w:val="22"/>
          <w:szCs w:val="22"/>
        </w:rPr>
        <w:t xml:space="preserve">subject to conditions and </w:t>
      </w:r>
      <w:proofErr w:type="spellStart"/>
      <w:r w:rsidR="00CA262C" w:rsidRPr="00CA262C">
        <w:rPr>
          <w:rFonts w:ascii="Trebuchet MS" w:hAnsi="Trebuchet MS" w:cs="Trebuchet MS"/>
          <w:color w:val="000000" w:themeColor="text1"/>
          <w:sz w:val="22"/>
          <w:szCs w:val="22"/>
        </w:rPr>
        <w:t>informative</w:t>
      </w:r>
      <w:r w:rsidR="00103C99">
        <w:rPr>
          <w:rFonts w:ascii="Trebuchet MS" w:hAnsi="Trebuchet MS" w:cs="Trebuchet MS"/>
          <w:b/>
          <w:color w:val="000000" w:themeColor="text1"/>
          <w:sz w:val="22"/>
          <w:szCs w:val="22"/>
        </w:rPr>
        <w:t>s</w:t>
      </w:r>
      <w:proofErr w:type="spellEnd"/>
    </w:p>
    <w:sectPr w:rsidR="007C09C0" w:rsidRPr="00415D28" w:rsidSect="00BC61B9">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62DF" w:rsidRDefault="00B162DF" w:rsidP="00B162DF">
      <w:r>
        <w:separator/>
      </w:r>
    </w:p>
  </w:endnote>
  <w:endnote w:type="continuationSeparator" w:id="0">
    <w:p w:rsidR="00B162DF" w:rsidRDefault="00B162DF" w:rsidP="00B16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2DF" w:rsidRDefault="00B162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2DF" w:rsidRDefault="00B162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2DF" w:rsidRDefault="00B162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62DF" w:rsidRDefault="00B162DF" w:rsidP="00B162DF">
      <w:r>
        <w:separator/>
      </w:r>
    </w:p>
  </w:footnote>
  <w:footnote w:type="continuationSeparator" w:id="0">
    <w:p w:rsidR="00B162DF" w:rsidRDefault="00B162DF" w:rsidP="00B162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2DF" w:rsidRDefault="00B162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2DF" w:rsidRDefault="00B162D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62DF" w:rsidRDefault="00B162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363C"/>
    <w:multiLevelType w:val="hybridMultilevel"/>
    <w:tmpl w:val="8780A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15B746B3"/>
    <w:multiLevelType w:val="hybridMultilevel"/>
    <w:tmpl w:val="15908E3A"/>
    <w:lvl w:ilvl="0" w:tplc="7BA87954">
      <w:start w:val="1"/>
      <w:numFmt w:val="lowerRoman"/>
      <w:lvlText w:val="%1."/>
      <w:lvlJc w:val="right"/>
      <w:pPr>
        <w:ind w:left="720" w:hanging="360"/>
      </w:pPr>
      <w:rPr>
        <w:rFonts w:ascii="Arial" w:hAnsi="Arial" w:cs="Arial" w:hint="default"/>
        <w:sz w:val="22"/>
        <w:szCs w:val="22"/>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nsid w:val="1F6B7CD2"/>
    <w:multiLevelType w:val="hybridMultilevel"/>
    <w:tmpl w:val="2528BBCC"/>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C7129D0"/>
    <w:multiLevelType w:val="hybridMultilevel"/>
    <w:tmpl w:val="DD885C80"/>
    <w:lvl w:ilvl="0" w:tplc="07464718">
      <w:start w:val="1"/>
      <w:numFmt w:val="lowerRoman"/>
      <w:lvlText w:val="%1."/>
      <w:lvlJc w:val="right"/>
      <w:pPr>
        <w:ind w:left="720" w:hanging="360"/>
      </w:pPr>
      <w:rPr>
        <w:rFonts w:ascii="Arial" w:hAnsi="Arial" w:cs="Arial" w:hint="default"/>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6A323A9"/>
    <w:multiLevelType w:val="hybridMultilevel"/>
    <w:tmpl w:val="2DA455DC"/>
    <w:lvl w:ilvl="0" w:tplc="3EB63F30">
      <w:start w:val="1"/>
      <w:numFmt w:val="decimal"/>
      <w:lvlText w:val="%1."/>
      <w:lvlJc w:val="left"/>
      <w:pPr>
        <w:ind w:left="644" w:hanging="360"/>
      </w:pPr>
      <w:rPr>
        <w:rFonts w:hint="default"/>
        <w:b w:val="0"/>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FFB1766"/>
    <w:multiLevelType w:val="hybridMultilevel"/>
    <w:tmpl w:val="1550DCE4"/>
    <w:lvl w:ilvl="0" w:tplc="F9C250FA">
      <w:start w:val="1"/>
      <w:numFmt w:val="upperLetter"/>
      <w:lvlText w:val="%1."/>
      <w:lvlJc w:val="left"/>
      <w:pPr>
        <w:ind w:left="1080" w:hanging="720"/>
      </w:pPr>
      <w:rPr>
        <w:rFonts w:hint="default"/>
      </w:rPr>
    </w:lvl>
    <w:lvl w:ilvl="1" w:tplc="9F5654F6">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7"/>
  </w:num>
  <w:num w:numId="3">
    <w:abstractNumId w:val="9"/>
  </w:num>
  <w:num w:numId="4">
    <w:abstractNumId w:val="5"/>
  </w:num>
  <w:num w:numId="5">
    <w:abstractNumId w:val="1"/>
  </w:num>
  <w:num w:numId="6">
    <w:abstractNumId w:val="8"/>
  </w:num>
  <w:num w:numId="7">
    <w:abstractNumId w:val="0"/>
  </w:num>
  <w:num w:numId="8">
    <w:abstractNumId w:val="3"/>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1B9"/>
    <w:rsid w:val="00001A8B"/>
    <w:rsid w:val="00007A75"/>
    <w:rsid w:val="000121C8"/>
    <w:rsid w:val="000178F5"/>
    <w:rsid w:val="000200B0"/>
    <w:rsid w:val="00033072"/>
    <w:rsid w:val="00037CA6"/>
    <w:rsid w:val="000510E2"/>
    <w:rsid w:val="000535AD"/>
    <w:rsid w:val="000546DB"/>
    <w:rsid w:val="00066A32"/>
    <w:rsid w:val="000703B3"/>
    <w:rsid w:val="000800C9"/>
    <w:rsid w:val="00081CDD"/>
    <w:rsid w:val="00086765"/>
    <w:rsid w:val="000917B5"/>
    <w:rsid w:val="00095085"/>
    <w:rsid w:val="000A506E"/>
    <w:rsid w:val="000B470D"/>
    <w:rsid w:val="000C51B5"/>
    <w:rsid w:val="000C75E1"/>
    <w:rsid w:val="000D706C"/>
    <w:rsid w:val="000E0A40"/>
    <w:rsid w:val="000E19B8"/>
    <w:rsid w:val="000F1AD2"/>
    <w:rsid w:val="000F33E9"/>
    <w:rsid w:val="000F36B0"/>
    <w:rsid w:val="00103C99"/>
    <w:rsid w:val="001115A8"/>
    <w:rsid w:val="001234F0"/>
    <w:rsid w:val="00123B5F"/>
    <w:rsid w:val="001301F5"/>
    <w:rsid w:val="0014432F"/>
    <w:rsid w:val="00165B8C"/>
    <w:rsid w:val="001677DF"/>
    <w:rsid w:val="00186AE1"/>
    <w:rsid w:val="001A3621"/>
    <w:rsid w:val="001B206D"/>
    <w:rsid w:val="001B2C3C"/>
    <w:rsid w:val="001B64E6"/>
    <w:rsid w:val="001D058E"/>
    <w:rsid w:val="001D317B"/>
    <w:rsid w:val="001D3B3E"/>
    <w:rsid w:val="001D5D24"/>
    <w:rsid w:val="001D668E"/>
    <w:rsid w:val="001E03B1"/>
    <w:rsid w:val="001E5862"/>
    <w:rsid w:val="001E7C96"/>
    <w:rsid w:val="001F4F82"/>
    <w:rsid w:val="001F594D"/>
    <w:rsid w:val="002031CA"/>
    <w:rsid w:val="00205579"/>
    <w:rsid w:val="002070B1"/>
    <w:rsid w:val="00213E05"/>
    <w:rsid w:val="00214DB5"/>
    <w:rsid w:val="00215EEB"/>
    <w:rsid w:val="002208C5"/>
    <w:rsid w:val="002209E2"/>
    <w:rsid w:val="00243A26"/>
    <w:rsid w:val="002453DF"/>
    <w:rsid w:val="002576B5"/>
    <w:rsid w:val="00257FE1"/>
    <w:rsid w:val="002641DA"/>
    <w:rsid w:val="00265B73"/>
    <w:rsid w:val="0026697C"/>
    <w:rsid w:val="00266FC7"/>
    <w:rsid w:val="00270B53"/>
    <w:rsid w:val="00271430"/>
    <w:rsid w:val="00271D48"/>
    <w:rsid w:val="002800C8"/>
    <w:rsid w:val="00286D76"/>
    <w:rsid w:val="002952B7"/>
    <w:rsid w:val="002A1872"/>
    <w:rsid w:val="002A44E2"/>
    <w:rsid w:val="002B3037"/>
    <w:rsid w:val="002B3622"/>
    <w:rsid w:val="002B4AFE"/>
    <w:rsid w:val="002B4E76"/>
    <w:rsid w:val="002C060F"/>
    <w:rsid w:val="002D064B"/>
    <w:rsid w:val="002D3877"/>
    <w:rsid w:val="002D5058"/>
    <w:rsid w:val="002D5359"/>
    <w:rsid w:val="002E07C6"/>
    <w:rsid w:val="002E2C66"/>
    <w:rsid w:val="002E514C"/>
    <w:rsid w:val="002E6B84"/>
    <w:rsid w:val="002F288D"/>
    <w:rsid w:val="002F48FC"/>
    <w:rsid w:val="00303ADA"/>
    <w:rsid w:val="00307110"/>
    <w:rsid w:val="00323C05"/>
    <w:rsid w:val="00332DCB"/>
    <w:rsid w:val="0033552B"/>
    <w:rsid w:val="00341240"/>
    <w:rsid w:val="00345957"/>
    <w:rsid w:val="00346435"/>
    <w:rsid w:val="00352BB7"/>
    <w:rsid w:val="0035353F"/>
    <w:rsid w:val="00363B0E"/>
    <w:rsid w:val="00373401"/>
    <w:rsid w:val="00373C46"/>
    <w:rsid w:val="003753CA"/>
    <w:rsid w:val="00380955"/>
    <w:rsid w:val="00385B72"/>
    <w:rsid w:val="00387A93"/>
    <w:rsid w:val="00387F67"/>
    <w:rsid w:val="003927AD"/>
    <w:rsid w:val="00395B0C"/>
    <w:rsid w:val="00395BA3"/>
    <w:rsid w:val="0039743E"/>
    <w:rsid w:val="003A0D33"/>
    <w:rsid w:val="003A26E6"/>
    <w:rsid w:val="003B255D"/>
    <w:rsid w:val="003B5A57"/>
    <w:rsid w:val="003C7ABD"/>
    <w:rsid w:val="003D2E71"/>
    <w:rsid w:val="003D6AE1"/>
    <w:rsid w:val="003E0EB4"/>
    <w:rsid w:val="003E5C4D"/>
    <w:rsid w:val="003F2FD3"/>
    <w:rsid w:val="004027E7"/>
    <w:rsid w:val="00403969"/>
    <w:rsid w:val="00403FE7"/>
    <w:rsid w:val="00405DD8"/>
    <w:rsid w:val="004066F0"/>
    <w:rsid w:val="00407391"/>
    <w:rsid w:val="00407E21"/>
    <w:rsid w:val="00415104"/>
    <w:rsid w:val="00415D28"/>
    <w:rsid w:val="00422EF6"/>
    <w:rsid w:val="004232BB"/>
    <w:rsid w:val="00425372"/>
    <w:rsid w:val="0042608F"/>
    <w:rsid w:val="00431FA2"/>
    <w:rsid w:val="00432D29"/>
    <w:rsid w:val="0043305B"/>
    <w:rsid w:val="004345A5"/>
    <w:rsid w:val="004443B7"/>
    <w:rsid w:val="00444DFD"/>
    <w:rsid w:val="00446524"/>
    <w:rsid w:val="00454CC0"/>
    <w:rsid w:val="0045793E"/>
    <w:rsid w:val="00460277"/>
    <w:rsid w:val="00464A99"/>
    <w:rsid w:val="00465BB1"/>
    <w:rsid w:val="0046657D"/>
    <w:rsid w:val="00471F79"/>
    <w:rsid w:val="004741D3"/>
    <w:rsid w:val="00487B13"/>
    <w:rsid w:val="0049686E"/>
    <w:rsid w:val="004A19F9"/>
    <w:rsid w:val="004A1B7E"/>
    <w:rsid w:val="004A6B7D"/>
    <w:rsid w:val="004B29B1"/>
    <w:rsid w:val="004C6513"/>
    <w:rsid w:val="004D3093"/>
    <w:rsid w:val="004D4EE8"/>
    <w:rsid w:val="004D6927"/>
    <w:rsid w:val="004D7E14"/>
    <w:rsid w:val="004E783E"/>
    <w:rsid w:val="004E7D94"/>
    <w:rsid w:val="004F3631"/>
    <w:rsid w:val="005062EF"/>
    <w:rsid w:val="005070A5"/>
    <w:rsid w:val="00512207"/>
    <w:rsid w:val="005130F7"/>
    <w:rsid w:val="00524750"/>
    <w:rsid w:val="00527C63"/>
    <w:rsid w:val="005456BA"/>
    <w:rsid w:val="00554818"/>
    <w:rsid w:val="00563012"/>
    <w:rsid w:val="00565D92"/>
    <w:rsid w:val="00566087"/>
    <w:rsid w:val="00567D5A"/>
    <w:rsid w:val="00572D43"/>
    <w:rsid w:val="00574BFD"/>
    <w:rsid w:val="005812A7"/>
    <w:rsid w:val="005879C3"/>
    <w:rsid w:val="00596D06"/>
    <w:rsid w:val="005A08BD"/>
    <w:rsid w:val="005A3777"/>
    <w:rsid w:val="005A5518"/>
    <w:rsid w:val="005B0C4E"/>
    <w:rsid w:val="005B4BAE"/>
    <w:rsid w:val="005B5DD8"/>
    <w:rsid w:val="005B6187"/>
    <w:rsid w:val="005C06C8"/>
    <w:rsid w:val="005C1AFA"/>
    <w:rsid w:val="005C23AC"/>
    <w:rsid w:val="005D76AE"/>
    <w:rsid w:val="005E023F"/>
    <w:rsid w:val="005E3D65"/>
    <w:rsid w:val="005E431E"/>
    <w:rsid w:val="005E5804"/>
    <w:rsid w:val="005E5C6B"/>
    <w:rsid w:val="005F1AB3"/>
    <w:rsid w:val="005F45D4"/>
    <w:rsid w:val="00603B89"/>
    <w:rsid w:val="00614FDB"/>
    <w:rsid w:val="0062147B"/>
    <w:rsid w:val="00627AF6"/>
    <w:rsid w:val="00632A0D"/>
    <w:rsid w:val="00647314"/>
    <w:rsid w:val="00650603"/>
    <w:rsid w:val="00650BD4"/>
    <w:rsid w:val="00652069"/>
    <w:rsid w:val="00657BAD"/>
    <w:rsid w:val="0066041B"/>
    <w:rsid w:val="00670D77"/>
    <w:rsid w:val="00671862"/>
    <w:rsid w:val="00676ACC"/>
    <w:rsid w:val="006773C5"/>
    <w:rsid w:val="00677BBD"/>
    <w:rsid w:val="00683E1D"/>
    <w:rsid w:val="006842ED"/>
    <w:rsid w:val="0069246F"/>
    <w:rsid w:val="00692FCB"/>
    <w:rsid w:val="00695721"/>
    <w:rsid w:val="006A4B39"/>
    <w:rsid w:val="006A5B75"/>
    <w:rsid w:val="006B3CA4"/>
    <w:rsid w:val="006C085F"/>
    <w:rsid w:val="006C3B84"/>
    <w:rsid w:val="006C4BFF"/>
    <w:rsid w:val="006C6189"/>
    <w:rsid w:val="006C72F3"/>
    <w:rsid w:val="006D6D99"/>
    <w:rsid w:val="006E5526"/>
    <w:rsid w:val="006E73BA"/>
    <w:rsid w:val="006F3BC7"/>
    <w:rsid w:val="006F3FFB"/>
    <w:rsid w:val="006F5505"/>
    <w:rsid w:val="006F556D"/>
    <w:rsid w:val="00700AA8"/>
    <w:rsid w:val="00722C39"/>
    <w:rsid w:val="007311BD"/>
    <w:rsid w:val="0073233C"/>
    <w:rsid w:val="007326D9"/>
    <w:rsid w:val="00733681"/>
    <w:rsid w:val="00741958"/>
    <w:rsid w:val="00742A47"/>
    <w:rsid w:val="00746DD4"/>
    <w:rsid w:val="00750269"/>
    <w:rsid w:val="0075377F"/>
    <w:rsid w:val="007568B9"/>
    <w:rsid w:val="00757B2D"/>
    <w:rsid w:val="00761B99"/>
    <w:rsid w:val="00762CC6"/>
    <w:rsid w:val="00765928"/>
    <w:rsid w:val="00767697"/>
    <w:rsid w:val="00770EFA"/>
    <w:rsid w:val="00775580"/>
    <w:rsid w:val="007767EF"/>
    <w:rsid w:val="007841E0"/>
    <w:rsid w:val="0078737B"/>
    <w:rsid w:val="0079025B"/>
    <w:rsid w:val="0079481F"/>
    <w:rsid w:val="0079526C"/>
    <w:rsid w:val="00795EFE"/>
    <w:rsid w:val="00796532"/>
    <w:rsid w:val="007A6DFC"/>
    <w:rsid w:val="007A6E0D"/>
    <w:rsid w:val="007B2248"/>
    <w:rsid w:val="007B4A66"/>
    <w:rsid w:val="007B4EED"/>
    <w:rsid w:val="007C09C0"/>
    <w:rsid w:val="007C196B"/>
    <w:rsid w:val="007C3A01"/>
    <w:rsid w:val="007D2234"/>
    <w:rsid w:val="007D3C32"/>
    <w:rsid w:val="007D7EF4"/>
    <w:rsid w:val="007E2AF3"/>
    <w:rsid w:val="007E78A8"/>
    <w:rsid w:val="007F5728"/>
    <w:rsid w:val="00807175"/>
    <w:rsid w:val="00810696"/>
    <w:rsid w:val="0081214B"/>
    <w:rsid w:val="00814393"/>
    <w:rsid w:val="00814D71"/>
    <w:rsid w:val="008175E0"/>
    <w:rsid w:val="008214A9"/>
    <w:rsid w:val="008263E4"/>
    <w:rsid w:val="00832764"/>
    <w:rsid w:val="00850F08"/>
    <w:rsid w:val="00851DF5"/>
    <w:rsid w:val="00853236"/>
    <w:rsid w:val="0085334D"/>
    <w:rsid w:val="008546E0"/>
    <w:rsid w:val="00855507"/>
    <w:rsid w:val="00865E55"/>
    <w:rsid w:val="00881CA3"/>
    <w:rsid w:val="00881E74"/>
    <w:rsid w:val="00882D95"/>
    <w:rsid w:val="0088367F"/>
    <w:rsid w:val="00883D36"/>
    <w:rsid w:val="0088612E"/>
    <w:rsid w:val="0088793A"/>
    <w:rsid w:val="008904B3"/>
    <w:rsid w:val="00894B95"/>
    <w:rsid w:val="008959A8"/>
    <w:rsid w:val="008A4645"/>
    <w:rsid w:val="008A673F"/>
    <w:rsid w:val="008B0B1C"/>
    <w:rsid w:val="008B1B75"/>
    <w:rsid w:val="008B1C75"/>
    <w:rsid w:val="008B70B1"/>
    <w:rsid w:val="008C2E2C"/>
    <w:rsid w:val="008C728E"/>
    <w:rsid w:val="008D3406"/>
    <w:rsid w:val="008D3F93"/>
    <w:rsid w:val="008D4207"/>
    <w:rsid w:val="008D5DCA"/>
    <w:rsid w:val="008D671A"/>
    <w:rsid w:val="008F0DC1"/>
    <w:rsid w:val="008F1AD2"/>
    <w:rsid w:val="008F3890"/>
    <w:rsid w:val="009000CF"/>
    <w:rsid w:val="00902F90"/>
    <w:rsid w:val="00907B6D"/>
    <w:rsid w:val="009101A5"/>
    <w:rsid w:val="00914DC6"/>
    <w:rsid w:val="00920285"/>
    <w:rsid w:val="009207FC"/>
    <w:rsid w:val="00924156"/>
    <w:rsid w:val="0092593D"/>
    <w:rsid w:val="00926457"/>
    <w:rsid w:val="00927B49"/>
    <w:rsid w:val="00932431"/>
    <w:rsid w:val="00942A71"/>
    <w:rsid w:val="00943E92"/>
    <w:rsid w:val="00945BD0"/>
    <w:rsid w:val="009478CE"/>
    <w:rsid w:val="00952AA3"/>
    <w:rsid w:val="009618F7"/>
    <w:rsid w:val="00970A1D"/>
    <w:rsid w:val="00973154"/>
    <w:rsid w:val="00982203"/>
    <w:rsid w:val="00985895"/>
    <w:rsid w:val="00991855"/>
    <w:rsid w:val="009A1E3C"/>
    <w:rsid w:val="009A230D"/>
    <w:rsid w:val="009A7628"/>
    <w:rsid w:val="009B04D3"/>
    <w:rsid w:val="009B4343"/>
    <w:rsid w:val="009B65D3"/>
    <w:rsid w:val="009B6E33"/>
    <w:rsid w:val="009C418F"/>
    <w:rsid w:val="009C60F3"/>
    <w:rsid w:val="009C7542"/>
    <w:rsid w:val="009D3F87"/>
    <w:rsid w:val="009D5E54"/>
    <w:rsid w:val="009D61BC"/>
    <w:rsid w:val="009D7508"/>
    <w:rsid w:val="009E40A7"/>
    <w:rsid w:val="009E5EFD"/>
    <w:rsid w:val="009F4AFF"/>
    <w:rsid w:val="00A0502A"/>
    <w:rsid w:val="00A050C6"/>
    <w:rsid w:val="00A065A3"/>
    <w:rsid w:val="00A1514E"/>
    <w:rsid w:val="00A2131A"/>
    <w:rsid w:val="00A2438A"/>
    <w:rsid w:val="00A26094"/>
    <w:rsid w:val="00A30872"/>
    <w:rsid w:val="00A3179E"/>
    <w:rsid w:val="00A4051C"/>
    <w:rsid w:val="00A43053"/>
    <w:rsid w:val="00A4547F"/>
    <w:rsid w:val="00A455F0"/>
    <w:rsid w:val="00A46964"/>
    <w:rsid w:val="00A47071"/>
    <w:rsid w:val="00A502FF"/>
    <w:rsid w:val="00A54106"/>
    <w:rsid w:val="00A57973"/>
    <w:rsid w:val="00A57E7B"/>
    <w:rsid w:val="00A6151D"/>
    <w:rsid w:val="00A6496C"/>
    <w:rsid w:val="00A70EF6"/>
    <w:rsid w:val="00A7131B"/>
    <w:rsid w:val="00A73AF1"/>
    <w:rsid w:val="00A7443D"/>
    <w:rsid w:val="00A7605F"/>
    <w:rsid w:val="00A9380E"/>
    <w:rsid w:val="00AA1C97"/>
    <w:rsid w:val="00AB195C"/>
    <w:rsid w:val="00AB45E1"/>
    <w:rsid w:val="00AB5D5F"/>
    <w:rsid w:val="00AC306E"/>
    <w:rsid w:val="00AC33D9"/>
    <w:rsid w:val="00AC642A"/>
    <w:rsid w:val="00AD0959"/>
    <w:rsid w:val="00AE3EA3"/>
    <w:rsid w:val="00AE77B3"/>
    <w:rsid w:val="00AF11BF"/>
    <w:rsid w:val="00AF5594"/>
    <w:rsid w:val="00AF644C"/>
    <w:rsid w:val="00B066A7"/>
    <w:rsid w:val="00B07F0A"/>
    <w:rsid w:val="00B162DF"/>
    <w:rsid w:val="00B171F1"/>
    <w:rsid w:val="00B240CC"/>
    <w:rsid w:val="00B26323"/>
    <w:rsid w:val="00B313D8"/>
    <w:rsid w:val="00B32BE9"/>
    <w:rsid w:val="00B33778"/>
    <w:rsid w:val="00B35FCA"/>
    <w:rsid w:val="00B4590B"/>
    <w:rsid w:val="00B5156D"/>
    <w:rsid w:val="00B5217D"/>
    <w:rsid w:val="00B52F06"/>
    <w:rsid w:val="00B650D8"/>
    <w:rsid w:val="00B6660E"/>
    <w:rsid w:val="00B6798A"/>
    <w:rsid w:val="00B67D25"/>
    <w:rsid w:val="00B70C74"/>
    <w:rsid w:val="00B7143D"/>
    <w:rsid w:val="00B7653B"/>
    <w:rsid w:val="00B859D1"/>
    <w:rsid w:val="00B870C8"/>
    <w:rsid w:val="00B93041"/>
    <w:rsid w:val="00BA78C9"/>
    <w:rsid w:val="00BB03AF"/>
    <w:rsid w:val="00BC481D"/>
    <w:rsid w:val="00BC4ECD"/>
    <w:rsid w:val="00BC61B9"/>
    <w:rsid w:val="00BD68B2"/>
    <w:rsid w:val="00BD6BF8"/>
    <w:rsid w:val="00BE2806"/>
    <w:rsid w:val="00BE418A"/>
    <w:rsid w:val="00BE49AF"/>
    <w:rsid w:val="00BE5C3C"/>
    <w:rsid w:val="00BF3697"/>
    <w:rsid w:val="00C01A12"/>
    <w:rsid w:val="00C03083"/>
    <w:rsid w:val="00C0339A"/>
    <w:rsid w:val="00C107BD"/>
    <w:rsid w:val="00C1754A"/>
    <w:rsid w:val="00C17D46"/>
    <w:rsid w:val="00C21A1C"/>
    <w:rsid w:val="00C25206"/>
    <w:rsid w:val="00C2652A"/>
    <w:rsid w:val="00C30F0F"/>
    <w:rsid w:val="00C41333"/>
    <w:rsid w:val="00C46D82"/>
    <w:rsid w:val="00C55E4F"/>
    <w:rsid w:val="00C56462"/>
    <w:rsid w:val="00C57CC1"/>
    <w:rsid w:val="00C61D5C"/>
    <w:rsid w:val="00C6418B"/>
    <w:rsid w:val="00C661F3"/>
    <w:rsid w:val="00C67398"/>
    <w:rsid w:val="00C71E14"/>
    <w:rsid w:val="00C73161"/>
    <w:rsid w:val="00C74646"/>
    <w:rsid w:val="00C77859"/>
    <w:rsid w:val="00C8193A"/>
    <w:rsid w:val="00C82BF9"/>
    <w:rsid w:val="00C85758"/>
    <w:rsid w:val="00C91921"/>
    <w:rsid w:val="00CA0A69"/>
    <w:rsid w:val="00CA262C"/>
    <w:rsid w:val="00CA7FCE"/>
    <w:rsid w:val="00CB3CD8"/>
    <w:rsid w:val="00CB49B8"/>
    <w:rsid w:val="00CC328F"/>
    <w:rsid w:val="00CC7293"/>
    <w:rsid w:val="00CD4B85"/>
    <w:rsid w:val="00CD6E82"/>
    <w:rsid w:val="00CE042A"/>
    <w:rsid w:val="00CE07BF"/>
    <w:rsid w:val="00CE3106"/>
    <w:rsid w:val="00CE4B18"/>
    <w:rsid w:val="00CF5C08"/>
    <w:rsid w:val="00D04D2F"/>
    <w:rsid w:val="00D06EA4"/>
    <w:rsid w:val="00D11C4D"/>
    <w:rsid w:val="00D14142"/>
    <w:rsid w:val="00D14C19"/>
    <w:rsid w:val="00D20193"/>
    <w:rsid w:val="00D20500"/>
    <w:rsid w:val="00D22231"/>
    <w:rsid w:val="00D25363"/>
    <w:rsid w:val="00D303FB"/>
    <w:rsid w:val="00D32ACC"/>
    <w:rsid w:val="00D32B11"/>
    <w:rsid w:val="00D3750F"/>
    <w:rsid w:val="00D40DE0"/>
    <w:rsid w:val="00D43A87"/>
    <w:rsid w:val="00D46DDB"/>
    <w:rsid w:val="00D5084D"/>
    <w:rsid w:val="00D508AA"/>
    <w:rsid w:val="00D51DA7"/>
    <w:rsid w:val="00D535F6"/>
    <w:rsid w:val="00D66A87"/>
    <w:rsid w:val="00D71922"/>
    <w:rsid w:val="00D74DF7"/>
    <w:rsid w:val="00D77139"/>
    <w:rsid w:val="00D87379"/>
    <w:rsid w:val="00DA0D28"/>
    <w:rsid w:val="00DA1D46"/>
    <w:rsid w:val="00DA493C"/>
    <w:rsid w:val="00DA522E"/>
    <w:rsid w:val="00DB0415"/>
    <w:rsid w:val="00DD003B"/>
    <w:rsid w:val="00DD3648"/>
    <w:rsid w:val="00DE28D4"/>
    <w:rsid w:val="00DE6066"/>
    <w:rsid w:val="00DF1075"/>
    <w:rsid w:val="00DF340C"/>
    <w:rsid w:val="00DF5837"/>
    <w:rsid w:val="00DF7CA0"/>
    <w:rsid w:val="00DF7DF4"/>
    <w:rsid w:val="00E000E8"/>
    <w:rsid w:val="00E03209"/>
    <w:rsid w:val="00E03AB5"/>
    <w:rsid w:val="00E113EA"/>
    <w:rsid w:val="00E119D0"/>
    <w:rsid w:val="00E15C53"/>
    <w:rsid w:val="00E16D61"/>
    <w:rsid w:val="00E216E6"/>
    <w:rsid w:val="00E26634"/>
    <w:rsid w:val="00E279FC"/>
    <w:rsid w:val="00E30329"/>
    <w:rsid w:val="00E317EA"/>
    <w:rsid w:val="00E33C88"/>
    <w:rsid w:val="00E35FD6"/>
    <w:rsid w:val="00E444BA"/>
    <w:rsid w:val="00E47AE9"/>
    <w:rsid w:val="00E6138D"/>
    <w:rsid w:val="00E62F1D"/>
    <w:rsid w:val="00E62F9B"/>
    <w:rsid w:val="00E672BA"/>
    <w:rsid w:val="00E73587"/>
    <w:rsid w:val="00E7372E"/>
    <w:rsid w:val="00E77B36"/>
    <w:rsid w:val="00E82D7F"/>
    <w:rsid w:val="00E90764"/>
    <w:rsid w:val="00E91D90"/>
    <w:rsid w:val="00E97F55"/>
    <w:rsid w:val="00EA51CC"/>
    <w:rsid w:val="00EB0A41"/>
    <w:rsid w:val="00EB341E"/>
    <w:rsid w:val="00EC3E31"/>
    <w:rsid w:val="00EC4B99"/>
    <w:rsid w:val="00EC5BCA"/>
    <w:rsid w:val="00EC7039"/>
    <w:rsid w:val="00ED4078"/>
    <w:rsid w:val="00ED5611"/>
    <w:rsid w:val="00ED7586"/>
    <w:rsid w:val="00EE0833"/>
    <w:rsid w:val="00EE19DA"/>
    <w:rsid w:val="00EE1DD0"/>
    <w:rsid w:val="00EE3791"/>
    <w:rsid w:val="00EE4F57"/>
    <w:rsid w:val="00EE7C09"/>
    <w:rsid w:val="00EF1FEA"/>
    <w:rsid w:val="00EF514F"/>
    <w:rsid w:val="00EF6BFE"/>
    <w:rsid w:val="00F00F40"/>
    <w:rsid w:val="00F06FF5"/>
    <w:rsid w:val="00F0778B"/>
    <w:rsid w:val="00F11AE8"/>
    <w:rsid w:val="00F162D6"/>
    <w:rsid w:val="00F265AA"/>
    <w:rsid w:val="00F26BD0"/>
    <w:rsid w:val="00F35D8B"/>
    <w:rsid w:val="00F53B7D"/>
    <w:rsid w:val="00F56D81"/>
    <w:rsid w:val="00F604AF"/>
    <w:rsid w:val="00F66F08"/>
    <w:rsid w:val="00F715D1"/>
    <w:rsid w:val="00F77844"/>
    <w:rsid w:val="00F81C93"/>
    <w:rsid w:val="00F87814"/>
    <w:rsid w:val="00F9065D"/>
    <w:rsid w:val="00F92B8A"/>
    <w:rsid w:val="00FA0B72"/>
    <w:rsid w:val="00FA3277"/>
    <w:rsid w:val="00FA4BAB"/>
    <w:rsid w:val="00FA7BE2"/>
    <w:rsid w:val="00FB29A8"/>
    <w:rsid w:val="00FB2FF3"/>
    <w:rsid w:val="00FB5267"/>
    <w:rsid w:val="00FC66BD"/>
    <w:rsid w:val="00FC763D"/>
    <w:rsid w:val="00FC7A72"/>
    <w:rsid w:val="00FD4C8C"/>
    <w:rsid w:val="00FD5C7D"/>
    <w:rsid w:val="00FE0E0E"/>
    <w:rsid w:val="00FE6188"/>
    <w:rsid w:val="00FF35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1B9"/>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BC61B9"/>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BC61B9"/>
    <w:rPr>
      <w:rFonts w:ascii="Courier New" w:eastAsia="Times New Roman" w:hAnsi="Courier New" w:cs="Courier New"/>
      <w:sz w:val="20"/>
      <w:szCs w:val="20"/>
      <w:lang w:eastAsia="en-GB"/>
    </w:rPr>
  </w:style>
  <w:style w:type="paragraph" w:styleId="ListParagraph">
    <w:name w:val="List Paragraph"/>
    <w:basedOn w:val="Normal"/>
    <w:uiPriority w:val="34"/>
    <w:qFormat/>
    <w:rsid w:val="00BC61B9"/>
    <w:pPr>
      <w:ind w:left="720"/>
      <w:contextualSpacing/>
    </w:pPr>
  </w:style>
  <w:style w:type="character" w:styleId="Hyperlink">
    <w:name w:val="Hyperlink"/>
    <w:rsid w:val="00E16D61"/>
    <w:rPr>
      <w:color w:val="0000FF"/>
      <w:u w:val="single"/>
    </w:rPr>
  </w:style>
  <w:style w:type="paragraph" w:styleId="BodyText2">
    <w:name w:val="Body Text 2"/>
    <w:basedOn w:val="Normal"/>
    <w:link w:val="BodyText2Char"/>
    <w:rsid w:val="00E16D61"/>
    <w:pPr>
      <w:autoSpaceDE/>
      <w:autoSpaceDN/>
      <w:spacing w:after="120" w:line="480" w:lineRule="auto"/>
    </w:pPr>
    <w:rPr>
      <w:rFonts w:eastAsia="Times New Roman"/>
      <w:sz w:val="24"/>
      <w:szCs w:val="24"/>
    </w:rPr>
  </w:style>
  <w:style w:type="character" w:customStyle="1" w:styleId="BodyText2Char">
    <w:name w:val="Body Text 2 Char"/>
    <w:basedOn w:val="DefaultParagraphFont"/>
    <w:link w:val="BodyText2"/>
    <w:rsid w:val="00E16D61"/>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162DF"/>
    <w:pPr>
      <w:tabs>
        <w:tab w:val="center" w:pos="4513"/>
        <w:tab w:val="right" w:pos="9026"/>
      </w:tabs>
    </w:pPr>
  </w:style>
  <w:style w:type="character" w:customStyle="1" w:styleId="HeaderChar">
    <w:name w:val="Header Char"/>
    <w:basedOn w:val="DefaultParagraphFont"/>
    <w:link w:val="Header"/>
    <w:uiPriority w:val="99"/>
    <w:rsid w:val="00B162DF"/>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B162DF"/>
    <w:pPr>
      <w:tabs>
        <w:tab w:val="center" w:pos="4513"/>
        <w:tab w:val="right" w:pos="9026"/>
      </w:tabs>
    </w:pPr>
  </w:style>
  <w:style w:type="character" w:customStyle="1" w:styleId="FooterChar">
    <w:name w:val="Footer Char"/>
    <w:basedOn w:val="DefaultParagraphFont"/>
    <w:link w:val="Footer"/>
    <w:uiPriority w:val="99"/>
    <w:rsid w:val="00B162DF"/>
    <w:rPr>
      <w:rFonts w:ascii="Times New Roman" w:eastAsiaTheme="minorEastAsia" w:hAnsi="Times New Roman" w:cs="Times New Roman"/>
      <w:sz w:val="20"/>
      <w:szCs w:val="20"/>
      <w:lang w:eastAsia="en-GB"/>
    </w:rPr>
  </w:style>
  <w:style w:type="paragraph" w:styleId="NoSpacing">
    <w:name w:val="No Spacing"/>
    <w:uiPriority w:val="1"/>
    <w:qFormat/>
    <w:rsid w:val="00415D28"/>
    <w:pPr>
      <w:autoSpaceDE w:val="0"/>
      <w:autoSpaceDN w:val="0"/>
      <w:spacing w:after="0" w:line="240" w:lineRule="auto"/>
    </w:pPr>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1B9"/>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BC61B9"/>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BC61B9"/>
    <w:rPr>
      <w:rFonts w:ascii="Courier New" w:eastAsia="Times New Roman" w:hAnsi="Courier New" w:cs="Courier New"/>
      <w:sz w:val="20"/>
      <w:szCs w:val="20"/>
      <w:lang w:eastAsia="en-GB"/>
    </w:rPr>
  </w:style>
  <w:style w:type="paragraph" w:styleId="ListParagraph">
    <w:name w:val="List Paragraph"/>
    <w:basedOn w:val="Normal"/>
    <w:uiPriority w:val="34"/>
    <w:qFormat/>
    <w:rsid w:val="00BC61B9"/>
    <w:pPr>
      <w:ind w:left="720"/>
      <w:contextualSpacing/>
    </w:pPr>
  </w:style>
  <w:style w:type="character" w:styleId="Hyperlink">
    <w:name w:val="Hyperlink"/>
    <w:rsid w:val="00E16D61"/>
    <w:rPr>
      <w:color w:val="0000FF"/>
      <w:u w:val="single"/>
    </w:rPr>
  </w:style>
  <w:style w:type="paragraph" w:styleId="BodyText2">
    <w:name w:val="Body Text 2"/>
    <w:basedOn w:val="Normal"/>
    <w:link w:val="BodyText2Char"/>
    <w:rsid w:val="00E16D61"/>
    <w:pPr>
      <w:autoSpaceDE/>
      <w:autoSpaceDN/>
      <w:spacing w:after="120" w:line="480" w:lineRule="auto"/>
    </w:pPr>
    <w:rPr>
      <w:rFonts w:eastAsia="Times New Roman"/>
      <w:sz w:val="24"/>
      <w:szCs w:val="24"/>
    </w:rPr>
  </w:style>
  <w:style w:type="character" w:customStyle="1" w:styleId="BodyText2Char">
    <w:name w:val="Body Text 2 Char"/>
    <w:basedOn w:val="DefaultParagraphFont"/>
    <w:link w:val="BodyText2"/>
    <w:rsid w:val="00E16D61"/>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162DF"/>
    <w:pPr>
      <w:tabs>
        <w:tab w:val="center" w:pos="4513"/>
        <w:tab w:val="right" w:pos="9026"/>
      </w:tabs>
    </w:pPr>
  </w:style>
  <w:style w:type="character" w:customStyle="1" w:styleId="HeaderChar">
    <w:name w:val="Header Char"/>
    <w:basedOn w:val="DefaultParagraphFont"/>
    <w:link w:val="Header"/>
    <w:uiPriority w:val="99"/>
    <w:rsid w:val="00B162DF"/>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B162DF"/>
    <w:pPr>
      <w:tabs>
        <w:tab w:val="center" w:pos="4513"/>
        <w:tab w:val="right" w:pos="9026"/>
      </w:tabs>
    </w:pPr>
  </w:style>
  <w:style w:type="character" w:customStyle="1" w:styleId="FooterChar">
    <w:name w:val="Footer Char"/>
    <w:basedOn w:val="DefaultParagraphFont"/>
    <w:link w:val="Footer"/>
    <w:uiPriority w:val="99"/>
    <w:rsid w:val="00B162DF"/>
    <w:rPr>
      <w:rFonts w:ascii="Times New Roman" w:eastAsiaTheme="minorEastAsia" w:hAnsi="Times New Roman" w:cs="Times New Roman"/>
      <w:sz w:val="20"/>
      <w:szCs w:val="20"/>
      <w:lang w:eastAsia="en-GB"/>
    </w:rPr>
  </w:style>
  <w:style w:type="paragraph" w:styleId="NoSpacing">
    <w:name w:val="No Spacing"/>
    <w:uiPriority w:val="1"/>
    <w:qFormat/>
    <w:rsid w:val="00415D28"/>
    <w:pPr>
      <w:autoSpaceDE w:val="0"/>
      <w:autoSpaceDN w:val="0"/>
      <w:spacing w:after="0" w:line="240" w:lineRule="auto"/>
    </w:pPr>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944340">
      <w:bodyDiv w:val="1"/>
      <w:marLeft w:val="0"/>
      <w:marRight w:val="0"/>
      <w:marTop w:val="0"/>
      <w:marBottom w:val="0"/>
      <w:divBdr>
        <w:top w:val="none" w:sz="0" w:space="0" w:color="auto"/>
        <w:left w:val="none" w:sz="0" w:space="0" w:color="auto"/>
        <w:bottom w:val="none" w:sz="0" w:space="0" w:color="auto"/>
        <w:right w:val="none" w:sz="0" w:space="0" w:color="auto"/>
      </w:divBdr>
    </w:div>
    <w:div w:id="1379084008">
      <w:bodyDiv w:val="1"/>
      <w:marLeft w:val="0"/>
      <w:marRight w:val="0"/>
      <w:marTop w:val="0"/>
      <w:marBottom w:val="0"/>
      <w:divBdr>
        <w:top w:val="none" w:sz="0" w:space="0" w:color="auto"/>
        <w:left w:val="none" w:sz="0" w:space="0" w:color="auto"/>
        <w:bottom w:val="none" w:sz="0" w:space="0" w:color="auto"/>
        <w:right w:val="none" w:sz="0" w:space="0" w:color="auto"/>
      </w:divBdr>
    </w:div>
    <w:div w:id="1667586462">
      <w:bodyDiv w:val="1"/>
      <w:marLeft w:val="0"/>
      <w:marRight w:val="0"/>
      <w:marTop w:val="0"/>
      <w:marBottom w:val="0"/>
      <w:divBdr>
        <w:top w:val="none" w:sz="0" w:space="0" w:color="auto"/>
        <w:left w:val="none" w:sz="0" w:space="0" w:color="auto"/>
        <w:bottom w:val="none" w:sz="0" w:space="0" w:color="auto"/>
        <w:right w:val="none" w:sz="0" w:space="0" w:color="auto"/>
      </w:divBdr>
    </w:div>
    <w:div w:id="1700546509">
      <w:bodyDiv w:val="1"/>
      <w:marLeft w:val="0"/>
      <w:marRight w:val="0"/>
      <w:marTop w:val="0"/>
      <w:marBottom w:val="0"/>
      <w:divBdr>
        <w:top w:val="none" w:sz="0" w:space="0" w:color="auto"/>
        <w:left w:val="none" w:sz="0" w:space="0" w:color="auto"/>
        <w:bottom w:val="none" w:sz="0" w:space="0" w:color="auto"/>
        <w:right w:val="none" w:sz="0" w:space="0" w:color="auto"/>
      </w:divBdr>
    </w:div>
    <w:div w:id="209662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791F24-0840-4E14-BB41-091CB41AE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4</Pages>
  <Words>1022</Words>
  <Characters>5828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Williams, Julie</cp:lastModifiedBy>
  <cp:revision>5</cp:revision>
  <dcterms:created xsi:type="dcterms:W3CDTF">2018-07-12T14:03:00Z</dcterms:created>
  <dcterms:modified xsi:type="dcterms:W3CDTF">2018-10-10T13:50:00Z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RBC\humpeth</vt:lpwstr>
  </property>
  <property fmtid="{D5CDD505-2E9C-101B-9397-08002B2CF9AE}" pid="5" name="ClassificationMadeExternally">
    <vt:lpwstr>No</vt:lpwstr>
  </property>
  <property fmtid="{D5CDD505-2E9C-101B-9397-08002B2CF9AE}" pid="6" name="ClassificationMadeOn">
    <vt:filetime>2017-06-16T15:01:37Z</vt:filetime>
  </property>
</Properties>
</file>